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52E4" w:rsidRPr="004B3C6C" w:rsidRDefault="009A7687" w:rsidP="004B3C6C">
      <w:pPr>
        <w:jc w:val="center"/>
        <w:rPr>
          <w:sz w:val="28"/>
          <w:u w:val="single"/>
        </w:rPr>
      </w:pPr>
      <w:bookmarkStart w:id="0" w:name="_Toc403558973"/>
      <w:bookmarkStart w:id="1" w:name="_Toc145409595"/>
      <w:bookmarkStart w:id="2" w:name="_Toc151460480"/>
      <w:bookmarkStart w:id="3" w:name="_Toc178577475"/>
      <w:r w:rsidRPr="00022FB4">
        <w:rPr>
          <w:b/>
          <w:sz w:val="28"/>
          <w:u w:val="single"/>
        </w:rPr>
        <w:t>ADDENDUM</w:t>
      </w:r>
      <w:r w:rsidRPr="004B3C6C">
        <w:rPr>
          <w:b/>
          <w:sz w:val="28"/>
          <w:u w:val="single"/>
        </w:rPr>
        <w:t xml:space="preserve"> </w:t>
      </w:r>
      <w:r w:rsidR="004F3D67" w:rsidRPr="004B3C6C">
        <w:rPr>
          <w:b/>
          <w:sz w:val="28"/>
          <w:u w:val="single"/>
        </w:rPr>
        <w:t>A</w:t>
      </w:r>
    </w:p>
    <w:p w:rsidR="00E252E4" w:rsidRPr="004B3C6C" w:rsidRDefault="009A7687" w:rsidP="004B3C6C">
      <w:pPr>
        <w:jc w:val="center"/>
      </w:pPr>
      <w:r w:rsidRPr="004B3C6C">
        <w:rPr>
          <w:b/>
        </w:rPr>
        <w:t>MINIMUM INSURANCE REQUIREMENTS</w:t>
      </w:r>
      <w:bookmarkEnd w:id="0"/>
      <w:bookmarkEnd w:id="1"/>
      <w:bookmarkEnd w:id="2"/>
      <w:bookmarkEnd w:id="3"/>
    </w:p>
    <w:p w:rsidR="005A5B28" w:rsidRPr="00022FB4" w:rsidRDefault="009A7687" w:rsidP="00022FB4">
      <w:pPr>
        <w:jc w:val="center"/>
        <w:rPr>
          <w:b/>
        </w:rPr>
      </w:pPr>
      <w:r>
        <w:rPr>
          <w:b/>
        </w:rPr>
        <w:t>(</w:t>
      </w:r>
      <w:r w:rsidR="00152561">
        <w:rPr>
          <w:b/>
        </w:rPr>
        <w:t>CLASS 2</w:t>
      </w:r>
      <w:r>
        <w:rPr>
          <w:b/>
        </w:rPr>
        <w:t>)</w:t>
      </w:r>
    </w:p>
    <w:p w:rsidR="00A22A12" w:rsidRPr="005A5B28" w:rsidRDefault="00A22A12" w:rsidP="005B5320">
      <w:pPr>
        <w:pStyle w:val="BodyText"/>
        <w:tabs>
          <w:tab w:val="left" w:pos="1440"/>
        </w:tabs>
        <w:spacing w:after="0"/>
        <w:ind w:firstLine="0"/>
      </w:pPr>
    </w:p>
    <w:p w:rsidR="006A7BC8" w:rsidRPr="004B3C6C" w:rsidRDefault="009A7687" w:rsidP="004B3C6C">
      <w:pPr>
        <w:pStyle w:val="BodyText"/>
        <w:numPr>
          <w:ilvl w:val="0"/>
          <w:numId w:val="2"/>
        </w:numPr>
        <w:tabs>
          <w:tab w:val="left" w:pos="720"/>
        </w:tabs>
        <w:spacing w:after="0"/>
        <w:ind w:hanging="720"/>
      </w:pPr>
      <w:r>
        <w:rPr>
          <w:lang w:val="en-US"/>
        </w:rPr>
        <w:t>Company</w:t>
      </w:r>
      <w:r w:rsidRPr="004B3C6C">
        <w:t xml:space="preserve"> shall purchase and maintain in full force and effect, at its own expense, the following minimum insurance coverages and limits:</w:t>
      </w:r>
    </w:p>
    <w:p w:rsidR="006C41D8" w:rsidRPr="005A5B28" w:rsidRDefault="006C41D8" w:rsidP="006C41D8">
      <w:pPr>
        <w:pStyle w:val="BodyText"/>
        <w:tabs>
          <w:tab w:val="left" w:pos="720"/>
        </w:tabs>
        <w:spacing w:after="0"/>
        <w:ind w:left="360" w:firstLine="0"/>
      </w:pPr>
    </w:p>
    <w:p w:rsidR="006A7BC8" w:rsidRPr="004B3C6C" w:rsidRDefault="009A7687" w:rsidP="004B3C6C">
      <w:pPr>
        <w:pStyle w:val="BodyText"/>
        <w:numPr>
          <w:ilvl w:val="1"/>
          <w:numId w:val="2"/>
        </w:numPr>
        <w:tabs>
          <w:tab w:val="left" w:pos="720"/>
        </w:tabs>
        <w:spacing w:after="0"/>
      </w:pPr>
      <w:r w:rsidRPr="004B3C6C">
        <w:t xml:space="preserve">Statutory Worker’s Compensation and Employer’s Liability Insurance with minimum limits of not less than indicated below.  The policy must be in the name of the </w:t>
      </w:r>
      <w:r w:rsidR="00C119E3">
        <w:t>Company</w:t>
      </w:r>
      <w:r w:rsidR="00C119E3" w:rsidRPr="004B3C6C">
        <w:t xml:space="preserve"> </w:t>
      </w:r>
      <w:r w:rsidRPr="004B3C6C">
        <w:t>or contain an endorsement</w:t>
      </w:r>
      <w:r w:rsidR="00AA166A" w:rsidRPr="004B3C6C">
        <w:t xml:space="preserve"> </w:t>
      </w:r>
      <w:r w:rsidRPr="004B3C6C">
        <w:t xml:space="preserve">naming </w:t>
      </w:r>
      <w:r w:rsidR="0011507C" w:rsidRPr="004B3C6C">
        <w:t>CPS</w:t>
      </w:r>
      <w:r w:rsidR="0011507C">
        <w:t> </w:t>
      </w:r>
      <w:r w:rsidR="0011507C" w:rsidRPr="004B3C6C">
        <w:t>Energy</w:t>
      </w:r>
      <w:r w:rsidR="00B83220" w:rsidRPr="004B3C6C">
        <w:t xml:space="preserve"> </w:t>
      </w:r>
      <w:r w:rsidRPr="004B3C6C">
        <w:t>as the Alternate Employer.</w:t>
      </w:r>
    </w:p>
    <w:p w:rsidR="006C41D8" w:rsidRDefault="006C41D8" w:rsidP="005B5320">
      <w:pPr>
        <w:pStyle w:val="BodyText"/>
        <w:tabs>
          <w:tab w:val="left" w:pos="1440"/>
        </w:tabs>
        <w:spacing w:after="0"/>
        <w:ind w:left="720" w:firstLine="0"/>
      </w:pPr>
    </w:p>
    <w:p w:rsidR="006A7BC8" w:rsidRPr="004B3C6C" w:rsidRDefault="009A7687" w:rsidP="004B3C6C">
      <w:pPr>
        <w:pStyle w:val="BodyText"/>
        <w:tabs>
          <w:tab w:val="left" w:pos="1440"/>
        </w:tabs>
        <w:spacing w:after="0"/>
        <w:ind w:left="1440" w:firstLine="0"/>
      </w:pPr>
      <w:r w:rsidRPr="004B3C6C">
        <w:t xml:space="preserve">Required Limits </w:t>
      </w:r>
      <w:r w:rsidRPr="004B3C6C">
        <w:t>– Statutory limits, with Employer</w:t>
      </w:r>
      <w:r w:rsidR="00F67A71" w:rsidRPr="004B3C6C">
        <w:t>’</w:t>
      </w:r>
      <w:r w:rsidRPr="004B3C6C">
        <w:t>s Liability Coverage as follows:</w:t>
      </w:r>
    </w:p>
    <w:p w:rsidR="006C41D8" w:rsidRPr="005A5B28" w:rsidRDefault="006C41D8" w:rsidP="005B5320">
      <w:pPr>
        <w:pStyle w:val="BodyText"/>
        <w:tabs>
          <w:tab w:val="left" w:pos="1440"/>
        </w:tabs>
        <w:spacing w:after="0"/>
        <w:ind w:left="720" w:firstLine="0"/>
      </w:pPr>
    </w:p>
    <w:tbl>
      <w:tblPr>
        <w:tblStyle w:val="TableGrid"/>
        <w:tblW w:w="0" w:type="auto"/>
        <w:tblInd w:w="154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5850"/>
        <w:gridCol w:w="2178"/>
      </w:tblGrid>
      <w:tr w:rsidR="00DD021D" w:rsidTr="00022FB4">
        <w:tc>
          <w:tcPr>
            <w:tcW w:w="5850" w:type="dxa"/>
          </w:tcPr>
          <w:p w:rsidR="005B5320" w:rsidRPr="005B5320" w:rsidRDefault="009A7687" w:rsidP="005B5320">
            <w:pPr>
              <w:pStyle w:val="BodyText"/>
              <w:spacing w:after="0"/>
              <w:ind w:firstLine="0"/>
            </w:pPr>
            <w:r w:rsidRPr="005B5320">
              <w:t>Bodily Injury by Accident</w:t>
            </w:r>
          </w:p>
        </w:tc>
        <w:tc>
          <w:tcPr>
            <w:tcW w:w="2178" w:type="dxa"/>
          </w:tcPr>
          <w:p w:rsidR="005B5320" w:rsidRPr="005B5320" w:rsidRDefault="009A7687" w:rsidP="00022FB4">
            <w:pPr>
              <w:pStyle w:val="BodyText"/>
              <w:tabs>
                <w:tab w:val="decimal" w:pos="180"/>
              </w:tabs>
              <w:spacing w:after="0"/>
              <w:ind w:firstLine="0"/>
              <w:jc w:val="right"/>
            </w:pPr>
            <w:r w:rsidRPr="005B5320">
              <w:t>$1,000,000.00</w:t>
            </w:r>
          </w:p>
        </w:tc>
      </w:tr>
      <w:tr w:rsidR="00DD021D" w:rsidTr="00022FB4">
        <w:tc>
          <w:tcPr>
            <w:tcW w:w="5850" w:type="dxa"/>
          </w:tcPr>
          <w:p w:rsidR="005B5320" w:rsidRPr="005B5320" w:rsidRDefault="009A7687" w:rsidP="005B5320">
            <w:pPr>
              <w:pStyle w:val="BodyText"/>
              <w:spacing w:after="0"/>
              <w:ind w:firstLine="0"/>
            </w:pPr>
            <w:r w:rsidRPr="005B5320">
              <w:t>Bodily Injury by Disease Each Employee</w:t>
            </w:r>
          </w:p>
        </w:tc>
        <w:tc>
          <w:tcPr>
            <w:tcW w:w="2178" w:type="dxa"/>
          </w:tcPr>
          <w:p w:rsidR="005B5320" w:rsidRPr="005B5320" w:rsidRDefault="009A7687" w:rsidP="00022FB4">
            <w:pPr>
              <w:pStyle w:val="BodyText"/>
              <w:tabs>
                <w:tab w:val="decimal" w:pos="180"/>
              </w:tabs>
              <w:spacing w:after="0"/>
              <w:ind w:firstLine="0"/>
              <w:jc w:val="right"/>
            </w:pPr>
            <w:r w:rsidRPr="005B5320">
              <w:rPr>
                <w:lang w:val="en-US"/>
              </w:rPr>
              <w:t>$1,000</w:t>
            </w:r>
            <w:r w:rsidRPr="005B5320">
              <w:t>,000.00</w:t>
            </w:r>
          </w:p>
        </w:tc>
      </w:tr>
      <w:tr w:rsidR="00DD021D" w:rsidTr="00022FB4">
        <w:tc>
          <w:tcPr>
            <w:tcW w:w="5850" w:type="dxa"/>
          </w:tcPr>
          <w:p w:rsidR="005B5320" w:rsidRPr="005B5320" w:rsidRDefault="009A7687" w:rsidP="005B5320">
            <w:pPr>
              <w:pStyle w:val="BodyText"/>
              <w:spacing w:after="0"/>
              <w:ind w:firstLine="0"/>
            </w:pPr>
            <w:r w:rsidRPr="005B5320">
              <w:t>Bodily Injury by Disease Policy Limit</w:t>
            </w:r>
          </w:p>
        </w:tc>
        <w:tc>
          <w:tcPr>
            <w:tcW w:w="2178" w:type="dxa"/>
          </w:tcPr>
          <w:p w:rsidR="005B5320" w:rsidRPr="005B5320" w:rsidRDefault="009A7687" w:rsidP="00022FB4">
            <w:pPr>
              <w:pStyle w:val="BodyText"/>
              <w:tabs>
                <w:tab w:val="decimal" w:pos="180"/>
              </w:tabs>
              <w:spacing w:after="0"/>
              <w:ind w:firstLine="0"/>
              <w:jc w:val="right"/>
            </w:pPr>
            <w:r w:rsidRPr="005B5320">
              <w:t>$1,000,000.00</w:t>
            </w:r>
          </w:p>
        </w:tc>
      </w:tr>
    </w:tbl>
    <w:p w:rsidR="005B5320" w:rsidRDefault="005B5320" w:rsidP="00022FB4">
      <w:pPr>
        <w:pStyle w:val="BodyText"/>
        <w:tabs>
          <w:tab w:val="left" w:pos="720"/>
        </w:tabs>
        <w:spacing w:after="0"/>
        <w:ind w:left="360" w:firstLine="0"/>
      </w:pPr>
    </w:p>
    <w:p w:rsidR="006A7BC8" w:rsidRPr="004B3C6C" w:rsidRDefault="009A7687" w:rsidP="004B3C6C">
      <w:pPr>
        <w:pStyle w:val="BodyText"/>
        <w:numPr>
          <w:ilvl w:val="1"/>
          <w:numId w:val="2"/>
        </w:numPr>
        <w:tabs>
          <w:tab w:val="left" w:pos="720"/>
        </w:tabs>
        <w:spacing w:after="0"/>
      </w:pPr>
      <w:r w:rsidRPr="004B3C6C">
        <w:t>Commercial General Liability Insurance,</w:t>
      </w:r>
      <w:r w:rsidRPr="004B3C6C">
        <w:t xml:space="preserve"> including the coverages identified below, with minimum limits indicated below.</w:t>
      </w:r>
    </w:p>
    <w:p w:rsidR="00022FB4" w:rsidRPr="005A5B28" w:rsidRDefault="00022FB4" w:rsidP="00022FB4">
      <w:pPr>
        <w:pStyle w:val="BodyText"/>
        <w:tabs>
          <w:tab w:val="left" w:pos="720"/>
        </w:tabs>
        <w:spacing w:after="0"/>
        <w:ind w:left="1440" w:firstLine="0"/>
      </w:pPr>
    </w:p>
    <w:tbl>
      <w:tblPr>
        <w:tblStyle w:val="TableGrid"/>
        <w:tblW w:w="0" w:type="auto"/>
        <w:tblInd w:w="154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6367"/>
        <w:gridCol w:w="1661"/>
      </w:tblGrid>
      <w:tr w:rsidR="00DD021D" w:rsidTr="00152561">
        <w:tc>
          <w:tcPr>
            <w:tcW w:w="6367" w:type="dxa"/>
          </w:tcPr>
          <w:p w:rsidR="005B5320" w:rsidRPr="005B5320" w:rsidRDefault="009A7687" w:rsidP="005B5320">
            <w:pPr>
              <w:pStyle w:val="BodyText"/>
              <w:spacing w:after="0"/>
              <w:ind w:firstLine="0"/>
            </w:pPr>
            <w:r w:rsidRPr="005B5320">
              <w:t>Each Occurrence</w:t>
            </w:r>
          </w:p>
        </w:tc>
        <w:tc>
          <w:tcPr>
            <w:tcW w:w="1661" w:type="dxa"/>
          </w:tcPr>
          <w:p w:rsidR="005B5320" w:rsidRPr="005B5320" w:rsidRDefault="009A7687" w:rsidP="00152561">
            <w:pPr>
              <w:pStyle w:val="BodyText"/>
              <w:tabs>
                <w:tab w:val="decimal" w:pos="180"/>
              </w:tabs>
              <w:spacing w:after="0"/>
              <w:ind w:firstLine="0"/>
              <w:jc w:val="right"/>
            </w:pPr>
            <w:r w:rsidRPr="005B5320">
              <w:t>$</w:t>
            </w:r>
            <w:r w:rsidR="00152561">
              <w:rPr>
                <w:lang w:val="en-US"/>
              </w:rPr>
              <w:t>1,0</w:t>
            </w:r>
            <w:r w:rsidRPr="005B5320">
              <w:t>00,000.00</w:t>
            </w:r>
          </w:p>
        </w:tc>
      </w:tr>
      <w:tr w:rsidR="00DD021D" w:rsidTr="00152561">
        <w:tc>
          <w:tcPr>
            <w:tcW w:w="6367" w:type="dxa"/>
          </w:tcPr>
          <w:p w:rsidR="005B5320" w:rsidRPr="005B5320" w:rsidRDefault="009A7687" w:rsidP="005B5320">
            <w:pPr>
              <w:pStyle w:val="BodyText"/>
              <w:spacing w:after="0"/>
              <w:ind w:firstLine="0"/>
            </w:pPr>
            <w:r w:rsidRPr="005B5320">
              <w:t>General Aggregate</w:t>
            </w:r>
          </w:p>
        </w:tc>
        <w:tc>
          <w:tcPr>
            <w:tcW w:w="1661" w:type="dxa"/>
          </w:tcPr>
          <w:p w:rsidR="005B5320" w:rsidRPr="005B5320" w:rsidRDefault="009A7687" w:rsidP="00152561">
            <w:pPr>
              <w:pStyle w:val="BodyText"/>
              <w:tabs>
                <w:tab w:val="decimal" w:pos="180"/>
              </w:tabs>
              <w:spacing w:after="0"/>
              <w:ind w:firstLine="0"/>
              <w:jc w:val="right"/>
            </w:pPr>
            <w:r w:rsidRPr="005B5320">
              <w:t>$</w:t>
            </w:r>
            <w:r w:rsidR="00152561">
              <w:rPr>
                <w:lang w:val="en-US"/>
              </w:rPr>
              <w:t>2,0</w:t>
            </w:r>
            <w:r w:rsidRPr="005B5320">
              <w:t>00,000.00</w:t>
            </w:r>
          </w:p>
        </w:tc>
      </w:tr>
    </w:tbl>
    <w:p w:rsidR="005B5320" w:rsidRDefault="005B5320" w:rsidP="005B5320">
      <w:pPr>
        <w:pStyle w:val="BodyText"/>
        <w:tabs>
          <w:tab w:val="left" w:pos="1440"/>
        </w:tabs>
        <w:spacing w:after="0"/>
        <w:ind w:left="720" w:firstLine="0"/>
      </w:pPr>
    </w:p>
    <w:p w:rsidR="006A7BC8" w:rsidRPr="004B3C6C" w:rsidRDefault="009A7687" w:rsidP="004B3C6C">
      <w:pPr>
        <w:pStyle w:val="BodyText"/>
        <w:tabs>
          <w:tab w:val="left" w:pos="1440"/>
        </w:tabs>
        <w:spacing w:after="0"/>
        <w:ind w:left="1440" w:firstLine="0"/>
      </w:pPr>
      <w:r w:rsidRPr="004B3C6C">
        <w:t>The Commercial General Liability Policy will include the following coverage’s where applicable:</w:t>
      </w:r>
    </w:p>
    <w:p w:rsidR="00022FB4" w:rsidRDefault="009A7687" w:rsidP="004B3C6C">
      <w:pPr>
        <w:pStyle w:val="BodyText"/>
        <w:numPr>
          <w:ilvl w:val="2"/>
          <w:numId w:val="2"/>
        </w:numPr>
        <w:tabs>
          <w:tab w:val="left" w:pos="720"/>
        </w:tabs>
        <w:spacing w:after="0"/>
      </w:pPr>
      <w:r w:rsidRPr="004B3C6C">
        <w:t>B</w:t>
      </w:r>
      <w:r w:rsidR="006A7BC8" w:rsidRPr="004B3C6C">
        <w:t>odily injury &amp; Property damage on an “Occurrence” basis</w:t>
      </w:r>
    </w:p>
    <w:p w:rsidR="00A533A5" w:rsidRPr="004B3C6C" w:rsidRDefault="009A7687" w:rsidP="004B3C6C">
      <w:pPr>
        <w:pStyle w:val="BodyText"/>
        <w:numPr>
          <w:ilvl w:val="2"/>
          <w:numId w:val="2"/>
        </w:numPr>
        <w:tabs>
          <w:tab w:val="left" w:pos="720"/>
        </w:tabs>
        <w:spacing w:after="0"/>
      </w:pPr>
      <w:r>
        <w:rPr>
          <w:lang w:val="en-US"/>
        </w:rPr>
        <w:t>Products/Completed Operations</w:t>
      </w:r>
    </w:p>
    <w:p w:rsidR="00022FB4" w:rsidRPr="004B3C6C" w:rsidRDefault="009A7687" w:rsidP="004B3C6C">
      <w:pPr>
        <w:pStyle w:val="BodyText"/>
        <w:numPr>
          <w:ilvl w:val="2"/>
          <w:numId w:val="2"/>
        </w:numPr>
        <w:tabs>
          <w:tab w:val="left" w:pos="720"/>
        </w:tabs>
        <w:spacing w:after="0"/>
      </w:pPr>
      <w:r w:rsidRPr="004B3C6C">
        <w:t>Premises &amp; Operations</w:t>
      </w:r>
    </w:p>
    <w:p w:rsidR="00022FB4" w:rsidRPr="004B3C6C" w:rsidRDefault="009A7687" w:rsidP="004B3C6C">
      <w:pPr>
        <w:pStyle w:val="BodyText"/>
        <w:numPr>
          <w:ilvl w:val="2"/>
          <w:numId w:val="2"/>
        </w:numPr>
        <w:tabs>
          <w:tab w:val="left" w:pos="720"/>
        </w:tabs>
        <w:spacing w:after="0"/>
      </w:pPr>
      <w:r w:rsidRPr="004B3C6C">
        <w:t>Independent</w:t>
      </w:r>
      <w:r w:rsidRPr="004B3C6C">
        <w:rPr>
          <w:lang w:val="en-US"/>
        </w:rPr>
        <w:t xml:space="preserve"> Contractors</w:t>
      </w:r>
    </w:p>
    <w:p w:rsidR="00022FB4" w:rsidRPr="004B3C6C" w:rsidRDefault="009A7687" w:rsidP="004B3C6C">
      <w:pPr>
        <w:pStyle w:val="BodyText"/>
        <w:numPr>
          <w:ilvl w:val="2"/>
          <w:numId w:val="2"/>
        </w:numPr>
        <w:tabs>
          <w:tab w:val="left" w:pos="720"/>
        </w:tabs>
        <w:spacing w:after="0"/>
      </w:pPr>
      <w:r w:rsidRPr="004B3C6C">
        <w:rPr>
          <w:lang w:val="en-US"/>
        </w:rPr>
        <w:t>Contractual Liability</w:t>
      </w:r>
    </w:p>
    <w:p w:rsidR="00B035C9" w:rsidRPr="004B3C6C" w:rsidRDefault="009A7687" w:rsidP="004B3C6C">
      <w:pPr>
        <w:pStyle w:val="BodyText"/>
        <w:numPr>
          <w:ilvl w:val="2"/>
          <w:numId w:val="2"/>
        </w:numPr>
        <w:tabs>
          <w:tab w:val="left" w:pos="720"/>
        </w:tabs>
        <w:spacing w:after="0"/>
      </w:pPr>
      <w:r w:rsidRPr="004B3C6C">
        <w:t xml:space="preserve">Personal </w:t>
      </w:r>
      <w:r>
        <w:rPr>
          <w:lang w:val="en-US"/>
        </w:rPr>
        <w:t xml:space="preserve">&amp; Advertising </w:t>
      </w:r>
      <w:bookmarkStart w:id="4" w:name="_GoBack"/>
      <w:bookmarkEnd w:id="4"/>
      <w:r w:rsidRPr="004B3C6C">
        <w:t>Injury Liability</w:t>
      </w:r>
    </w:p>
    <w:p w:rsidR="006C41D8" w:rsidRPr="005A5B28" w:rsidRDefault="006C41D8" w:rsidP="006C41D8">
      <w:pPr>
        <w:pStyle w:val="BodyText"/>
        <w:spacing w:after="0"/>
        <w:rPr>
          <w:lang w:val="en-US"/>
        </w:rPr>
      </w:pPr>
    </w:p>
    <w:p w:rsidR="002940A6" w:rsidRPr="004B3C6C" w:rsidRDefault="009A7687" w:rsidP="004B3C6C">
      <w:pPr>
        <w:pStyle w:val="BodyText"/>
        <w:numPr>
          <w:ilvl w:val="1"/>
          <w:numId w:val="2"/>
        </w:numPr>
        <w:tabs>
          <w:tab w:val="left" w:pos="720"/>
        </w:tabs>
        <w:spacing w:after="0"/>
      </w:pPr>
      <w:r w:rsidRPr="004B3C6C">
        <w:t>Business Automobile Insurance for all owned, non-owned, and hired vehicles.</w:t>
      </w:r>
    </w:p>
    <w:p w:rsidR="00022FB4" w:rsidRDefault="00022FB4" w:rsidP="00022FB4">
      <w:pPr>
        <w:pStyle w:val="BodyText"/>
        <w:tabs>
          <w:tab w:val="left" w:pos="720"/>
        </w:tabs>
        <w:spacing w:after="0"/>
        <w:ind w:left="1440" w:firstLine="0"/>
      </w:pPr>
    </w:p>
    <w:tbl>
      <w:tblPr>
        <w:tblStyle w:val="TableGrid"/>
        <w:tblW w:w="0" w:type="auto"/>
        <w:tblInd w:w="154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6367"/>
        <w:gridCol w:w="1841"/>
      </w:tblGrid>
      <w:tr w:rsidR="00DD021D" w:rsidTr="00152561">
        <w:tc>
          <w:tcPr>
            <w:tcW w:w="6367" w:type="dxa"/>
          </w:tcPr>
          <w:p w:rsidR="00022FB4" w:rsidRPr="00022FB4" w:rsidRDefault="009A7687" w:rsidP="006728E2">
            <w:pPr>
              <w:pStyle w:val="BodyText"/>
              <w:spacing w:after="0"/>
              <w:ind w:firstLine="0"/>
              <w:rPr>
                <w:lang w:val="en-US"/>
              </w:rPr>
            </w:pPr>
            <w:r>
              <w:rPr>
                <w:lang w:val="en-US"/>
              </w:rPr>
              <w:t>Combined Si</w:t>
            </w:r>
            <w:r>
              <w:rPr>
                <w:lang w:val="en-US"/>
              </w:rPr>
              <w:t>ngle Limit BI &amp; PD</w:t>
            </w:r>
          </w:p>
        </w:tc>
        <w:tc>
          <w:tcPr>
            <w:tcW w:w="1841" w:type="dxa"/>
          </w:tcPr>
          <w:p w:rsidR="00022FB4" w:rsidRPr="005B5320" w:rsidRDefault="009A7687" w:rsidP="00152561">
            <w:pPr>
              <w:pStyle w:val="BodyText"/>
              <w:tabs>
                <w:tab w:val="decimal" w:pos="180"/>
              </w:tabs>
              <w:spacing w:after="0"/>
              <w:ind w:firstLine="0"/>
              <w:jc w:val="right"/>
            </w:pPr>
            <w:r w:rsidRPr="005B5320">
              <w:t>$</w:t>
            </w:r>
            <w:r>
              <w:rPr>
                <w:lang w:val="en-US"/>
              </w:rPr>
              <w:t>1</w:t>
            </w:r>
            <w:r w:rsidR="00152561">
              <w:rPr>
                <w:lang w:val="en-US"/>
              </w:rPr>
              <w:t>,0</w:t>
            </w:r>
            <w:r w:rsidRPr="005B5320">
              <w:t>00,000.00</w:t>
            </w:r>
          </w:p>
        </w:tc>
      </w:tr>
    </w:tbl>
    <w:p w:rsidR="00022FB4" w:rsidRPr="005A5B28" w:rsidRDefault="00022FB4" w:rsidP="00022FB4">
      <w:pPr>
        <w:pStyle w:val="BodyText"/>
        <w:tabs>
          <w:tab w:val="left" w:pos="720"/>
        </w:tabs>
        <w:spacing w:after="0"/>
        <w:ind w:left="1440" w:firstLine="0"/>
      </w:pPr>
    </w:p>
    <w:p w:rsidR="0011507C" w:rsidRPr="004B3C6C" w:rsidRDefault="009A7687" w:rsidP="004B3C6C">
      <w:pPr>
        <w:pStyle w:val="BodyText"/>
        <w:numPr>
          <w:ilvl w:val="0"/>
          <w:numId w:val="2"/>
        </w:numPr>
        <w:tabs>
          <w:tab w:val="left" w:pos="720"/>
        </w:tabs>
        <w:spacing w:after="0"/>
        <w:ind w:hanging="720"/>
        <w:rPr>
          <w:lang w:val="en-US"/>
        </w:rPr>
      </w:pPr>
      <w:r w:rsidRPr="004B3C6C">
        <w:t xml:space="preserve">Each of </w:t>
      </w:r>
      <w:r w:rsidR="00C119E3">
        <w:t>Company</w:t>
      </w:r>
      <w:r w:rsidRPr="005A5B28">
        <w:t>’s</w:t>
      </w:r>
      <w:r w:rsidRPr="004B3C6C">
        <w:t xml:space="preserve"> liability insurance policies</w:t>
      </w:r>
      <w:r w:rsidR="00706BFF" w:rsidRPr="004B3C6C">
        <w:rPr>
          <w:lang w:val="en-US"/>
        </w:rPr>
        <w:t xml:space="preserve"> </w:t>
      </w:r>
      <w:r w:rsidRPr="004B3C6C">
        <w:t xml:space="preserve">shall be </w:t>
      </w:r>
      <w:r w:rsidRPr="004B3C6C">
        <w:rPr>
          <w:b/>
        </w:rPr>
        <w:t>primary to and non-contributing</w:t>
      </w:r>
      <w:r w:rsidRPr="004B3C6C">
        <w:t xml:space="preserve"> with, any other insurance carried by, or for the benefit of the CPS</w:t>
      </w:r>
      <w:r>
        <w:t> </w:t>
      </w:r>
      <w:r w:rsidRPr="004B3C6C">
        <w:t>Energy</w:t>
      </w:r>
      <w:r w:rsidR="00A517AA" w:rsidRPr="004B3C6C">
        <w:rPr>
          <w:lang w:val="en-US"/>
        </w:rPr>
        <w:t xml:space="preserve">. </w:t>
      </w:r>
      <w:r w:rsidRPr="004B3C6C">
        <w:t xml:space="preserve"> Insurance may be provided under a single limit policy, or two or more policies with combined limits for the required amount of coverage.  </w:t>
      </w:r>
    </w:p>
    <w:p w:rsidR="0011507C" w:rsidRDefault="0011507C" w:rsidP="0011507C">
      <w:pPr>
        <w:pStyle w:val="BodyText"/>
        <w:tabs>
          <w:tab w:val="left" w:pos="720"/>
        </w:tabs>
        <w:spacing w:after="0"/>
        <w:ind w:left="720" w:firstLine="0"/>
        <w:rPr>
          <w:lang w:val="en-US"/>
        </w:rPr>
      </w:pPr>
    </w:p>
    <w:p w:rsidR="0011507C" w:rsidRPr="004B3C6C" w:rsidRDefault="009A7687" w:rsidP="004B3C6C">
      <w:pPr>
        <w:pStyle w:val="BodyText"/>
        <w:numPr>
          <w:ilvl w:val="0"/>
          <w:numId w:val="2"/>
        </w:numPr>
        <w:tabs>
          <w:tab w:val="left" w:pos="720"/>
        </w:tabs>
        <w:spacing w:after="0"/>
        <w:ind w:hanging="720"/>
        <w:rPr>
          <w:lang w:val="en-US"/>
        </w:rPr>
      </w:pPr>
      <w:r w:rsidRPr="0011507C">
        <w:rPr>
          <w:lang w:val="en-US"/>
        </w:rPr>
        <w:t>Company’s</w:t>
      </w:r>
      <w:r w:rsidRPr="004B3C6C">
        <w:rPr>
          <w:lang w:val="en-US"/>
        </w:rPr>
        <w:t xml:space="preserve"> workers’ compensation, employers’ liability, </w:t>
      </w:r>
      <w:r w:rsidR="002E1490">
        <w:rPr>
          <w:lang w:val="en-US"/>
        </w:rPr>
        <w:t>business</w:t>
      </w:r>
      <w:r w:rsidRPr="004B3C6C">
        <w:rPr>
          <w:lang w:val="en-US"/>
        </w:rPr>
        <w:t xml:space="preserve"> automobile liability, </w:t>
      </w:r>
      <w:r w:rsidR="002E1490">
        <w:rPr>
          <w:lang w:val="en-US"/>
        </w:rPr>
        <w:t xml:space="preserve">and </w:t>
      </w:r>
      <w:r w:rsidRPr="004B3C6C">
        <w:rPr>
          <w:lang w:val="en-US"/>
        </w:rPr>
        <w:t>commercial general liabil</w:t>
      </w:r>
      <w:r w:rsidRPr="004B3C6C">
        <w:rPr>
          <w:lang w:val="en-US"/>
        </w:rPr>
        <w:t>ity</w:t>
      </w:r>
      <w:r w:rsidR="002E1490">
        <w:rPr>
          <w:lang w:val="en-US"/>
        </w:rPr>
        <w:t xml:space="preserve"> </w:t>
      </w:r>
      <w:r w:rsidRPr="0011507C">
        <w:rPr>
          <w:lang w:val="en-US"/>
        </w:rPr>
        <w:t>insurance policies</w:t>
      </w:r>
      <w:r w:rsidRPr="004B3C6C">
        <w:rPr>
          <w:lang w:val="en-US"/>
        </w:rPr>
        <w:t xml:space="preserve"> shall be endorsed to waive all rights of subrogation in favor of CPS Energy and its affiliates, and their shareholders, directors, officers, members, employees and agents.</w:t>
      </w:r>
    </w:p>
    <w:p w:rsidR="0011507C" w:rsidRDefault="0011507C" w:rsidP="0011507C">
      <w:pPr>
        <w:pStyle w:val="ListParagraph"/>
      </w:pPr>
    </w:p>
    <w:p w:rsidR="00022FB4" w:rsidRPr="004B3C6C" w:rsidRDefault="009A7687" w:rsidP="004B3C6C">
      <w:pPr>
        <w:pStyle w:val="BodyText"/>
        <w:numPr>
          <w:ilvl w:val="0"/>
          <w:numId w:val="2"/>
        </w:numPr>
        <w:tabs>
          <w:tab w:val="left" w:pos="720"/>
        </w:tabs>
        <w:spacing w:after="0"/>
        <w:ind w:hanging="720"/>
        <w:rPr>
          <w:lang w:val="en-US"/>
        </w:rPr>
      </w:pPr>
      <w:r w:rsidRPr="004B3C6C">
        <w:rPr>
          <w:lang w:val="en-US"/>
        </w:rPr>
        <w:t>CPS Energy and its employees, officers, directors, owners, a</w:t>
      </w:r>
      <w:r w:rsidRPr="004B3C6C">
        <w:rPr>
          <w:lang w:val="en-US"/>
        </w:rPr>
        <w:t>dvisors, consultants and agents shall be included as additional insureds without limitation on all policies (except workers’ compensation), under the form of additional insured endorsement providing the maximum protection to CPS Energy allowed by applicabl</w:t>
      </w:r>
      <w:r w:rsidRPr="004B3C6C">
        <w:rPr>
          <w:lang w:val="en-US"/>
        </w:rPr>
        <w:t xml:space="preserve">e law. Further, </w:t>
      </w:r>
      <w:r w:rsidRPr="0011507C">
        <w:rPr>
          <w:lang w:val="en-US"/>
        </w:rPr>
        <w:t>Company</w:t>
      </w:r>
      <w:r w:rsidRPr="004B3C6C">
        <w:rPr>
          <w:lang w:val="en-US"/>
        </w:rPr>
        <w:t xml:space="preserve"> represents and warrants that</w:t>
      </w:r>
      <w:r w:rsidR="004628C8" w:rsidRPr="004B3C6C">
        <w:t>:</w:t>
      </w:r>
    </w:p>
    <w:p w:rsidR="00022FB4" w:rsidRPr="004B3C6C" w:rsidRDefault="009A7687" w:rsidP="004B3C6C">
      <w:pPr>
        <w:pStyle w:val="BodyText"/>
        <w:numPr>
          <w:ilvl w:val="1"/>
          <w:numId w:val="2"/>
        </w:numPr>
        <w:tabs>
          <w:tab w:val="left" w:pos="720"/>
        </w:tabs>
        <w:spacing w:after="0"/>
        <w:rPr>
          <w:lang w:val="en-US"/>
        </w:rPr>
      </w:pPr>
      <w:r w:rsidRPr="004B3C6C">
        <w:lastRenderedPageBreak/>
        <w:t xml:space="preserve">All such policies </w:t>
      </w:r>
      <w:r w:rsidR="007A668E" w:rsidRPr="004B3C6C">
        <w:t xml:space="preserve">will be endorsed to reflect thirty (30) </w:t>
      </w:r>
      <w:proofErr w:type="spellStart"/>
      <w:r w:rsidR="007A668E" w:rsidRPr="004B3C6C">
        <w:t>days notice</w:t>
      </w:r>
      <w:proofErr w:type="spellEnd"/>
      <w:r w:rsidR="007A668E" w:rsidRPr="004B3C6C">
        <w:t xml:space="preserve"> of cance</w:t>
      </w:r>
      <w:r w:rsidR="00A517AA" w:rsidRPr="004B3C6C">
        <w:t xml:space="preserve">llation to </w:t>
      </w:r>
      <w:r w:rsidR="007A668E" w:rsidRPr="004B3C6C">
        <w:t xml:space="preserve"> </w:t>
      </w:r>
      <w:r w:rsidR="0011507C" w:rsidRPr="004B3C6C">
        <w:t>CPS</w:t>
      </w:r>
      <w:r w:rsidR="0011507C">
        <w:t> </w:t>
      </w:r>
      <w:r w:rsidR="0011507C" w:rsidRPr="004B3C6C">
        <w:t>Energy</w:t>
      </w:r>
      <w:r w:rsidRPr="004B3C6C">
        <w:t xml:space="preserve">.  </w:t>
      </w:r>
      <w:r w:rsidR="00C119E3">
        <w:t>Company</w:t>
      </w:r>
      <w:r w:rsidRPr="004B3C6C">
        <w:t xml:space="preserve"> shall not cause or permit its insurance to be canceled</w:t>
      </w:r>
      <w:r w:rsidR="007A668E" w:rsidRPr="004B3C6C">
        <w:t>, reduced, restricted, limited, or invalidated</w:t>
      </w:r>
      <w:r w:rsidRPr="004B3C6C">
        <w:t>.</w:t>
      </w:r>
      <w:r w:rsidR="00A10F3D" w:rsidRPr="004B3C6C">
        <w:t xml:space="preserve"> </w:t>
      </w:r>
      <w:r w:rsidR="00131390" w:rsidRPr="00002390">
        <w:rPr>
          <w:color w:val="1F497D"/>
        </w:rPr>
        <w:t xml:space="preserve"> </w:t>
      </w:r>
    </w:p>
    <w:p w:rsidR="00D276CA" w:rsidRPr="004B3C6C" w:rsidRDefault="009A7687" w:rsidP="004B3C6C">
      <w:pPr>
        <w:pStyle w:val="BodyText"/>
        <w:numPr>
          <w:ilvl w:val="1"/>
          <w:numId w:val="2"/>
        </w:numPr>
        <w:tabs>
          <w:tab w:val="left" w:pos="720"/>
        </w:tabs>
        <w:spacing w:after="0"/>
      </w:pPr>
      <w:r w:rsidRPr="004B3C6C">
        <w:t xml:space="preserve">Upon request by </w:t>
      </w:r>
      <w:r w:rsidR="0011507C" w:rsidRPr="004B3C6C">
        <w:t>CPS</w:t>
      </w:r>
      <w:r w:rsidR="0011507C">
        <w:t> </w:t>
      </w:r>
      <w:r w:rsidR="0011507C" w:rsidRPr="004B3C6C">
        <w:t>Energy</w:t>
      </w:r>
      <w:r w:rsidRPr="004B3C6C">
        <w:t xml:space="preserve">, </w:t>
      </w:r>
      <w:r w:rsidR="00C119E3">
        <w:t>Company</w:t>
      </w:r>
      <w:r w:rsidRPr="004B3C6C">
        <w:t xml:space="preserve"> shall provide true c</w:t>
      </w:r>
      <w:r w:rsidR="00541B33" w:rsidRPr="004B3C6C">
        <w:t xml:space="preserve">opies of the insurance policies and policy endorsements </w:t>
      </w:r>
      <w:r w:rsidRPr="004B3C6C">
        <w:t xml:space="preserve">as required in this </w:t>
      </w:r>
      <w:r w:rsidR="00C119E3">
        <w:t>Addendum</w:t>
      </w:r>
      <w:r w:rsidR="00C119E3" w:rsidRPr="004B3C6C">
        <w:t xml:space="preserve"> </w:t>
      </w:r>
      <w:r w:rsidRPr="004B3C6C">
        <w:t>A from issuing insurance company(s).</w:t>
      </w:r>
    </w:p>
    <w:p w:rsidR="00D276CA" w:rsidRPr="004B3C6C" w:rsidRDefault="00D276CA" w:rsidP="004B3C6C">
      <w:pPr>
        <w:pStyle w:val="BodyText"/>
        <w:tabs>
          <w:tab w:val="left" w:pos="1440"/>
        </w:tabs>
        <w:spacing w:after="0"/>
        <w:ind w:left="1440" w:hanging="720"/>
        <w:rPr>
          <w:lang w:val="en-US"/>
        </w:rPr>
      </w:pPr>
    </w:p>
    <w:p w:rsidR="006A7BC8" w:rsidRPr="004B3C6C" w:rsidRDefault="009A7687" w:rsidP="004B3C6C">
      <w:pPr>
        <w:pStyle w:val="BodyText"/>
        <w:numPr>
          <w:ilvl w:val="0"/>
          <w:numId w:val="2"/>
        </w:numPr>
        <w:tabs>
          <w:tab w:val="left" w:pos="720"/>
        </w:tabs>
        <w:spacing w:after="0"/>
        <w:ind w:hanging="720"/>
      </w:pPr>
      <w:r w:rsidRPr="004B3C6C">
        <w:t xml:space="preserve">All </w:t>
      </w:r>
      <w:r w:rsidR="00C119E3">
        <w:t>Company</w:t>
      </w:r>
      <w:r w:rsidRPr="005A5B28">
        <w:t>’s</w:t>
      </w:r>
      <w:r w:rsidRPr="004B3C6C">
        <w:t xml:space="preserve"> insurance shall be issued by insurance carriers licensed to do business in Texas at the time the policy is issued and rated by A.M. Best Company as A-VII or better, confirmed by one or more insurance certificates listing </w:t>
      </w:r>
      <w:r w:rsidR="0011507C" w:rsidRPr="004B3C6C">
        <w:t>CPS</w:t>
      </w:r>
      <w:r w:rsidR="0011507C">
        <w:t> </w:t>
      </w:r>
      <w:r w:rsidR="0011507C" w:rsidRPr="004B3C6C">
        <w:t>Energy</w:t>
      </w:r>
      <w:r w:rsidRPr="004B3C6C">
        <w:t>’s name and address as a</w:t>
      </w:r>
      <w:r w:rsidRPr="004B3C6C">
        <w:t xml:space="preserve"> Certificate Holder, and list the name of Project as described in this </w:t>
      </w:r>
      <w:r w:rsidR="00BA20A8" w:rsidRPr="004B3C6C">
        <w:t>Agreement</w:t>
      </w:r>
      <w:r w:rsidRPr="004B3C6C">
        <w:t xml:space="preserve"> and the name and phone number of the broker who prepared the certificate.  Certificates of insurance shall be pr</w:t>
      </w:r>
      <w:r w:rsidR="000A706F" w:rsidRPr="004B3C6C">
        <w:t>epared on an Acord form 25-S.</w:t>
      </w:r>
    </w:p>
    <w:p w:rsidR="006C41D8" w:rsidRPr="005A5B28" w:rsidRDefault="006C41D8" w:rsidP="00022FB4">
      <w:pPr>
        <w:pStyle w:val="BodyText"/>
        <w:tabs>
          <w:tab w:val="left" w:pos="720"/>
        </w:tabs>
        <w:spacing w:after="0"/>
        <w:ind w:left="720" w:hanging="720"/>
      </w:pPr>
    </w:p>
    <w:p w:rsidR="00AA3344" w:rsidRPr="004B3C6C" w:rsidRDefault="009A7687" w:rsidP="004B3C6C">
      <w:pPr>
        <w:pStyle w:val="BodyText"/>
        <w:numPr>
          <w:ilvl w:val="0"/>
          <w:numId w:val="2"/>
        </w:numPr>
        <w:tabs>
          <w:tab w:val="left" w:pos="720"/>
        </w:tabs>
        <w:spacing w:after="0"/>
        <w:ind w:hanging="720"/>
      </w:pPr>
      <w:r w:rsidRPr="004B3C6C">
        <w:t>With respect to any coverage mai</w:t>
      </w:r>
      <w:r w:rsidRPr="004B3C6C">
        <w:t xml:space="preserve">ntained </w:t>
      </w:r>
      <w:r w:rsidR="001C6634" w:rsidRPr="004B3C6C">
        <w:t xml:space="preserve">on </w:t>
      </w:r>
      <w:r w:rsidRPr="004B3C6C">
        <w:t>a “claims-made” policy</w:t>
      </w:r>
      <w:r w:rsidR="001C6634" w:rsidRPr="004B3C6C">
        <w:t xml:space="preserve"> form</w:t>
      </w:r>
      <w:r w:rsidRPr="004B3C6C">
        <w:t xml:space="preserve">, </w:t>
      </w:r>
      <w:r w:rsidR="00C119E3">
        <w:t>Company</w:t>
      </w:r>
      <w:r w:rsidR="001C6634" w:rsidRPr="004B3C6C">
        <w:t xml:space="preserve"> shall maintain such coverage </w:t>
      </w:r>
      <w:r w:rsidRPr="004B3C6C">
        <w:t xml:space="preserve">for two (2) years following termination of this Agreement or completion of all </w:t>
      </w:r>
      <w:r w:rsidR="00BA20A8" w:rsidRPr="004B3C6C">
        <w:t>Services</w:t>
      </w:r>
      <w:r w:rsidR="00706BFF" w:rsidRPr="004B3C6C">
        <w:rPr>
          <w:lang w:val="en-US"/>
        </w:rPr>
        <w:t xml:space="preserve"> </w:t>
      </w:r>
      <w:r w:rsidRPr="004B3C6C">
        <w:t>associated with this Agreement, whichever is later; provided that, if a “claims-made” polic</w:t>
      </w:r>
      <w:r w:rsidRPr="004B3C6C">
        <w:t xml:space="preserve">y is maintained, the retroactive date must precede the date of commencement of </w:t>
      </w:r>
      <w:r w:rsidR="00BA20A8" w:rsidRPr="004B3C6C">
        <w:t>Services</w:t>
      </w:r>
      <w:r w:rsidR="00706BFF" w:rsidRPr="004B3C6C">
        <w:rPr>
          <w:lang w:val="en-US"/>
        </w:rPr>
        <w:t xml:space="preserve"> </w:t>
      </w:r>
      <w:r w:rsidRPr="004B3C6C">
        <w:t>under this Agreement</w:t>
      </w:r>
    </w:p>
    <w:p w:rsidR="006C41D8" w:rsidRDefault="006C41D8" w:rsidP="00022FB4">
      <w:pPr>
        <w:pStyle w:val="ListParagraph"/>
        <w:ind w:hanging="720"/>
      </w:pPr>
    </w:p>
    <w:p w:rsidR="006A7BC8" w:rsidRPr="004B3C6C" w:rsidRDefault="009A7687" w:rsidP="004B3C6C">
      <w:pPr>
        <w:pStyle w:val="BodyText"/>
        <w:numPr>
          <w:ilvl w:val="0"/>
          <w:numId w:val="2"/>
        </w:numPr>
        <w:tabs>
          <w:tab w:val="left" w:pos="720"/>
        </w:tabs>
        <w:spacing w:after="0"/>
        <w:ind w:hanging="720"/>
      </w:pPr>
      <w:r>
        <w:t>Company</w:t>
      </w:r>
      <w:r w:rsidRPr="004B3C6C">
        <w:t xml:space="preserve"> shall not commence </w:t>
      </w:r>
      <w:r w:rsidR="00BA20A8" w:rsidRPr="004B3C6C">
        <w:t>Services</w:t>
      </w:r>
      <w:r w:rsidR="00706BFF" w:rsidRPr="004B3C6C">
        <w:rPr>
          <w:lang w:val="en-US"/>
        </w:rPr>
        <w:t xml:space="preserve"> </w:t>
      </w:r>
      <w:r w:rsidRPr="004B3C6C">
        <w:t xml:space="preserve">under this </w:t>
      </w:r>
      <w:r w:rsidR="00BA20A8" w:rsidRPr="004B3C6C">
        <w:t>Agreement</w:t>
      </w:r>
      <w:r w:rsidRPr="004B3C6C">
        <w:t xml:space="preserve"> until </w:t>
      </w:r>
      <w:r>
        <w:t>Company</w:t>
      </w:r>
      <w:r w:rsidRPr="004B3C6C">
        <w:t xml:space="preserve"> has obtained all required insurance and until such insurance has been </w:t>
      </w:r>
      <w:r w:rsidR="00D276CA" w:rsidRPr="004B3C6C">
        <w:rPr>
          <w:lang w:val="en-US"/>
        </w:rPr>
        <w:t xml:space="preserve">received and </w:t>
      </w:r>
      <w:r w:rsidRPr="004B3C6C">
        <w:t xml:space="preserve">approved by </w:t>
      </w:r>
      <w:r w:rsidR="0011507C" w:rsidRPr="004B3C6C">
        <w:t>CPS</w:t>
      </w:r>
      <w:r w:rsidR="0011507C">
        <w:t> </w:t>
      </w:r>
      <w:r w:rsidR="0011507C" w:rsidRPr="004B3C6C">
        <w:t>Energy</w:t>
      </w:r>
      <w:r w:rsidRPr="004B3C6C">
        <w:t xml:space="preserve">.  </w:t>
      </w:r>
      <w:r>
        <w:t>Company</w:t>
      </w:r>
      <w:r w:rsidR="007A668E" w:rsidRPr="005A5B28">
        <w:t>’s</w:t>
      </w:r>
      <w:r w:rsidR="007A668E" w:rsidRPr="004B3C6C">
        <w:t xml:space="preserve"> failure to fulfill these insurance requirements within ten (10) days after receipt of </w:t>
      </w:r>
      <w:r w:rsidR="0011507C" w:rsidRPr="004B3C6C">
        <w:t>CPS</w:t>
      </w:r>
      <w:r w:rsidR="0011507C">
        <w:t> </w:t>
      </w:r>
      <w:r w:rsidR="0011507C" w:rsidRPr="004B3C6C">
        <w:t>Energy</w:t>
      </w:r>
      <w:r w:rsidR="007A668E" w:rsidRPr="004B3C6C">
        <w:t xml:space="preserve">’s notice to proceed shall not be considered cause for any adjustment to </w:t>
      </w:r>
      <w:r>
        <w:t>Company</w:t>
      </w:r>
      <w:r w:rsidR="007A668E" w:rsidRPr="005A5B28">
        <w:t>’s</w:t>
      </w:r>
      <w:r w:rsidR="007A668E" w:rsidRPr="004B3C6C">
        <w:t xml:space="preserve"> compensation or schedule. </w:t>
      </w:r>
      <w:r w:rsidR="00DA1605" w:rsidRPr="004B3C6C">
        <w:t xml:space="preserve"> </w:t>
      </w:r>
      <w:r w:rsidR="0011507C" w:rsidRPr="004B3C6C">
        <w:t>CPS</w:t>
      </w:r>
      <w:r w:rsidR="0011507C">
        <w:t> </w:t>
      </w:r>
      <w:r w:rsidR="0011507C" w:rsidRPr="004B3C6C">
        <w:t>Energy</w:t>
      </w:r>
      <w:r w:rsidRPr="004B3C6C">
        <w:t xml:space="preserve">’s approval of </w:t>
      </w:r>
      <w:r>
        <w:t>Company</w:t>
      </w:r>
      <w:r w:rsidRPr="005A5B28">
        <w:t>’s</w:t>
      </w:r>
      <w:r w:rsidRPr="004B3C6C">
        <w:t xml:space="preserve"> insurance shall not relieve or decrease the liability of </w:t>
      </w:r>
      <w:r>
        <w:t>Company</w:t>
      </w:r>
      <w:r w:rsidRPr="004B3C6C">
        <w:t xml:space="preserve"> hereunder.</w:t>
      </w:r>
    </w:p>
    <w:p w:rsidR="006C41D8" w:rsidRDefault="006C41D8" w:rsidP="00022FB4">
      <w:pPr>
        <w:pStyle w:val="ListParagraph"/>
        <w:ind w:hanging="720"/>
      </w:pPr>
    </w:p>
    <w:p w:rsidR="006A7BC8" w:rsidRPr="004B3C6C" w:rsidRDefault="009A7687" w:rsidP="004B3C6C">
      <w:pPr>
        <w:pStyle w:val="BodyText"/>
        <w:numPr>
          <w:ilvl w:val="0"/>
          <w:numId w:val="2"/>
        </w:numPr>
        <w:tabs>
          <w:tab w:val="left" w:pos="720"/>
        </w:tabs>
        <w:spacing w:after="0"/>
        <w:ind w:hanging="720"/>
      </w:pPr>
      <w:r w:rsidRPr="004B3C6C">
        <w:t xml:space="preserve">If </w:t>
      </w:r>
      <w:r w:rsidR="00C119E3">
        <w:t>Company</w:t>
      </w:r>
      <w:r w:rsidRPr="004B3C6C">
        <w:t xml:space="preserve"> fails to obtain or renew the above required insurance and furnish to the </w:t>
      </w:r>
      <w:r w:rsidR="0011507C" w:rsidRPr="004B3C6C">
        <w:t>CPS</w:t>
      </w:r>
      <w:r w:rsidR="0011507C">
        <w:t> </w:t>
      </w:r>
      <w:r w:rsidR="0011507C" w:rsidRPr="004B3C6C">
        <w:t>Energy</w:t>
      </w:r>
      <w:r w:rsidRPr="004B3C6C">
        <w:t xml:space="preserve"> acceptable evidence thereof, </w:t>
      </w:r>
      <w:r w:rsidR="0011507C" w:rsidRPr="004B3C6C">
        <w:t>CPS</w:t>
      </w:r>
      <w:r w:rsidR="0011507C">
        <w:t> </w:t>
      </w:r>
      <w:r w:rsidR="0011507C" w:rsidRPr="004B3C6C">
        <w:t>Energy</w:t>
      </w:r>
      <w:r w:rsidRPr="004B3C6C">
        <w:t xml:space="preserve"> shall have </w:t>
      </w:r>
      <w:r w:rsidRPr="004B3C6C">
        <w:t>the right, but not the obligation, to</w:t>
      </w:r>
      <w:r w:rsidR="003644E9" w:rsidRPr="004B3C6C">
        <w:t>:</w:t>
      </w:r>
      <w:r w:rsidRPr="004B3C6C">
        <w:t xml:space="preserve"> (1) procure such insurance and reduce the </w:t>
      </w:r>
      <w:r w:rsidR="00BA20A8" w:rsidRPr="004B3C6C">
        <w:t>Agreement</w:t>
      </w:r>
      <w:r w:rsidRPr="004B3C6C">
        <w:t xml:space="preserve"> amount by the cost thereof; or (2) deem as material breach of this </w:t>
      </w:r>
      <w:r w:rsidR="00BA20A8" w:rsidRPr="004B3C6C">
        <w:t>Agreement</w:t>
      </w:r>
      <w:r w:rsidRPr="004B3C6C">
        <w:t xml:space="preserve"> the </w:t>
      </w:r>
      <w:r w:rsidR="00C119E3">
        <w:t>Company</w:t>
      </w:r>
      <w:r w:rsidRPr="005A5B28">
        <w:t>’s</w:t>
      </w:r>
      <w:r w:rsidRPr="004B3C6C">
        <w:t xml:space="preserve"> failure to do so.</w:t>
      </w:r>
    </w:p>
    <w:p w:rsidR="006C41D8" w:rsidRDefault="006C41D8" w:rsidP="00022FB4">
      <w:pPr>
        <w:pStyle w:val="ListParagraph"/>
        <w:ind w:hanging="720"/>
      </w:pPr>
    </w:p>
    <w:p w:rsidR="006A7BC8" w:rsidRPr="004B3C6C" w:rsidRDefault="009A7687" w:rsidP="004B3C6C">
      <w:pPr>
        <w:pStyle w:val="BodyText"/>
        <w:numPr>
          <w:ilvl w:val="0"/>
          <w:numId w:val="2"/>
        </w:numPr>
        <w:tabs>
          <w:tab w:val="left" w:pos="720"/>
        </w:tabs>
        <w:spacing w:after="0"/>
        <w:ind w:hanging="720"/>
      </w:pPr>
      <w:r w:rsidRPr="004B3C6C">
        <w:t xml:space="preserve">Nothing herein shall reduce or alter any obligation </w:t>
      </w:r>
      <w:r w:rsidR="00C119E3">
        <w:t>Company</w:t>
      </w:r>
      <w:r w:rsidRPr="004B3C6C">
        <w:t xml:space="preserve"> has to indemnify, defend or hold harmless </w:t>
      </w:r>
      <w:r w:rsidR="002A3E1E" w:rsidRPr="004B3C6C">
        <w:rPr>
          <w:lang w:val="en-US"/>
        </w:rPr>
        <w:t xml:space="preserve">identified </w:t>
      </w:r>
      <w:r w:rsidR="002A3E1E">
        <w:rPr>
          <w:lang w:val="en-US"/>
        </w:rPr>
        <w:t>parties as provided</w:t>
      </w:r>
      <w:r w:rsidRPr="005A5B28">
        <w:t xml:space="preserve"> </w:t>
      </w:r>
      <w:r w:rsidRPr="004B3C6C">
        <w:t xml:space="preserve">in the </w:t>
      </w:r>
      <w:r w:rsidR="00BA20A8" w:rsidRPr="004B3C6C">
        <w:t>Agreement</w:t>
      </w:r>
      <w:r w:rsidRPr="004B3C6C">
        <w:t>.</w:t>
      </w:r>
    </w:p>
    <w:p w:rsidR="006C41D8" w:rsidRDefault="006C41D8" w:rsidP="00022FB4">
      <w:pPr>
        <w:pStyle w:val="ListParagraph"/>
        <w:ind w:hanging="720"/>
      </w:pPr>
    </w:p>
    <w:p w:rsidR="006A7BC8" w:rsidRPr="004B3C6C" w:rsidRDefault="009A7687" w:rsidP="004B3C6C">
      <w:pPr>
        <w:pStyle w:val="BodyText"/>
        <w:numPr>
          <w:ilvl w:val="0"/>
          <w:numId w:val="2"/>
        </w:numPr>
        <w:tabs>
          <w:tab w:val="left" w:pos="720"/>
        </w:tabs>
        <w:spacing w:after="0"/>
        <w:ind w:hanging="720"/>
      </w:pPr>
      <w:r w:rsidRPr="004B3C6C">
        <w:t xml:space="preserve">In the event </w:t>
      </w:r>
      <w:r w:rsidR="00C119E3">
        <w:t>Company</w:t>
      </w:r>
      <w:r w:rsidR="001023BF" w:rsidRPr="004B3C6C">
        <w:t xml:space="preserve"> </w:t>
      </w:r>
      <w:r w:rsidRPr="004B3C6C">
        <w:t>enters into a sub</w:t>
      </w:r>
      <w:r w:rsidR="00706BFF" w:rsidRPr="004B3C6C">
        <w:t>contract</w:t>
      </w:r>
      <w:r w:rsidRPr="004B3C6C">
        <w:t xml:space="preserve"> with a Sub</w:t>
      </w:r>
      <w:r w:rsidR="00706BFF" w:rsidRPr="004B3C6C">
        <w:t>contractor</w:t>
      </w:r>
      <w:r w:rsidRPr="004B3C6C">
        <w:t xml:space="preserve">, the </w:t>
      </w:r>
      <w:r w:rsidR="00C119E3">
        <w:t>Company</w:t>
      </w:r>
      <w:r w:rsidR="001023BF" w:rsidRPr="004B3C6C">
        <w:t xml:space="preserve"> </w:t>
      </w:r>
      <w:r w:rsidRPr="004B3C6C">
        <w:t>will require the Sub</w:t>
      </w:r>
      <w:r w:rsidR="00706BFF" w:rsidRPr="004B3C6C">
        <w:t>contractor</w:t>
      </w:r>
      <w:r w:rsidRPr="004B3C6C">
        <w:t xml:space="preserve"> to procure</w:t>
      </w:r>
      <w:r w:rsidR="0024690D" w:rsidRPr="004B3C6C">
        <w:t xml:space="preserve"> at a minimum</w:t>
      </w:r>
      <w:r w:rsidRPr="004B3C6C">
        <w:t xml:space="preserve"> all insurance specified to be carried by the </w:t>
      </w:r>
      <w:r w:rsidR="00C119E3">
        <w:t>Company</w:t>
      </w:r>
      <w:r w:rsidRPr="004B3C6C">
        <w:t xml:space="preserve">, in the like form </w:t>
      </w:r>
      <w:r w:rsidR="0024690D" w:rsidRPr="004B3C6C">
        <w:t>specified herein</w:t>
      </w:r>
      <w:r w:rsidRPr="004B3C6C">
        <w:t xml:space="preserve">.  </w:t>
      </w:r>
    </w:p>
    <w:p w:rsidR="009528A2" w:rsidRPr="004B3C6C" w:rsidRDefault="009528A2" w:rsidP="004B3C6C">
      <w:pPr>
        <w:ind w:left="720" w:hanging="720"/>
      </w:pPr>
    </w:p>
    <w:p w:rsidR="00AD6A6F" w:rsidRPr="004B3C6C" w:rsidRDefault="009A7687" w:rsidP="004B3C6C">
      <w:pPr>
        <w:pStyle w:val="BodyText"/>
        <w:numPr>
          <w:ilvl w:val="0"/>
          <w:numId w:val="2"/>
        </w:numPr>
        <w:tabs>
          <w:tab w:val="left" w:pos="720"/>
        </w:tabs>
        <w:spacing w:after="0"/>
        <w:ind w:hanging="720"/>
      </w:pPr>
      <w:r>
        <w:t>Company</w:t>
      </w:r>
      <w:r w:rsidR="00A517AA" w:rsidRPr="004B3C6C">
        <w:t xml:space="preserve"> and, as applicable, </w:t>
      </w:r>
      <w:r w:rsidR="00A517AA" w:rsidRPr="004B3C6C">
        <w:rPr>
          <w:lang w:val="en-US"/>
        </w:rPr>
        <w:t>its</w:t>
      </w:r>
      <w:r w:rsidRPr="004B3C6C">
        <w:t xml:space="preserve"> Sub</w:t>
      </w:r>
      <w:r w:rsidR="00706BFF" w:rsidRPr="004B3C6C">
        <w:t>contract</w:t>
      </w:r>
      <w:r w:rsidRPr="004B3C6C">
        <w:t>ors shall bear all risks and be responsible for any uninsured loss due to policy deductibles, self-insured retentions, e</w:t>
      </w:r>
      <w:r w:rsidRPr="004B3C6C">
        <w:t xml:space="preserve">xclusions, limitation inadequacy and/or absence of coverage, whether such policies are purchased by </w:t>
      </w:r>
      <w:r>
        <w:t>Company</w:t>
      </w:r>
      <w:r w:rsidRPr="004B3C6C">
        <w:t>, Sub</w:t>
      </w:r>
      <w:r w:rsidR="00706BFF" w:rsidRPr="004B3C6C">
        <w:t>contract</w:t>
      </w:r>
      <w:r w:rsidRPr="004B3C6C">
        <w:t xml:space="preserve">or and/or </w:t>
      </w:r>
      <w:r w:rsidR="0011507C" w:rsidRPr="004B3C6C">
        <w:t>CPS</w:t>
      </w:r>
      <w:r w:rsidR="0011507C">
        <w:t> </w:t>
      </w:r>
      <w:r w:rsidR="0011507C" w:rsidRPr="004B3C6C">
        <w:t>Energy</w:t>
      </w:r>
      <w:r w:rsidRPr="004B3C6C">
        <w:t>.</w:t>
      </w:r>
    </w:p>
    <w:sectPr w:rsidR="00AD6A6F" w:rsidRPr="004B3C6C" w:rsidSect="004B3C6C">
      <w:headerReference w:type="default" r:id="rId8"/>
      <w:footerReference w:type="even" r:id="rId9"/>
      <w:footerReference w:type="default" r:id="rId10"/>
      <w:pgSz w:w="12240" w:h="15840" w:code="1"/>
      <w:pgMar w:top="720" w:right="720" w:bottom="720" w:left="720" w:header="720" w:footer="720" w:gutter="0"/>
      <w:paperSrc w:first="260" w:other="2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A7687">
      <w:r>
        <w:separator/>
      </w:r>
    </w:p>
  </w:endnote>
  <w:endnote w:type="continuationSeparator" w:id="0">
    <w:p w:rsidR="00000000" w:rsidRDefault="009A7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658B" w:rsidRDefault="009A7687" w:rsidP="00C361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B658B" w:rsidRDefault="004B65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2561" w:rsidRDefault="00152561" w:rsidP="00152561">
    <w:pPr>
      <w:pStyle w:val="Footer"/>
      <w:tabs>
        <w:tab w:val="clear" w:pos="8640"/>
        <w:tab w:val="right" w:pos="10800"/>
      </w:tabs>
      <w:rPr>
        <w:sz w:val="16"/>
        <w:szCs w:val="16"/>
        <w:lang w:val="en-US"/>
      </w:rPr>
    </w:pPr>
  </w:p>
  <w:p w:rsidR="004B658B" w:rsidRPr="004B3C6C" w:rsidRDefault="009A7687" w:rsidP="004B3C6C">
    <w:pPr>
      <w:pStyle w:val="Footer"/>
      <w:tabs>
        <w:tab w:val="clear" w:pos="8640"/>
        <w:tab w:val="right" w:pos="10800"/>
      </w:tabs>
      <w:rPr>
        <w:sz w:val="16"/>
        <w:lang w:val="en-US"/>
      </w:rPr>
    </w:pPr>
    <w:r>
      <w:rPr>
        <w:sz w:val="16"/>
        <w:szCs w:val="16"/>
        <w:lang w:val="en-US"/>
      </w:rPr>
      <w:t>Insurance (Class 2)</w:t>
    </w:r>
    <w:r>
      <w:rPr>
        <w:sz w:val="16"/>
        <w:szCs w:val="16"/>
        <w:lang w:val="en-US"/>
      </w:rPr>
      <w:tab/>
    </w:r>
    <w:r>
      <w:rPr>
        <w:sz w:val="16"/>
        <w:szCs w:val="16"/>
        <w:lang w:val="en-US"/>
      </w:rPr>
      <w:tab/>
    </w:r>
    <w:r w:rsidRPr="00152561">
      <w:rPr>
        <w:sz w:val="16"/>
        <w:szCs w:val="16"/>
        <w:lang w:val="en-US"/>
      </w:rPr>
      <w:fldChar w:fldCharType="begin"/>
    </w:r>
    <w:r w:rsidRPr="00152561">
      <w:rPr>
        <w:sz w:val="16"/>
        <w:szCs w:val="16"/>
        <w:lang w:val="en-US"/>
      </w:rPr>
      <w:instrText xml:space="preserve"> PAGE   \* MERGEFORMAT </w:instrText>
    </w:r>
    <w:r w:rsidRPr="00152561">
      <w:rPr>
        <w:sz w:val="16"/>
        <w:szCs w:val="16"/>
        <w:lang w:val="en-US"/>
      </w:rPr>
      <w:fldChar w:fldCharType="separate"/>
    </w:r>
    <w:r w:rsidR="009B4312">
      <w:rPr>
        <w:noProof/>
        <w:sz w:val="16"/>
        <w:szCs w:val="16"/>
        <w:lang w:val="en-US"/>
      </w:rPr>
      <w:t>1</w:t>
    </w:r>
    <w:r w:rsidRPr="00152561">
      <w:rPr>
        <w:noProof/>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A7687">
      <w:r>
        <w:separator/>
      </w:r>
    </w:p>
  </w:footnote>
  <w:footnote w:type="continuationSeparator" w:id="0">
    <w:p w:rsidR="00000000" w:rsidRDefault="009A76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658B" w:rsidRDefault="009A7687" w:rsidP="00C361E2">
    <w:pPr>
      <w:pStyle w:val="Header"/>
      <w:tabs>
        <w:tab w:val="clear" w:pos="4320"/>
        <w:tab w:val="clear" w:pos="8640"/>
        <w:tab w:val="center" w:pos="4680"/>
        <w:tab w:val="right" w:pos="9360"/>
      </w:tabs>
    </w:pPr>
    <w:r>
      <w:rPr>
        <w:noProof/>
        <w:lang w:val="en-US" w:eastAsia="en-US"/>
      </w:rPr>
      <w:drawing>
        <wp:anchor distT="0" distB="0" distL="114300" distR="114300" simplePos="0" relativeHeight="251658240" behindDoc="0" locked="0" layoutInCell="1" allowOverlap="1">
          <wp:simplePos x="0" y="0"/>
          <wp:positionH relativeFrom="margin">
            <wp:align>left</wp:align>
          </wp:positionH>
          <wp:positionV relativeFrom="paragraph">
            <wp:posOffset>-194734</wp:posOffset>
          </wp:positionV>
          <wp:extent cx="954264" cy="34353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54268" name="CPS_Energy_4Col_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54264" cy="343535"/>
                  </a:xfrm>
                  <a:prstGeom prst="rect">
                    <a:avLst/>
                  </a:prstGeom>
                </pic:spPr>
              </pic:pic>
            </a:graphicData>
          </a:graphic>
          <wp14:sizeRelH relativeFrom="page">
            <wp14:pctWidth>0</wp14:pctWidth>
          </wp14:sizeRelH>
          <wp14:sizeRelV relativeFrom="page">
            <wp14:pctHeight>0</wp14:pctHeight>
          </wp14:sizeRelV>
        </wp:anchor>
      </w:drawing>
    </w:r>
  </w:p>
  <w:p w:rsidR="00152561" w:rsidRDefault="00152561" w:rsidP="00C361E2">
    <w:pPr>
      <w:pStyle w:val="Header"/>
      <w:tabs>
        <w:tab w:val="clear" w:pos="4320"/>
        <w:tab w:val="clear" w:pos="8640"/>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05738C"/>
    <w:multiLevelType w:val="multilevel"/>
    <w:tmpl w:val="BEE4D710"/>
    <w:lvl w:ilvl="0">
      <w:start w:val="1"/>
      <w:numFmt w:val="upperRoman"/>
      <w:pStyle w:val="Heading1"/>
      <w:lvlText w:val="%1."/>
      <w:lvlJc w:val="left"/>
      <w:pPr>
        <w:tabs>
          <w:tab w:val="num" w:pos="720"/>
        </w:tabs>
        <w:ind w:left="720" w:hanging="720"/>
      </w:pPr>
      <w:rPr>
        <w:rFonts w:hint="default"/>
      </w:rPr>
    </w:lvl>
    <w:lvl w:ilvl="1">
      <w:start w:val="1"/>
      <w:numFmt w:val="upperLetter"/>
      <w:pStyle w:val="Heading2"/>
      <w:lvlText w:val="%2."/>
      <w:lvlJc w:val="left"/>
      <w:pPr>
        <w:tabs>
          <w:tab w:val="num" w:pos="1440"/>
        </w:tabs>
        <w:ind w:left="1440" w:hanging="720"/>
      </w:pPr>
      <w:rPr>
        <w:rFonts w:hint="default"/>
      </w:rPr>
    </w:lvl>
    <w:lvl w:ilvl="2">
      <w:start w:val="1"/>
      <w:numFmt w:val="decimal"/>
      <w:pStyle w:val="Heading3"/>
      <w:lvlText w:val="%3."/>
      <w:lvlJc w:val="left"/>
      <w:pPr>
        <w:tabs>
          <w:tab w:val="num" w:pos="2160"/>
        </w:tabs>
        <w:ind w:left="2160" w:hanging="720"/>
      </w:pPr>
      <w:rPr>
        <w:rFonts w:hint="default"/>
      </w:rPr>
    </w:lvl>
    <w:lvl w:ilvl="3">
      <w:start w:val="1"/>
      <w:numFmt w:val="lowerLetter"/>
      <w:pStyle w:val="Heading4"/>
      <w:lvlText w:val="(%4)"/>
      <w:lvlJc w:val="left"/>
      <w:pPr>
        <w:tabs>
          <w:tab w:val="num" w:pos="1620"/>
        </w:tabs>
        <w:ind w:left="1620" w:hanging="720"/>
      </w:pPr>
      <w:rPr>
        <w:rFonts w:hint="default"/>
      </w:rPr>
    </w:lvl>
    <w:lvl w:ilvl="4">
      <w:start w:val="1"/>
      <w:numFmt w:val="lowerRoman"/>
      <w:pStyle w:val="Heading5"/>
      <w:lvlText w:val="(%5)"/>
      <w:lvlJc w:val="left"/>
      <w:pPr>
        <w:tabs>
          <w:tab w:val="num" w:pos="3600"/>
        </w:tabs>
        <w:ind w:left="3600" w:hanging="720"/>
      </w:pPr>
      <w:rPr>
        <w:rFonts w:hint="default"/>
      </w:rPr>
    </w:lvl>
    <w:lvl w:ilvl="5">
      <w:start w:val="1"/>
      <w:numFmt w:val="upperLetter"/>
      <w:pStyle w:val="Heading6"/>
      <w:lvlText w:val="(%6)"/>
      <w:lvlJc w:val="left"/>
      <w:pPr>
        <w:tabs>
          <w:tab w:val="num" w:pos="4320"/>
        </w:tabs>
        <w:ind w:left="4320" w:hanging="720"/>
      </w:pPr>
      <w:rPr>
        <w:rFonts w:hint="default"/>
        <w:b w:val="0"/>
        <w:i w:val="0"/>
      </w:rPr>
    </w:lvl>
    <w:lvl w:ilvl="6">
      <w:start w:val="1"/>
      <w:numFmt w:val="decimal"/>
      <w:pStyle w:val="Heading7"/>
      <w:lvlText w:val="(%7)"/>
      <w:lvlJc w:val="left"/>
      <w:pPr>
        <w:tabs>
          <w:tab w:val="num" w:pos="5040"/>
        </w:tabs>
        <w:ind w:left="5040"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abstractNum w:abstractNumId="1" w15:restartNumberingAfterBreak="0">
    <w:nsid w:val="51B84D6D"/>
    <w:multiLevelType w:val="hybridMultilevel"/>
    <w:tmpl w:val="334AE578"/>
    <w:lvl w:ilvl="0" w:tplc="823251A4">
      <w:start w:val="1"/>
      <w:numFmt w:val="decimal"/>
      <w:lvlText w:val="%1."/>
      <w:lvlJc w:val="left"/>
      <w:pPr>
        <w:ind w:left="720" w:hanging="360"/>
      </w:pPr>
    </w:lvl>
    <w:lvl w:ilvl="1" w:tplc="6DE699E8">
      <w:start w:val="1"/>
      <w:numFmt w:val="lowerLetter"/>
      <w:lvlText w:val="%2."/>
      <w:lvlJc w:val="left"/>
      <w:pPr>
        <w:ind w:left="1440" w:hanging="360"/>
      </w:pPr>
    </w:lvl>
    <w:lvl w:ilvl="2" w:tplc="D4D2FCC6">
      <w:start w:val="1"/>
      <w:numFmt w:val="lowerRoman"/>
      <w:lvlText w:val="%3."/>
      <w:lvlJc w:val="right"/>
      <w:pPr>
        <w:ind w:left="2160" w:hanging="180"/>
      </w:pPr>
    </w:lvl>
    <w:lvl w:ilvl="3" w:tplc="E4681C6E" w:tentative="1">
      <w:start w:val="1"/>
      <w:numFmt w:val="decimal"/>
      <w:lvlText w:val="%4."/>
      <w:lvlJc w:val="left"/>
      <w:pPr>
        <w:ind w:left="2880" w:hanging="360"/>
      </w:pPr>
    </w:lvl>
    <w:lvl w:ilvl="4" w:tplc="06C0470A" w:tentative="1">
      <w:start w:val="1"/>
      <w:numFmt w:val="lowerLetter"/>
      <w:lvlText w:val="%5."/>
      <w:lvlJc w:val="left"/>
      <w:pPr>
        <w:ind w:left="3600" w:hanging="360"/>
      </w:pPr>
    </w:lvl>
    <w:lvl w:ilvl="5" w:tplc="CB588444" w:tentative="1">
      <w:start w:val="1"/>
      <w:numFmt w:val="lowerRoman"/>
      <w:lvlText w:val="%6."/>
      <w:lvlJc w:val="right"/>
      <w:pPr>
        <w:ind w:left="4320" w:hanging="180"/>
      </w:pPr>
    </w:lvl>
    <w:lvl w:ilvl="6" w:tplc="A4EA2D06" w:tentative="1">
      <w:start w:val="1"/>
      <w:numFmt w:val="decimal"/>
      <w:lvlText w:val="%7."/>
      <w:lvlJc w:val="left"/>
      <w:pPr>
        <w:ind w:left="5040" w:hanging="360"/>
      </w:pPr>
    </w:lvl>
    <w:lvl w:ilvl="7" w:tplc="99FE1CAA" w:tentative="1">
      <w:start w:val="1"/>
      <w:numFmt w:val="lowerLetter"/>
      <w:lvlText w:val="%8."/>
      <w:lvlJc w:val="left"/>
      <w:pPr>
        <w:ind w:left="5760" w:hanging="360"/>
      </w:pPr>
    </w:lvl>
    <w:lvl w:ilvl="8" w:tplc="2422999E"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BC8"/>
    <w:rsid w:val="000000A5"/>
    <w:rsid w:val="00002390"/>
    <w:rsid w:val="00017A98"/>
    <w:rsid w:val="00022FB4"/>
    <w:rsid w:val="0002369B"/>
    <w:rsid w:val="00026C6D"/>
    <w:rsid w:val="0006675B"/>
    <w:rsid w:val="000A706F"/>
    <w:rsid w:val="000E0E44"/>
    <w:rsid w:val="001023BF"/>
    <w:rsid w:val="001101FD"/>
    <w:rsid w:val="001135E9"/>
    <w:rsid w:val="0011475A"/>
    <w:rsid w:val="0011507C"/>
    <w:rsid w:val="001158BE"/>
    <w:rsid w:val="00131390"/>
    <w:rsid w:val="00152561"/>
    <w:rsid w:val="00164305"/>
    <w:rsid w:val="001737D7"/>
    <w:rsid w:val="00175299"/>
    <w:rsid w:val="00196467"/>
    <w:rsid w:val="001A4A90"/>
    <w:rsid w:val="001B248A"/>
    <w:rsid w:val="001C6634"/>
    <w:rsid w:val="001E7743"/>
    <w:rsid w:val="0021024B"/>
    <w:rsid w:val="002123C0"/>
    <w:rsid w:val="00216BDE"/>
    <w:rsid w:val="00217EB1"/>
    <w:rsid w:val="0023192B"/>
    <w:rsid w:val="0024690D"/>
    <w:rsid w:val="002724A0"/>
    <w:rsid w:val="002934A8"/>
    <w:rsid w:val="002940A6"/>
    <w:rsid w:val="002A1AEA"/>
    <w:rsid w:val="002A3E1E"/>
    <w:rsid w:val="002B0F71"/>
    <w:rsid w:val="002C5F97"/>
    <w:rsid w:val="002D2CE7"/>
    <w:rsid w:val="002E1490"/>
    <w:rsid w:val="002F207B"/>
    <w:rsid w:val="00323DDA"/>
    <w:rsid w:val="0032732D"/>
    <w:rsid w:val="003312F4"/>
    <w:rsid w:val="00341DDC"/>
    <w:rsid w:val="0035746B"/>
    <w:rsid w:val="003644E9"/>
    <w:rsid w:val="0039115A"/>
    <w:rsid w:val="00396176"/>
    <w:rsid w:val="003A7BF8"/>
    <w:rsid w:val="003B51A1"/>
    <w:rsid w:val="003D2C48"/>
    <w:rsid w:val="003E6C04"/>
    <w:rsid w:val="003F2482"/>
    <w:rsid w:val="00400DCB"/>
    <w:rsid w:val="00405315"/>
    <w:rsid w:val="00431FFE"/>
    <w:rsid w:val="00444735"/>
    <w:rsid w:val="004461BB"/>
    <w:rsid w:val="00453BAD"/>
    <w:rsid w:val="004628C8"/>
    <w:rsid w:val="004746BE"/>
    <w:rsid w:val="00494BC1"/>
    <w:rsid w:val="004B3C6C"/>
    <w:rsid w:val="004B658B"/>
    <w:rsid w:val="004C0B8F"/>
    <w:rsid w:val="004E5688"/>
    <w:rsid w:val="004F3D67"/>
    <w:rsid w:val="00510F0F"/>
    <w:rsid w:val="005113BE"/>
    <w:rsid w:val="00523851"/>
    <w:rsid w:val="0052774F"/>
    <w:rsid w:val="0053081D"/>
    <w:rsid w:val="0053201C"/>
    <w:rsid w:val="00541B33"/>
    <w:rsid w:val="0055076B"/>
    <w:rsid w:val="00582AF8"/>
    <w:rsid w:val="005A4773"/>
    <w:rsid w:val="005A5B28"/>
    <w:rsid w:val="005A7410"/>
    <w:rsid w:val="005B5320"/>
    <w:rsid w:val="005E6587"/>
    <w:rsid w:val="005E706A"/>
    <w:rsid w:val="005F6093"/>
    <w:rsid w:val="00603C3D"/>
    <w:rsid w:val="00615156"/>
    <w:rsid w:val="00624D3D"/>
    <w:rsid w:val="00627C46"/>
    <w:rsid w:val="006319D6"/>
    <w:rsid w:val="006640CD"/>
    <w:rsid w:val="006728E2"/>
    <w:rsid w:val="00673516"/>
    <w:rsid w:val="00674FFD"/>
    <w:rsid w:val="00680746"/>
    <w:rsid w:val="00692C38"/>
    <w:rsid w:val="00697AD0"/>
    <w:rsid w:val="006A7BC8"/>
    <w:rsid w:val="006B4666"/>
    <w:rsid w:val="006C41D8"/>
    <w:rsid w:val="006C71D2"/>
    <w:rsid w:val="006D677B"/>
    <w:rsid w:val="00706BFF"/>
    <w:rsid w:val="00716D8C"/>
    <w:rsid w:val="00717A1C"/>
    <w:rsid w:val="007316AF"/>
    <w:rsid w:val="0073454C"/>
    <w:rsid w:val="00736924"/>
    <w:rsid w:val="00753F92"/>
    <w:rsid w:val="007655FA"/>
    <w:rsid w:val="00771B0B"/>
    <w:rsid w:val="007912D1"/>
    <w:rsid w:val="007A668E"/>
    <w:rsid w:val="007B203E"/>
    <w:rsid w:val="007E1C01"/>
    <w:rsid w:val="007F3FB4"/>
    <w:rsid w:val="00813E67"/>
    <w:rsid w:val="00822F25"/>
    <w:rsid w:val="008314E2"/>
    <w:rsid w:val="0083210D"/>
    <w:rsid w:val="0083759B"/>
    <w:rsid w:val="00846D9D"/>
    <w:rsid w:val="00861EC2"/>
    <w:rsid w:val="00864E33"/>
    <w:rsid w:val="0087146B"/>
    <w:rsid w:val="00885CD5"/>
    <w:rsid w:val="00886DC1"/>
    <w:rsid w:val="008B3A19"/>
    <w:rsid w:val="008B7346"/>
    <w:rsid w:val="008C28E8"/>
    <w:rsid w:val="008E0921"/>
    <w:rsid w:val="008F141C"/>
    <w:rsid w:val="00911378"/>
    <w:rsid w:val="009225CF"/>
    <w:rsid w:val="00944F1C"/>
    <w:rsid w:val="009528A2"/>
    <w:rsid w:val="009567DC"/>
    <w:rsid w:val="009624D4"/>
    <w:rsid w:val="00964BFD"/>
    <w:rsid w:val="009730EE"/>
    <w:rsid w:val="00980A78"/>
    <w:rsid w:val="00990272"/>
    <w:rsid w:val="0099266B"/>
    <w:rsid w:val="009A7687"/>
    <w:rsid w:val="009A7FE6"/>
    <w:rsid w:val="009B2202"/>
    <w:rsid w:val="009B2ED9"/>
    <w:rsid w:val="009B4312"/>
    <w:rsid w:val="009C0C51"/>
    <w:rsid w:val="009C20DF"/>
    <w:rsid w:val="009C42A5"/>
    <w:rsid w:val="009D261F"/>
    <w:rsid w:val="009D369D"/>
    <w:rsid w:val="009E28FC"/>
    <w:rsid w:val="009F2AAC"/>
    <w:rsid w:val="00A10F3D"/>
    <w:rsid w:val="00A22A12"/>
    <w:rsid w:val="00A34174"/>
    <w:rsid w:val="00A36C65"/>
    <w:rsid w:val="00A45CFB"/>
    <w:rsid w:val="00A517AA"/>
    <w:rsid w:val="00A53108"/>
    <w:rsid w:val="00A533A5"/>
    <w:rsid w:val="00A56594"/>
    <w:rsid w:val="00A61AD6"/>
    <w:rsid w:val="00A63815"/>
    <w:rsid w:val="00A7409B"/>
    <w:rsid w:val="00A75904"/>
    <w:rsid w:val="00A85F7E"/>
    <w:rsid w:val="00A909AE"/>
    <w:rsid w:val="00AA166A"/>
    <w:rsid w:val="00AA1F7E"/>
    <w:rsid w:val="00AA3344"/>
    <w:rsid w:val="00AB1BBE"/>
    <w:rsid w:val="00AD6A6F"/>
    <w:rsid w:val="00AE0897"/>
    <w:rsid w:val="00AE5727"/>
    <w:rsid w:val="00AF7D59"/>
    <w:rsid w:val="00B035C9"/>
    <w:rsid w:val="00B10943"/>
    <w:rsid w:val="00B134EE"/>
    <w:rsid w:val="00B4129A"/>
    <w:rsid w:val="00B4560E"/>
    <w:rsid w:val="00B5421A"/>
    <w:rsid w:val="00B62A94"/>
    <w:rsid w:val="00B81A94"/>
    <w:rsid w:val="00B83220"/>
    <w:rsid w:val="00B8327D"/>
    <w:rsid w:val="00B86BB3"/>
    <w:rsid w:val="00B91C87"/>
    <w:rsid w:val="00BA1EAA"/>
    <w:rsid w:val="00BA20A8"/>
    <w:rsid w:val="00BB4A00"/>
    <w:rsid w:val="00BE03DA"/>
    <w:rsid w:val="00BF7A09"/>
    <w:rsid w:val="00C10299"/>
    <w:rsid w:val="00C119E3"/>
    <w:rsid w:val="00C216B0"/>
    <w:rsid w:val="00C27E0C"/>
    <w:rsid w:val="00C361E2"/>
    <w:rsid w:val="00C464EA"/>
    <w:rsid w:val="00CC02A0"/>
    <w:rsid w:val="00CC7A7F"/>
    <w:rsid w:val="00CD43A5"/>
    <w:rsid w:val="00CE60C0"/>
    <w:rsid w:val="00CE7745"/>
    <w:rsid w:val="00D12D54"/>
    <w:rsid w:val="00D22AEE"/>
    <w:rsid w:val="00D276CA"/>
    <w:rsid w:val="00D67457"/>
    <w:rsid w:val="00DA1605"/>
    <w:rsid w:val="00DC3B64"/>
    <w:rsid w:val="00DD021D"/>
    <w:rsid w:val="00DD3B75"/>
    <w:rsid w:val="00DE317F"/>
    <w:rsid w:val="00DE75C2"/>
    <w:rsid w:val="00DF27C9"/>
    <w:rsid w:val="00E016D2"/>
    <w:rsid w:val="00E117D3"/>
    <w:rsid w:val="00E210F1"/>
    <w:rsid w:val="00E22058"/>
    <w:rsid w:val="00E252E4"/>
    <w:rsid w:val="00E326DB"/>
    <w:rsid w:val="00E4177E"/>
    <w:rsid w:val="00E44471"/>
    <w:rsid w:val="00E93B94"/>
    <w:rsid w:val="00E968C0"/>
    <w:rsid w:val="00EC331B"/>
    <w:rsid w:val="00EC56B6"/>
    <w:rsid w:val="00EF5AE5"/>
    <w:rsid w:val="00F07C21"/>
    <w:rsid w:val="00F176FE"/>
    <w:rsid w:val="00F440C1"/>
    <w:rsid w:val="00F57695"/>
    <w:rsid w:val="00F6285C"/>
    <w:rsid w:val="00F67A71"/>
    <w:rsid w:val="00F8119E"/>
    <w:rsid w:val="00F8414D"/>
    <w:rsid w:val="00FD0395"/>
    <w:rsid w:val="00FD0E67"/>
    <w:rsid w:val="00FE2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928DD"/>
  <w15:chartTrackingRefBased/>
  <w15:docId w15:val="{C36F10B3-815F-453F-8FA6-D6B57AE1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7BC8"/>
    <w:rPr>
      <w:rFonts w:ascii="Times New Roman" w:eastAsia="Times New Roman" w:hAnsi="Times New Roman"/>
      <w:sz w:val="24"/>
      <w:szCs w:val="24"/>
    </w:rPr>
  </w:style>
  <w:style w:type="paragraph" w:styleId="Heading1">
    <w:name w:val="heading 1"/>
    <w:basedOn w:val="Normal"/>
    <w:next w:val="Heading2"/>
    <w:link w:val="Heading1Char"/>
    <w:qFormat/>
    <w:rsid w:val="00002390"/>
    <w:pPr>
      <w:keepNext/>
      <w:numPr>
        <w:numId w:val="1"/>
      </w:numPr>
      <w:spacing w:after="240"/>
      <w:jc w:val="both"/>
      <w:outlineLvl w:val="0"/>
    </w:pPr>
    <w:rPr>
      <w:rFonts w:ascii="Arial" w:hAnsi="Arial"/>
      <w:b/>
      <w:bCs/>
      <w:sz w:val="20"/>
      <w:szCs w:val="20"/>
      <w:lang w:val="x-none" w:eastAsia="x-none"/>
    </w:rPr>
  </w:style>
  <w:style w:type="paragraph" w:styleId="Heading2">
    <w:name w:val="heading 2"/>
    <w:basedOn w:val="Normal"/>
    <w:link w:val="Heading2Char"/>
    <w:qFormat/>
    <w:rsid w:val="00E252E4"/>
    <w:pPr>
      <w:numPr>
        <w:ilvl w:val="1"/>
        <w:numId w:val="1"/>
      </w:numPr>
      <w:spacing w:after="240"/>
      <w:jc w:val="both"/>
      <w:outlineLvl w:val="1"/>
    </w:pPr>
    <w:rPr>
      <w:rFonts w:ascii="Arial" w:hAnsi="Arial"/>
      <w:bCs/>
      <w:iCs/>
      <w:sz w:val="20"/>
      <w:szCs w:val="20"/>
      <w:lang w:val="x-none" w:eastAsia="x-none"/>
    </w:rPr>
  </w:style>
  <w:style w:type="paragraph" w:styleId="Heading3">
    <w:name w:val="heading 3"/>
    <w:basedOn w:val="Normal"/>
    <w:link w:val="Heading3Char"/>
    <w:qFormat/>
    <w:rsid w:val="00E252E4"/>
    <w:pPr>
      <w:numPr>
        <w:ilvl w:val="2"/>
        <w:numId w:val="1"/>
      </w:numPr>
      <w:spacing w:after="240"/>
      <w:jc w:val="both"/>
      <w:outlineLvl w:val="2"/>
    </w:pPr>
    <w:rPr>
      <w:rFonts w:ascii="Arial" w:hAnsi="Arial"/>
      <w:bCs/>
      <w:sz w:val="20"/>
      <w:szCs w:val="20"/>
      <w:lang w:val="x-none" w:eastAsia="x-none"/>
    </w:rPr>
  </w:style>
  <w:style w:type="paragraph" w:styleId="Heading4">
    <w:name w:val="heading 4"/>
    <w:basedOn w:val="Normal"/>
    <w:link w:val="Heading4Char"/>
    <w:qFormat/>
    <w:rsid w:val="00E252E4"/>
    <w:pPr>
      <w:numPr>
        <w:ilvl w:val="3"/>
        <w:numId w:val="1"/>
      </w:numPr>
      <w:spacing w:after="240"/>
      <w:jc w:val="both"/>
      <w:outlineLvl w:val="3"/>
    </w:pPr>
    <w:rPr>
      <w:rFonts w:ascii="Arial" w:hAnsi="Arial"/>
      <w:bCs/>
      <w:sz w:val="20"/>
      <w:szCs w:val="20"/>
      <w:lang w:val="x-none" w:eastAsia="x-none"/>
    </w:rPr>
  </w:style>
  <w:style w:type="paragraph" w:styleId="Heading5">
    <w:name w:val="heading 5"/>
    <w:basedOn w:val="Normal"/>
    <w:link w:val="Heading5Char"/>
    <w:qFormat/>
    <w:rsid w:val="00E252E4"/>
    <w:pPr>
      <w:numPr>
        <w:ilvl w:val="4"/>
        <w:numId w:val="1"/>
      </w:numPr>
      <w:spacing w:after="240"/>
      <w:jc w:val="both"/>
      <w:outlineLvl w:val="4"/>
    </w:pPr>
    <w:rPr>
      <w:rFonts w:ascii="Arial" w:hAnsi="Arial"/>
      <w:bCs/>
      <w:iCs/>
      <w:sz w:val="20"/>
      <w:szCs w:val="20"/>
      <w:lang w:val="x-none" w:eastAsia="x-none"/>
    </w:rPr>
  </w:style>
  <w:style w:type="paragraph" w:styleId="Heading6">
    <w:name w:val="heading 6"/>
    <w:basedOn w:val="Normal"/>
    <w:link w:val="Heading6Char"/>
    <w:qFormat/>
    <w:rsid w:val="00E252E4"/>
    <w:pPr>
      <w:numPr>
        <w:ilvl w:val="5"/>
        <w:numId w:val="1"/>
      </w:numPr>
      <w:spacing w:before="240" w:after="60"/>
      <w:jc w:val="both"/>
      <w:outlineLvl w:val="5"/>
    </w:pPr>
    <w:rPr>
      <w:rFonts w:ascii="Arial" w:hAnsi="Arial"/>
      <w:bCs/>
      <w:sz w:val="20"/>
      <w:szCs w:val="20"/>
      <w:lang w:val="x-none" w:eastAsia="x-none"/>
    </w:rPr>
  </w:style>
  <w:style w:type="paragraph" w:styleId="Heading7">
    <w:name w:val="heading 7"/>
    <w:basedOn w:val="Normal"/>
    <w:link w:val="Heading7Char"/>
    <w:qFormat/>
    <w:rsid w:val="00E252E4"/>
    <w:pPr>
      <w:numPr>
        <w:ilvl w:val="6"/>
        <w:numId w:val="1"/>
      </w:numPr>
      <w:spacing w:before="240" w:after="60"/>
      <w:jc w:val="both"/>
      <w:outlineLvl w:val="6"/>
    </w:pPr>
    <w:rPr>
      <w:rFonts w:ascii="Arial" w:hAnsi="Arial"/>
      <w:sz w:val="20"/>
      <w:szCs w:val="20"/>
      <w:lang w:val="x-none" w:eastAsia="x-none"/>
    </w:rPr>
  </w:style>
  <w:style w:type="paragraph" w:styleId="Heading8">
    <w:name w:val="heading 8"/>
    <w:basedOn w:val="Normal"/>
    <w:link w:val="Heading8Char"/>
    <w:qFormat/>
    <w:rsid w:val="00E252E4"/>
    <w:pPr>
      <w:numPr>
        <w:ilvl w:val="7"/>
        <w:numId w:val="1"/>
      </w:numPr>
      <w:spacing w:before="240" w:after="60"/>
      <w:jc w:val="both"/>
      <w:outlineLvl w:val="7"/>
    </w:pPr>
    <w:rPr>
      <w:rFonts w:ascii="Arial" w:hAnsi="Arial"/>
      <w:iCs/>
      <w:sz w:val="20"/>
      <w:szCs w:val="20"/>
      <w:lang w:val="x-none" w:eastAsia="x-none"/>
    </w:rPr>
  </w:style>
  <w:style w:type="paragraph" w:styleId="Heading9">
    <w:name w:val="heading 9"/>
    <w:basedOn w:val="Normal"/>
    <w:link w:val="Heading9Char"/>
    <w:qFormat/>
    <w:rsid w:val="00E252E4"/>
    <w:pPr>
      <w:numPr>
        <w:ilvl w:val="8"/>
        <w:numId w:val="1"/>
      </w:numPr>
      <w:spacing w:before="240" w:after="60"/>
      <w:jc w:val="both"/>
      <w:outlineLvl w:val="8"/>
    </w:pPr>
    <w:rPr>
      <w:rFonts w:ascii="Arial" w:hAnsi="Arial"/>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link w:val="BodyTextChar"/>
    <w:rsid w:val="006A7BC8"/>
    <w:pPr>
      <w:spacing w:after="240"/>
      <w:ind w:firstLine="720"/>
      <w:jc w:val="both"/>
    </w:pPr>
    <w:rPr>
      <w:lang w:val="x-none" w:eastAsia="x-none"/>
    </w:rPr>
  </w:style>
  <w:style w:type="character" w:customStyle="1" w:styleId="BodyTextChar">
    <w:name w:val="Body Text Char"/>
    <w:aliases w:val="bt Char"/>
    <w:link w:val="BodyText"/>
    <w:rsid w:val="006A7BC8"/>
    <w:rPr>
      <w:rFonts w:ascii="Times New Roman" w:eastAsia="Times New Roman" w:hAnsi="Times New Roman" w:cs="Times New Roman"/>
      <w:sz w:val="24"/>
      <w:szCs w:val="24"/>
    </w:rPr>
  </w:style>
  <w:style w:type="paragraph" w:styleId="Footer">
    <w:name w:val="footer"/>
    <w:basedOn w:val="Normal"/>
    <w:link w:val="FooterChar"/>
    <w:uiPriority w:val="99"/>
    <w:rsid w:val="006A7BC8"/>
    <w:pPr>
      <w:tabs>
        <w:tab w:val="center" w:pos="4320"/>
        <w:tab w:val="right" w:pos="8640"/>
      </w:tabs>
    </w:pPr>
    <w:rPr>
      <w:lang w:val="x-none" w:eastAsia="x-none"/>
    </w:rPr>
  </w:style>
  <w:style w:type="character" w:customStyle="1" w:styleId="FooterChar">
    <w:name w:val="Footer Char"/>
    <w:link w:val="Footer"/>
    <w:uiPriority w:val="99"/>
    <w:rsid w:val="006A7BC8"/>
    <w:rPr>
      <w:rFonts w:ascii="Times New Roman" w:eastAsia="Times New Roman" w:hAnsi="Times New Roman" w:cs="Times New Roman"/>
      <w:sz w:val="24"/>
      <w:szCs w:val="24"/>
    </w:rPr>
  </w:style>
  <w:style w:type="paragraph" w:styleId="Header">
    <w:name w:val="header"/>
    <w:basedOn w:val="Normal"/>
    <w:link w:val="HeaderChar"/>
    <w:rsid w:val="006A7BC8"/>
    <w:pPr>
      <w:tabs>
        <w:tab w:val="center" w:pos="4320"/>
        <w:tab w:val="right" w:pos="8640"/>
      </w:tabs>
    </w:pPr>
    <w:rPr>
      <w:lang w:val="x-none" w:eastAsia="x-none"/>
    </w:rPr>
  </w:style>
  <w:style w:type="character" w:customStyle="1" w:styleId="HeaderChar">
    <w:name w:val="Header Char"/>
    <w:link w:val="Header"/>
    <w:rsid w:val="006A7BC8"/>
    <w:rPr>
      <w:rFonts w:ascii="Times New Roman" w:eastAsia="Times New Roman" w:hAnsi="Times New Roman" w:cs="Times New Roman"/>
      <w:sz w:val="24"/>
      <w:szCs w:val="24"/>
    </w:rPr>
  </w:style>
  <w:style w:type="character" w:styleId="PageNumber">
    <w:name w:val="page number"/>
    <w:basedOn w:val="DefaultParagraphFont"/>
    <w:rsid w:val="006A7BC8"/>
  </w:style>
  <w:style w:type="paragraph" w:styleId="BalloonText">
    <w:name w:val="Balloon Text"/>
    <w:basedOn w:val="Normal"/>
    <w:link w:val="BalloonTextChar"/>
    <w:uiPriority w:val="99"/>
    <w:semiHidden/>
    <w:unhideWhenUsed/>
    <w:rsid w:val="004628C8"/>
    <w:rPr>
      <w:rFonts w:ascii="Tahoma" w:hAnsi="Tahoma"/>
      <w:sz w:val="16"/>
      <w:szCs w:val="16"/>
      <w:lang w:val="x-none" w:eastAsia="x-none"/>
    </w:rPr>
  </w:style>
  <w:style w:type="character" w:customStyle="1" w:styleId="BalloonTextChar">
    <w:name w:val="Balloon Text Char"/>
    <w:link w:val="BalloonText"/>
    <w:uiPriority w:val="99"/>
    <w:semiHidden/>
    <w:rsid w:val="004628C8"/>
    <w:rPr>
      <w:rFonts w:ascii="Tahoma" w:eastAsia="Times New Roman" w:hAnsi="Tahoma" w:cs="Tahoma"/>
      <w:sz w:val="16"/>
      <w:szCs w:val="16"/>
    </w:rPr>
  </w:style>
  <w:style w:type="paragraph" w:styleId="Revision">
    <w:name w:val="Revision"/>
    <w:hidden/>
    <w:uiPriority w:val="99"/>
    <w:semiHidden/>
    <w:rsid w:val="004628C8"/>
    <w:rPr>
      <w:rFonts w:ascii="Times New Roman" w:eastAsia="Times New Roman" w:hAnsi="Times New Roman"/>
      <w:sz w:val="24"/>
      <w:szCs w:val="24"/>
    </w:rPr>
  </w:style>
  <w:style w:type="character" w:customStyle="1" w:styleId="Heading1Char">
    <w:name w:val="Heading 1 Char"/>
    <w:link w:val="Heading1"/>
    <w:rsid w:val="00E252E4"/>
    <w:rPr>
      <w:rFonts w:ascii="Arial" w:eastAsia="Times New Roman" w:hAnsi="Arial"/>
      <w:b/>
      <w:bCs/>
      <w:lang w:val="x-none" w:eastAsia="x-none"/>
    </w:rPr>
  </w:style>
  <w:style w:type="character" w:customStyle="1" w:styleId="Heading2Char">
    <w:name w:val="Heading 2 Char"/>
    <w:link w:val="Heading2"/>
    <w:rsid w:val="00E252E4"/>
    <w:rPr>
      <w:rFonts w:ascii="Arial" w:eastAsia="Times New Roman" w:hAnsi="Arial" w:cs="Arial"/>
      <w:bCs/>
      <w:iCs/>
      <w:sz w:val="20"/>
      <w:szCs w:val="20"/>
    </w:rPr>
  </w:style>
  <w:style w:type="character" w:customStyle="1" w:styleId="Heading3Char">
    <w:name w:val="Heading 3 Char"/>
    <w:link w:val="Heading3"/>
    <w:rsid w:val="00E252E4"/>
    <w:rPr>
      <w:rFonts w:ascii="Arial" w:eastAsia="Times New Roman" w:hAnsi="Arial" w:cs="Arial"/>
      <w:bCs/>
      <w:sz w:val="20"/>
      <w:szCs w:val="20"/>
    </w:rPr>
  </w:style>
  <w:style w:type="character" w:customStyle="1" w:styleId="Heading4Char">
    <w:name w:val="Heading 4 Char"/>
    <w:link w:val="Heading4"/>
    <w:rsid w:val="00E252E4"/>
    <w:rPr>
      <w:rFonts w:ascii="Arial" w:eastAsia="Times New Roman" w:hAnsi="Arial" w:cs="Times New Roman"/>
      <w:bCs/>
      <w:sz w:val="20"/>
      <w:szCs w:val="20"/>
    </w:rPr>
  </w:style>
  <w:style w:type="character" w:customStyle="1" w:styleId="Heading5Char">
    <w:name w:val="Heading 5 Char"/>
    <w:link w:val="Heading5"/>
    <w:rsid w:val="00E252E4"/>
    <w:rPr>
      <w:rFonts w:ascii="Arial" w:eastAsia="Times New Roman" w:hAnsi="Arial" w:cs="Times New Roman"/>
      <w:bCs/>
      <w:iCs/>
      <w:sz w:val="20"/>
      <w:szCs w:val="20"/>
    </w:rPr>
  </w:style>
  <w:style w:type="character" w:customStyle="1" w:styleId="Heading6Char">
    <w:name w:val="Heading 6 Char"/>
    <w:link w:val="Heading6"/>
    <w:rsid w:val="00E252E4"/>
    <w:rPr>
      <w:rFonts w:ascii="Arial" w:eastAsia="Times New Roman" w:hAnsi="Arial" w:cs="Times New Roman"/>
      <w:bCs/>
      <w:sz w:val="20"/>
      <w:szCs w:val="20"/>
    </w:rPr>
  </w:style>
  <w:style w:type="character" w:customStyle="1" w:styleId="Heading7Char">
    <w:name w:val="Heading 7 Char"/>
    <w:link w:val="Heading7"/>
    <w:rsid w:val="00E252E4"/>
    <w:rPr>
      <w:rFonts w:ascii="Arial" w:eastAsia="Times New Roman" w:hAnsi="Arial" w:cs="Times New Roman"/>
      <w:sz w:val="20"/>
      <w:szCs w:val="20"/>
    </w:rPr>
  </w:style>
  <w:style w:type="character" w:customStyle="1" w:styleId="Heading8Char">
    <w:name w:val="Heading 8 Char"/>
    <w:link w:val="Heading8"/>
    <w:rsid w:val="00E252E4"/>
    <w:rPr>
      <w:rFonts w:ascii="Arial" w:eastAsia="Times New Roman" w:hAnsi="Arial" w:cs="Times New Roman"/>
      <w:iCs/>
      <w:sz w:val="20"/>
      <w:szCs w:val="20"/>
    </w:rPr>
  </w:style>
  <w:style w:type="character" w:customStyle="1" w:styleId="Heading9Char">
    <w:name w:val="Heading 9 Char"/>
    <w:link w:val="Heading9"/>
    <w:rsid w:val="00E252E4"/>
    <w:rPr>
      <w:rFonts w:ascii="Arial" w:eastAsia="Times New Roman" w:hAnsi="Arial" w:cs="Arial"/>
      <w:sz w:val="20"/>
      <w:szCs w:val="20"/>
    </w:rPr>
  </w:style>
  <w:style w:type="paragraph" w:styleId="BodyText2">
    <w:name w:val="Body Text 2"/>
    <w:basedOn w:val="Normal"/>
    <w:link w:val="BodyText2Char"/>
    <w:uiPriority w:val="99"/>
    <w:unhideWhenUsed/>
    <w:rsid w:val="00AD6A6F"/>
    <w:pPr>
      <w:spacing w:after="120" w:line="480" w:lineRule="auto"/>
    </w:pPr>
    <w:rPr>
      <w:lang w:val="x-none" w:eastAsia="x-none"/>
    </w:rPr>
  </w:style>
  <w:style w:type="character" w:customStyle="1" w:styleId="BodyText2Char">
    <w:name w:val="Body Text 2 Char"/>
    <w:link w:val="BodyText2"/>
    <w:uiPriority w:val="99"/>
    <w:rsid w:val="00AD6A6F"/>
    <w:rPr>
      <w:rFonts w:ascii="Times New Roman" w:eastAsia="Times New Roman" w:hAnsi="Times New Roman"/>
      <w:sz w:val="24"/>
      <w:szCs w:val="24"/>
    </w:rPr>
  </w:style>
  <w:style w:type="character" w:styleId="CommentReference">
    <w:name w:val="annotation reference"/>
    <w:uiPriority w:val="99"/>
    <w:semiHidden/>
    <w:unhideWhenUsed/>
    <w:rsid w:val="0039115A"/>
    <w:rPr>
      <w:sz w:val="16"/>
      <w:szCs w:val="16"/>
    </w:rPr>
  </w:style>
  <w:style w:type="paragraph" w:styleId="CommentText">
    <w:name w:val="annotation text"/>
    <w:basedOn w:val="Normal"/>
    <w:link w:val="CommentTextChar"/>
    <w:uiPriority w:val="99"/>
    <w:semiHidden/>
    <w:unhideWhenUsed/>
    <w:rsid w:val="0039115A"/>
    <w:rPr>
      <w:sz w:val="20"/>
      <w:szCs w:val="20"/>
      <w:lang w:val="x-none" w:eastAsia="x-none"/>
    </w:rPr>
  </w:style>
  <w:style w:type="character" w:customStyle="1" w:styleId="CommentTextChar">
    <w:name w:val="Comment Text Char"/>
    <w:link w:val="CommentText"/>
    <w:uiPriority w:val="99"/>
    <w:semiHidden/>
    <w:rsid w:val="0039115A"/>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9115A"/>
    <w:rPr>
      <w:b/>
      <w:bCs/>
    </w:rPr>
  </w:style>
  <w:style w:type="character" w:customStyle="1" w:styleId="CommentSubjectChar">
    <w:name w:val="Comment Subject Char"/>
    <w:link w:val="CommentSubject"/>
    <w:uiPriority w:val="99"/>
    <w:semiHidden/>
    <w:rsid w:val="0039115A"/>
    <w:rPr>
      <w:rFonts w:ascii="Times New Roman" w:eastAsia="Times New Roman" w:hAnsi="Times New Roman"/>
      <w:b/>
      <w:bCs/>
    </w:rPr>
  </w:style>
  <w:style w:type="paragraph" w:styleId="PlainText">
    <w:name w:val="Plain Text"/>
    <w:basedOn w:val="Normal"/>
    <w:link w:val="PlainTextChar"/>
    <w:uiPriority w:val="99"/>
    <w:unhideWhenUsed/>
    <w:rsid w:val="00A10F3D"/>
    <w:rPr>
      <w:rFonts w:ascii="Consolas" w:eastAsia="Calibri" w:hAnsi="Consolas"/>
      <w:sz w:val="21"/>
      <w:szCs w:val="21"/>
      <w:lang w:val="x-none" w:eastAsia="x-none"/>
    </w:rPr>
  </w:style>
  <w:style w:type="character" w:customStyle="1" w:styleId="PlainTextChar">
    <w:name w:val="Plain Text Char"/>
    <w:link w:val="PlainText"/>
    <w:uiPriority w:val="99"/>
    <w:rsid w:val="00A10F3D"/>
    <w:rPr>
      <w:rFonts w:ascii="Consolas" w:eastAsia="Calibri" w:hAnsi="Consolas" w:cs="Times New Roman"/>
      <w:sz w:val="21"/>
      <w:szCs w:val="21"/>
    </w:rPr>
  </w:style>
  <w:style w:type="table" w:styleId="TableGrid">
    <w:name w:val="Table Grid"/>
    <w:basedOn w:val="TableNormal"/>
    <w:uiPriority w:val="59"/>
    <w:rsid w:val="005B53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41D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C9527A-156B-48FC-80C9-1F235CC92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757</Words>
  <Characters>4316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CPS Energy</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Escobar, Gerardo D.</cp:lastModifiedBy>
  <cp:revision>3</cp:revision>
  <cp:lastPrinted>2014-07-02T17:24:00Z</cp:lastPrinted>
  <dcterms:created xsi:type="dcterms:W3CDTF">2017-03-06T14:50:00Z</dcterms:created>
  <dcterms:modified xsi:type="dcterms:W3CDTF">2022-02-18T21:22:00Z</dcterms:modified>
</cp:coreProperties>
</file>