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87" w:rsidRDefault="00432287" w:rsidP="00432287">
      <w:pPr>
        <w:pStyle w:val="Title"/>
        <w:jc w:val="center"/>
        <w:rPr>
          <w:rFonts w:asciiTheme="majorBidi" w:hAnsiTheme="majorBidi" w:cstheme="majorBidi"/>
          <w:sz w:val="24"/>
          <w:szCs w:val="24"/>
        </w:rPr>
      </w:pPr>
    </w:p>
    <w:p w:rsidR="00432287" w:rsidRPr="00432287" w:rsidRDefault="00432287" w:rsidP="00432287">
      <w:pPr>
        <w:pStyle w:val="Title"/>
        <w:jc w:val="center"/>
        <w:rPr>
          <w:rFonts w:asciiTheme="majorBidi" w:hAnsiTheme="majorBidi" w:cstheme="majorBidi"/>
          <w:sz w:val="28"/>
          <w:szCs w:val="28"/>
        </w:rPr>
      </w:pPr>
      <w:r w:rsidRPr="00432287">
        <w:rPr>
          <w:rFonts w:asciiTheme="majorBidi" w:hAnsiTheme="majorBidi" w:cstheme="majorBidi"/>
          <w:sz w:val="28"/>
          <w:szCs w:val="28"/>
        </w:rPr>
        <w:t>Supreme Court</w:t>
      </w:r>
      <w:r>
        <w:rPr>
          <w:rFonts w:asciiTheme="majorBidi" w:hAnsiTheme="majorBidi" w:cstheme="majorBidi"/>
          <w:sz w:val="28"/>
          <w:szCs w:val="28"/>
        </w:rPr>
        <w:t xml:space="preserve"> of Pakistan</w:t>
      </w:r>
    </w:p>
    <w:p w:rsidR="00432287" w:rsidRPr="00E86FA9" w:rsidRDefault="00432287" w:rsidP="00432287">
      <w:pPr>
        <w:spacing w:before="27"/>
        <w:ind w:left="718"/>
        <w:jc w:val="center"/>
        <w:rPr>
          <w:rFonts w:asciiTheme="majorBidi" w:hAnsiTheme="majorBidi" w:cstheme="majorBidi"/>
          <w:b/>
          <w:sz w:val="24"/>
          <w:szCs w:val="24"/>
        </w:rPr>
      </w:pPr>
      <w:r w:rsidRPr="00E86FA9">
        <w:rPr>
          <w:rFonts w:asciiTheme="majorBidi" w:hAnsiTheme="majorBidi" w:cstheme="majorBidi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70DD258" wp14:editId="484B5E26">
                <wp:simplePos x="0" y="0"/>
                <wp:positionH relativeFrom="page">
                  <wp:posOffset>1676400</wp:posOffset>
                </wp:positionH>
                <wp:positionV relativeFrom="paragraph">
                  <wp:posOffset>225131</wp:posOffset>
                </wp:positionV>
                <wp:extent cx="4876800" cy="2286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76800" cy="228600"/>
                          <a:chOff x="0" y="0"/>
                          <a:chExt cx="4876800" cy="2286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48577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209550">
                                <a:moveTo>
                                  <a:pt x="71119" y="0"/>
                                </a:moveTo>
                                <a:lnTo>
                                  <a:pt x="4785995" y="0"/>
                                </a:lnTo>
                                <a:lnTo>
                                  <a:pt x="4813815" y="5576"/>
                                </a:lnTo>
                                <a:lnTo>
                                  <a:pt x="4836636" y="20796"/>
                                </a:lnTo>
                                <a:lnTo>
                                  <a:pt x="4852074" y="43398"/>
                                </a:lnTo>
                                <a:lnTo>
                                  <a:pt x="4857750" y="71119"/>
                                </a:lnTo>
                                <a:lnTo>
                                  <a:pt x="4857750" y="137794"/>
                                </a:lnTo>
                                <a:lnTo>
                                  <a:pt x="4852173" y="165615"/>
                                </a:lnTo>
                                <a:lnTo>
                                  <a:pt x="4836953" y="188436"/>
                                </a:lnTo>
                                <a:lnTo>
                                  <a:pt x="4814351" y="203874"/>
                                </a:lnTo>
                                <a:lnTo>
                                  <a:pt x="4786630" y="209550"/>
                                </a:lnTo>
                                <a:lnTo>
                                  <a:pt x="71755" y="209550"/>
                                </a:lnTo>
                                <a:lnTo>
                                  <a:pt x="43934" y="203973"/>
                                </a:lnTo>
                                <a:lnTo>
                                  <a:pt x="21113" y="188753"/>
                                </a:lnTo>
                                <a:lnTo>
                                  <a:pt x="5675" y="166151"/>
                                </a:lnTo>
                                <a:lnTo>
                                  <a:pt x="0" y="138430"/>
                                </a:lnTo>
                                <a:lnTo>
                                  <a:pt x="0" y="71755"/>
                                </a:lnTo>
                                <a:lnTo>
                                  <a:pt x="5576" y="43934"/>
                                </a:lnTo>
                                <a:lnTo>
                                  <a:pt x="20796" y="21113"/>
                                </a:lnTo>
                                <a:lnTo>
                                  <a:pt x="43398" y="5675"/>
                                </a:lnTo>
                                <a:lnTo>
                                  <a:pt x="7111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8768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32287" w:rsidRDefault="00432287" w:rsidP="00432287">
                              <w:pPr>
                                <w:spacing w:before="3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Syed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Ishfaq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Hussain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Shah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(5965)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132pt;margin-top:17.75pt;width:384pt;height:18pt;z-index:-251657216;mso-wrap-distance-left:0;mso-wrap-distance-right:0;mso-position-horizontal-relative:page" coordsize="4876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">
                <v:shape id="Graphic 6" o:spid="_x0000_s1027" style="position:absolute;left:95;top:95;width:48577;height:2095;visibility:visible;mso-wrap-style:square;v-text-anchor:top" coordsize="485775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wCMMA&#10;AADaAAAADwAAAGRycy9kb3ducmV2LnhtbESPzWsCMRTE74L/Q3iCN81aUepqFJEWKniwfhy8PTZv&#10;P3DzsiTpuv3vTaHgcZiZ3zCrTWdq0ZLzlWUFk3ECgjizuuJCweX8OXoH4QOyxtoyKfglD5t1v7fC&#10;VNsHf1N7CoWIEPYpKihDaFIpfVaSQT+2DXH0cusMhihdIbXDR4SbWr4lyVwarDgulNjQrqTsfvox&#10;CoKeat1erh+Jvx2ObrZr9/kiV2o46LZLEIG68Ar/t7+0gjn8XYk3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6wCMMAAADaAAAADwAAAAAAAAAAAAAAAACYAgAAZHJzL2Rv&#10;d25yZXYueG1sUEsFBgAAAAAEAAQA9QAAAIgDAAAAAA==&#10;" path="m71119,l4785995,r27820,5576l4836636,20796r15438,22602l4857750,71119r,66675l4852173,165615r-15220,22821l4814351,203874r-27721,5676l71755,209550,43934,203973,21113,188753,5675,166151,,138430,,71755,5576,43934,20796,21113,43398,5675,71119,e" filled="f" strokecolor="silver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4876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432287" w:rsidRDefault="00432287" w:rsidP="00432287">
                        <w:pPr>
                          <w:spacing w:before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Syed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Ishfaq</w:t>
                        </w:r>
                        <w:proofErr w:type="spellEnd"/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Hussain</w:t>
                        </w:r>
                        <w:proofErr w:type="spellEnd"/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Shah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(5965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86FA9">
        <w:rPr>
          <w:rFonts w:asciiTheme="majorBidi" w:hAnsiTheme="majorBidi" w:cstheme="majorBidi"/>
          <w:b/>
          <w:sz w:val="24"/>
          <w:szCs w:val="24"/>
          <w:u w:val="single"/>
        </w:rPr>
        <w:t>All</w:t>
      </w:r>
      <w:r w:rsidRPr="00E86FA9">
        <w:rPr>
          <w:rFonts w:asciiTheme="majorBidi" w:hAnsiTheme="majorBidi" w:cstheme="majorBidi"/>
          <w:spacing w:val="7"/>
          <w:sz w:val="24"/>
          <w:szCs w:val="24"/>
          <w:u w:val="single"/>
        </w:rPr>
        <w:t xml:space="preserve"> </w:t>
      </w:r>
      <w:r w:rsidRPr="00E86FA9">
        <w:rPr>
          <w:rFonts w:asciiTheme="majorBidi" w:hAnsiTheme="majorBidi" w:cstheme="majorBidi"/>
          <w:b/>
          <w:sz w:val="24"/>
          <w:szCs w:val="24"/>
          <w:u w:val="single"/>
        </w:rPr>
        <w:t>Cases</w:t>
      </w:r>
      <w:r w:rsidRPr="00E86FA9">
        <w:rPr>
          <w:rFonts w:asciiTheme="majorBidi" w:hAnsiTheme="majorBidi" w:cstheme="majorBidi"/>
          <w:spacing w:val="8"/>
          <w:sz w:val="24"/>
          <w:szCs w:val="24"/>
          <w:u w:val="single"/>
        </w:rPr>
        <w:t xml:space="preserve"> </w:t>
      </w:r>
      <w:r w:rsidRPr="00E86FA9">
        <w:rPr>
          <w:rFonts w:asciiTheme="majorBidi" w:hAnsiTheme="majorBidi" w:cstheme="majorBidi"/>
          <w:b/>
          <w:spacing w:val="-4"/>
          <w:sz w:val="24"/>
          <w:szCs w:val="24"/>
          <w:u w:val="single"/>
        </w:rPr>
        <w:t>List</w:t>
      </w:r>
    </w:p>
    <w:p w:rsidR="004F38F8" w:rsidRDefault="004F38F8">
      <w:pPr>
        <w:spacing w:before="2"/>
        <w:rPr>
          <w:b/>
          <w:sz w:val="2"/>
        </w:rPr>
      </w:pPr>
    </w:p>
    <w:p w:rsidR="000B6931" w:rsidRDefault="000B6931"/>
    <w:p w:rsidR="00356798" w:rsidRDefault="00356798"/>
    <w:tbl>
      <w:tblPr>
        <w:tblW w:w="1000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794"/>
        <w:gridCol w:w="1146"/>
        <w:gridCol w:w="2297"/>
        <w:gridCol w:w="1370"/>
      </w:tblGrid>
      <w:tr w:rsidR="00432287" w:rsidRPr="00432287" w:rsidTr="00432287">
        <w:trPr>
          <w:trHeight w:val="455"/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432287" w:rsidRDefault="00432287" w:rsidP="00356798">
            <w:pPr>
              <w:widowControl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32287">
              <w:rPr>
                <w:b/>
                <w:bCs/>
                <w:sz w:val="24"/>
                <w:szCs w:val="24"/>
              </w:rPr>
              <w:t>Case Number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432287" w:rsidRDefault="00432287" w:rsidP="00356798">
            <w:pPr>
              <w:widowControl/>
              <w:autoSpaceDE/>
              <w:autoSpaceDN/>
              <w:ind w:right="1080"/>
              <w:rPr>
                <w:b/>
                <w:bCs/>
                <w:sz w:val="24"/>
                <w:szCs w:val="24"/>
              </w:rPr>
            </w:pPr>
            <w:r w:rsidRPr="00432287">
              <w:rPr>
                <w:b/>
                <w:bCs/>
                <w:sz w:val="24"/>
                <w:szCs w:val="24"/>
              </w:rPr>
              <w:t>Case Title</w:t>
            </w:r>
          </w:p>
        </w:tc>
        <w:tc>
          <w:tcPr>
            <w:tcW w:w="1116" w:type="dxa"/>
          </w:tcPr>
          <w:p w:rsidR="00432287" w:rsidRPr="00432287" w:rsidRDefault="00432287" w:rsidP="00356798">
            <w:pPr>
              <w:widowControl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32287">
              <w:rPr>
                <w:b/>
                <w:bCs/>
                <w:sz w:val="24"/>
                <w:szCs w:val="24"/>
              </w:rPr>
              <w:t>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432287" w:rsidRDefault="00432287" w:rsidP="00356798">
            <w:pPr>
              <w:widowControl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32287">
              <w:rPr>
                <w:b/>
                <w:bCs/>
                <w:sz w:val="24"/>
                <w:szCs w:val="24"/>
              </w:rPr>
              <w:t>Subject/Applicable Law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432287" w:rsidRDefault="00432287" w:rsidP="00356798">
            <w:pPr>
              <w:widowControl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32287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Crl.P.L.A.598/2025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Muhammad Irfan v. Malik Muhammad Ashraf and another</w:t>
            </w:r>
          </w:p>
        </w:tc>
        <w:tc>
          <w:tcPr>
            <w:tcW w:w="1116" w:type="dxa"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Criminal,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C.P.L.A.1679/2025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National Highway Authority through its Chairman, Islamabad and others v. Shafaqat Zubair Ahmad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C.P.L.A.451/2025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Federation of Pakistan, National Highway Authority (NHA), through its Chairman, Islamabad and another v. Riaz Ahmed and others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C.P.L.A.450/2025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Federation of Pakistan, National Highway Authority (NHA), through its Chairman, Islamabad and others v. Khudamuddin Khattak and others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Service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C.P.L.A.277/2025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Sardar Haider Zaman (deceased) through legal heirs and others v. Managing Director through Director MDA, Mansehra and others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C.P.L.A.5013/2024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Syed Muhammad Ali Bukhari v. Federation of Pakistan, through Secretary Ministry of law and Justice, Islamabad &amp; others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Election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Disposed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C.P.L.A.2886/2024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Shoukat Khan v. Johar Sultan and others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Criminal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C.P.L.A.2437/2024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Syed Azam Hussain Shah v. State through SHO Police Station City, Haripur and others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Criminal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C.P.L.A.2438/2024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Syed Sakhawat Hussain v. State through SHO Police Station City, Haripur and others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Criminal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C.P.L.A.2340/2024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Commissioner Inland Revenue (South-Zone), Regional Tax Office (RTO), Islamabad v. M/s Liquid Fuels, Islamabad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Judgment Reserved</w:t>
            </w:r>
          </w:p>
        </w:tc>
      </w:tr>
      <w:tr w:rsidR="00432287" w:rsidRPr="00356798" w:rsidTr="00432287">
        <w:trPr>
          <w:trHeight w:val="984"/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C.P.L.A.1425/2024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Yousaf Akhtar v. Miss Mariko Takahashi and others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Company, Liquidation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lastRenderedPageBreak/>
              <w:t>C.P.L.A.1019/2024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Muhammad Shoukat Khan and others v. Federation of Pakistan through Secretary Ministry of Communication, Islamabad and others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Civil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C.P.41/2024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Abbas Afridi v. Federal Government through Secretary, Ministry of Communications, Islamabad and othersand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Constitution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C.M.A.11388/2022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Ch. Abdul Jabbar &amp; others v. M/s Bank Islami Pakistan Limited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C.A.4190/2022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Ch. Abdul Jabbar &amp; others v. M/s Bank Islami Pakistan Limited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432287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C.P.L.A.5094/2023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Ejaz Hussain Rathore v. Bahria Town (Pvt) Ltd, Rawalpindi</w:t>
            </w:r>
          </w:p>
        </w:tc>
        <w:tc>
          <w:tcPr>
            <w:tcW w:w="1116" w:type="dxa"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432287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Civil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32287" w:rsidRPr="00356798" w:rsidRDefault="00432287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3E7324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C.P.L.A.5063/2023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Muhammad Babar Mirza v. Federation of Pakistan thr. Secretary M/O. Religious Affairs and Interfaith Harmony, Islamabad and others</w:t>
            </w:r>
          </w:p>
        </w:tc>
        <w:tc>
          <w:tcPr>
            <w:tcW w:w="1116" w:type="dxa"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E7324" w:rsidRPr="00356798" w:rsidRDefault="003E7324" w:rsidP="007617C9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3E7324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C.P.L.A.4461/2023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Commissioner Inland Revenue (Zone I), Large Taxpayer Office (LTO), Islamabad v. M/s Peshawar Particle Board (Pvt) Ltd Industrial Estate, Peshawar</w:t>
            </w:r>
          </w:p>
        </w:tc>
        <w:tc>
          <w:tcPr>
            <w:tcW w:w="1116" w:type="dxa"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Disposed</w:t>
            </w:r>
          </w:p>
        </w:tc>
      </w:tr>
      <w:tr w:rsidR="003E7324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C.P.L.A.4584/2023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Commissioner Inland Revenue (Zone-I), Large Taxpayers Unit, Islamabad v. M/s AAR &amp; Co. , Civic Centre, Islamabad</w:t>
            </w:r>
          </w:p>
        </w:tc>
        <w:tc>
          <w:tcPr>
            <w:tcW w:w="1116" w:type="dxa"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Judgment Reserved</w:t>
            </w:r>
          </w:p>
        </w:tc>
      </w:tr>
      <w:tr w:rsidR="003E7324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C.P.L.A.4585/2023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Commissioner Inland Revenue (Zone-I), Large Taxpayers Unit, Islamabad v. M/s AAR &amp; Co. , Civic Centre, Islamabad</w:t>
            </w:r>
          </w:p>
        </w:tc>
        <w:tc>
          <w:tcPr>
            <w:tcW w:w="1116" w:type="dxa"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Judgment Reserved</w:t>
            </w:r>
          </w:p>
        </w:tc>
      </w:tr>
      <w:tr w:rsidR="003E7324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Crl.P.L.A.1393/2023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Ali Iftikhar v. The State thr. D.A.G. and another</w:t>
            </w:r>
          </w:p>
        </w:tc>
        <w:tc>
          <w:tcPr>
            <w:tcW w:w="1116" w:type="dxa"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Criminal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Disposed</w:t>
            </w:r>
          </w:p>
        </w:tc>
      </w:tr>
      <w:tr w:rsidR="003E7324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C.P.L.A.1106/2023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Waheed Shahzad Butt v. Abdul Waheed Khan and others</w:t>
            </w:r>
          </w:p>
        </w:tc>
        <w:tc>
          <w:tcPr>
            <w:tcW w:w="1116" w:type="dxa"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3E7324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C.P.L.A.1107/2023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Syed Ali Hasnain Kazmi v. Nida Bukhari and others</w:t>
            </w:r>
          </w:p>
        </w:tc>
        <w:tc>
          <w:tcPr>
            <w:tcW w:w="1116" w:type="dxa"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Disposed</w:t>
            </w:r>
          </w:p>
        </w:tc>
      </w:tr>
      <w:tr w:rsidR="003E7324" w:rsidRPr="00356798" w:rsidTr="00432287">
        <w:trPr>
          <w:trHeight w:val="1731"/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C.P.L.A.1680/2022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Commissioner Inland Revenue (Zone-I), RTO, Islamabad v. M/s Asia Geophysical (Pvt) Ltd, Islamabad</w:t>
            </w:r>
          </w:p>
        </w:tc>
        <w:tc>
          <w:tcPr>
            <w:tcW w:w="1116" w:type="dxa"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Disposed</w:t>
            </w:r>
          </w:p>
        </w:tc>
      </w:tr>
      <w:tr w:rsidR="003E7324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lastRenderedPageBreak/>
              <w:t>C.M.A.2700/2022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Ch. Abdul Jabbar and others v. M/s Bank Islami Pakistan Limited</w:t>
            </w:r>
          </w:p>
        </w:tc>
        <w:tc>
          <w:tcPr>
            <w:tcW w:w="1116" w:type="dxa"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Banking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Disposed</w:t>
            </w:r>
          </w:p>
        </w:tc>
      </w:tr>
      <w:tr w:rsidR="003E7324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C.M.A.2701/2022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Ch. Abdul Jabbar v. M/s Bank Islami Pakistan Limited and others</w:t>
            </w:r>
          </w:p>
        </w:tc>
        <w:tc>
          <w:tcPr>
            <w:tcW w:w="1116" w:type="dxa"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Banking 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  <w:tr w:rsidR="003E7324" w:rsidRPr="00356798" w:rsidTr="00432287">
        <w:trPr>
          <w:tblCellSpacing w:w="15" w:type="dxa"/>
          <w:jc w:val="center"/>
        </w:trPr>
        <w:tc>
          <w:tcPr>
            <w:tcW w:w="234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C.A.594/2018</w:t>
            </w:r>
          </w:p>
        </w:tc>
        <w:tc>
          <w:tcPr>
            <w:tcW w:w="27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M/s Frontier Woolen Mills (Pvt.) Ltd. v. The Federation of Pakistan thr</w:t>
            </w:r>
            <w:r>
              <w:rPr>
                <w:sz w:val="24"/>
                <w:szCs w:val="24"/>
              </w:rPr>
              <w:t>ough</w:t>
            </w:r>
            <w:r w:rsidRPr="00356798">
              <w:rPr>
                <w:sz w:val="24"/>
                <w:szCs w:val="24"/>
              </w:rPr>
              <w:t>. Secretary M/o Finance Revenue Division and others</w:t>
            </w:r>
          </w:p>
        </w:tc>
        <w:tc>
          <w:tcPr>
            <w:tcW w:w="1116" w:type="dxa"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Supreme Court</w:t>
            </w:r>
          </w:p>
        </w:tc>
        <w:tc>
          <w:tcPr>
            <w:tcW w:w="22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3E7324" w:rsidRPr="00356798" w:rsidRDefault="003E7324" w:rsidP="00356798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Service </w:t>
            </w:r>
            <w:bookmarkStart w:id="0" w:name="_GoBack"/>
            <w:bookmarkEnd w:id="0"/>
          </w:p>
        </w:tc>
        <w:tc>
          <w:tcPr>
            <w:tcW w:w="132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E7324" w:rsidRPr="00356798" w:rsidRDefault="003E7324" w:rsidP="00F24C95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356798">
              <w:rPr>
                <w:sz w:val="24"/>
                <w:szCs w:val="24"/>
              </w:rPr>
              <w:t>Pending</w:t>
            </w:r>
          </w:p>
        </w:tc>
      </w:tr>
    </w:tbl>
    <w:p w:rsidR="00356798" w:rsidRDefault="00356798"/>
    <w:sectPr w:rsidR="00356798">
      <w:pgSz w:w="11910" w:h="18940"/>
      <w:pgMar w:top="560" w:right="708" w:bottom="480" w:left="425" w:header="350" w:footer="2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713" w:rsidRDefault="00634713">
      <w:r>
        <w:separator/>
      </w:r>
    </w:p>
  </w:endnote>
  <w:endnote w:type="continuationSeparator" w:id="0">
    <w:p w:rsidR="00634713" w:rsidRDefault="0063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713" w:rsidRDefault="00634713">
      <w:r>
        <w:separator/>
      </w:r>
    </w:p>
  </w:footnote>
  <w:footnote w:type="continuationSeparator" w:id="0">
    <w:p w:rsidR="00634713" w:rsidRDefault="00634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F38F8"/>
    <w:rsid w:val="00085F25"/>
    <w:rsid w:val="000B6931"/>
    <w:rsid w:val="001553F7"/>
    <w:rsid w:val="00305E19"/>
    <w:rsid w:val="00356798"/>
    <w:rsid w:val="003E7324"/>
    <w:rsid w:val="00432287"/>
    <w:rsid w:val="004F38F8"/>
    <w:rsid w:val="00634713"/>
    <w:rsid w:val="007F3D02"/>
    <w:rsid w:val="00837BCD"/>
    <w:rsid w:val="00A90E0D"/>
    <w:rsid w:val="00DD431E"/>
    <w:rsid w:val="00EA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</w:pPr>
    <w:rPr>
      <w:b/>
      <w:bCs/>
      <w:i/>
      <w:iCs/>
      <w:sz w:val="16"/>
      <w:szCs w:val="16"/>
    </w:rPr>
  </w:style>
  <w:style w:type="paragraph" w:styleId="Title">
    <w:name w:val="Title"/>
    <w:basedOn w:val="Normal"/>
    <w:link w:val="TitleChar"/>
    <w:uiPriority w:val="1"/>
    <w:qFormat/>
    <w:pPr>
      <w:spacing w:before="25"/>
      <w:ind w:left="1035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28"/>
    </w:pPr>
  </w:style>
  <w:style w:type="paragraph" w:styleId="Header">
    <w:name w:val="header"/>
    <w:basedOn w:val="Normal"/>
    <w:link w:val="HeaderChar"/>
    <w:uiPriority w:val="99"/>
    <w:unhideWhenUsed/>
    <w:rsid w:val="00305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E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5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E19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432287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</w:pPr>
    <w:rPr>
      <w:b/>
      <w:bCs/>
      <w:i/>
      <w:iCs/>
      <w:sz w:val="16"/>
      <w:szCs w:val="16"/>
    </w:rPr>
  </w:style>
  <w:style w:type="paragraph" w:styleId="Title">
    <w:name w:val="Title"/>
    <w:basedOn w:val="Normal"/>
    <w:link w:val="TitleChar"/>
    <w:uiPriority w:val="1"/>
    <w:qFormat/>
    <w:pPr>
      <w:spacing w:before="25"/>
      <w:ind w:left="1035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28"/>
    </w:pPr>
  </w:style>
  <w:style w:type="paragraph" w:styleId="Header">
    <w:name w:val="header"/>
    <w:basedOn w:val="Normal"/>
    <w:link w:val="HeaderChar"/>
    <w:uiPriority w:val="99"/>
    <w:unhideWhenUsed/>
    <w:rsid w:val="00305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E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5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E19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432287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9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2025-06-04T06:48:00Z</dcterms:created>
  <dcterms:modified xsi:type="dcterms:W3CDTF">2025-06-10T11:07:00Z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LastSaved">
    <vt:filetime>2025-06-04T00:00:00Z</vt:filetime>
  </property>
  <property fmtid="{D5CDD505-2E9C-101B-9397-08002B2CF9AE}" pid="4" name="Producer">
    <vt:lpwstr>mPDF 8.0.5</vt:lpwstr>
  </property>
</Properties>
</file>