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4C" w:rsidRPr="007F2B91" w:rsidRDefault="007F2B91" w:rsidP="000348A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F2B91">
        <w:rPr>
          <w:rFonts w:ascii="Times New Roman" w:hAnsi="Times New Roman" w:cs="Times New Roman"/>
          <w:sz w:val="40"/>
          <w:szCs w:val="40"/>
          <w:u w:val="single"/>
        </w:rPr>
        <w:t>PRACTICAL NUMBER 10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&amp; 11</w:t>
      </w:r>
    </w:p>
    <w:p w:rsidR="000348A2" w:rsidRPr="007F2B91" w:rsidRDefault="000348A2" w:rsidP="000348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B91">
        <w:rPr>
          <w:rFonts w:ascii="Times New Roman" w:hAnsi="Times New Roman" w:cs="Times New Roman"/>
          <w:b/>
          <w:sz w:val="32"/>
          <w:szCs w:val="32"/>
        </w:rPr>
        <w:t>Fitting of Normal Distribution (expected normal frequencies)</w:t>
      </w:r>
    </w:p>
    <w:p w:rsidR="000348A2" w:rsidRPr="007F2B91" w:rsidRDefault="000348A2" w:rsidP="000348A2">
      <w:pPr>
        <w:jc w:val="center"/>
        <w:rPr>
          <w:rFonts w:ascii="Times New Roman" w:hAnsi="Times New Roman" w:cs="Times New Roman"/>
          <w:sz w:val="32"/>
          <w:szCs w:val="32"/>
        </w:rPr>
      </w:pPr>
      <w:r w:rsidRPr="007F2B91">
        <w:rPr>
          <w:rFonts w:ascii="Times New Roman" w:hAnsi="Times New Roman" w:cs="Times New Roman"/>
          <w:b/>
          <w:sz w:val="32"/>
          <w:szCs w:val="32"/>
        </w:rPr>
        <w:t>Question</w:t>
      </w:r>
      <w:r w:rsidR="007F2B91" w:rsidRPr="007F2B91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7F2B91">
        <w:rPr>
          <w:rFonts w:ascii="Times New Roman" w:hAnsi="Times New Roman" w:cs="Times New Roman"/>
          <w:sz w:val="32"/>
          <w:szCs w:val="32"/>
        </w:rPr>
        <w:t>: Graphically represent a normal distribution curve when µ=5, σ=1.5.</w:t>
      </w:r>
    </w:p>
    <w:tbl>
      <w:tblPr>
        <w:tblStyle w:val="LightShading-Accent1"/>
        <w:tblW w:w="2252" w:type="dxa"/>
        <w:jc w:val="center"/>
        <w:tblLook w:val="04A0"/>
      </w:tblPr>
      <w:tblGrid>
        <w:gridCol w:w="976"/>
        <w:gridCol w:w="1387"/>
      </w:tblGrid>
      <w:tr w:rsidR="000348A2" w:rsidRPr="000348A2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P(X)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4.96403E-06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8.92202E-05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0.001028186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0.007597324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0.035993978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0.10934005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0.212965337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0.26596152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0.212965337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0.10934005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0.035993978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0.007597324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0.001028186</w:t>
            </w:r>
          </w:p>
        </w:tc>
      </w:tr>
      <w:tr w:rsidR="000348A2" w:rsidRPr="000348A2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8.92202E-05</w:t>
            </w:r>
          </w:p>
        </w:tc>
      </w:tr>
      <w:tr w:rsidR="000348A2" w:rsidRPr="000348A2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0348A2" w:rsidRPr="000348A2" w:rsidRDefault="000348A2" w:rsidP="000348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76" w:type="dxa"/>
            <w:noWrap/>
            <w:hideMark/>
          </w:tcPr>
          <w:p w:rsidR="000348A2" w:rsidRPr="000348A2" w:rsidRDefault="000348A2" w:rsidP="000348A2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0348A2">
              <w:rPr>
                <w:rFonts w:ascii="Calibri" w:eastAsia="Times New Roman" w:hAnsi="Calibri" w:cs="Calibri"/>
                <w:color w:val="000000"/>
              </w:rPr>
              <w:t>4.96403E-06</w:t>
            </w:r>
          </w:p>
        </w:tc>
      </w:tr>
    </w:tbl>
    <w:p w:rsidR="000348A2" w:rsidRDefault="000348A2" w:rsidP="000348A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348A2" w:rsidRDefault="000348A2" w:rsidP="000348A2">
      <w:pPr>
        <w:jc w:val="center"/>
        <w:rPr>
          <w:rFonts w:ascii="Times New Roman" w:hAnsi="Times New Roman" w:cs="Times New Roman"/>
          <w:sz w:val="36"/>
          <w:szCs w:val="36"/>
        </w:rPr>
      </w:pPr>
      <w:r w:rsidRPr="000348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F2B91" w:rsidRDefault="007F2B91" w:rsidP="000348A2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LightShading-Accent1"/>
        <w:tblW w:w="2363" w:type="dxa"/>
        <w:jc w:val="center"/>
        <w:tblLook w:val="04A0"/>
      </w:tblPr>
      <w:tblGrid>
        <w:gridCol w:w="976"/>
        <w:gridCol w:w="1387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X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P(X)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4.96403E-06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2.22472E-05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8.92202E-05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0.00032018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0.001028186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0.002954566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0.007597324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0.017481259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0.035993978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0.066318093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0.10934005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0.161313816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0.212965337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0.251588818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0.26596152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0.251588818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0.212965337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0.161313816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0.10934005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0.066318093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0.035993978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0.017481259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0.007597324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0.002954566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0.001028186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0.00032018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8.92202E-05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2.22472E-05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4.96403E-06</w:t>
            </w:r>
          </w:p>
        </w:tc>
      </w:tr>
    </w:tbl>
    <w:p w:rsidR="000348A2" w:rsidRDefault="00184F90" w:rsidP="000348A2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23812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LightShading-Accent1"/>
        <w:tblW w:w="2363" w:type="dxa"/>
        <w:jc w:val="center"/>
        <w:tblLook w:val="04A0"/>
      </w:tblPr>
      <w:tblGrid>
        <w:gridCol w:w="976"/>
        <w:gridCol w:w="1387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X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P(X)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4.96403E-06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9.16646E-06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1.66283E-05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2.96329E-05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5.18775E-05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8.92202E-05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0.000150739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0.000250189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0.000407935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0.000653419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0.001028186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0.001589392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0.002413624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0.003600704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0.005276968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0.007597324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0.010745239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0.014929687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0.02037814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0.027324837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0.035993978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0.046578051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0.059212307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0.073947223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0.090721655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0.10934005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0.12945737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0.150575218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0.172051884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0.193127702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0.212965337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0.230702595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0.245513427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0.25667125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0.263607894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0.26596152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0.263607894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0.25667125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0.245513427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0.230702595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0.212965337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0.193127702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6.4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0.172051884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0.150575218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0.12945737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0.10934005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0.090721655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0.073947223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0.059212307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0.046578051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0.035993978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0.027324837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0.02037814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0.014929687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0.010745239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0.007597324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0.005276968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0.003600704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0.002413624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0.001589392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0.001028186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0.000653419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0.000407935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0.000250189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0.000150739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8.92202E-05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5.18775E-05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2.96329E-05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1.66283E-05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9.16646E-06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4.96403E-06</w:t>
            </w:r>
          </w:p>
        </w:tc>
      </w:tr>
    </w:tbl>
    <w:p w:rsidR="00184F90" w:rsidRDefault="00184F90" w:rsidP="007F2B9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114925" cy="2667000"/>
            <wp:effectExtent l="1905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4F90" w:rsidRPr="007F2B91" w:rsidRDefault="00184F90" w:rsidP="00184F90">
      <w:pPr>
        <w:jc w:val="center"/>
        <w:rPr>
          <w:rFonts w:ascii="Times New Roman" w:hAnsi="Times New Roman" w:cs="Times New Roman"/>
          <w:sz w:val="32"/>
          <w:szCs w:val="32"/>
        </w:rPr>
      </w:pPr>
      <w:r w:rsidRPr="007F2B91">
        <w:rPr>
          <w:rFonts w:ascii="Times New Roman" w:hAnsi="Times New Roman" w:cs="Times New Roman"/>
          <w:b/>
          <w:sz w:val="32"/>
          <w:szCs w:val="32"/>
        </w:rPr>
        <w:lastRenderedPageBreak/>
        <w:t>Question 2:</w:t>
      </w:r>
      <w:r w:rsidRPr="007F2B91">
        <w:rPr>
          <w:rFonts w:ascii="Times New Roman" w:hAnsi="Times New Roman" w:cs="Times New Roman"/>
          <w:sz w:val="32"/>
          <w:szCs w:val="32"/>
        </w:rPr>
        <w:t xml:space="preserve"> Convert the given normal distribution to standard normal distribution.</w:t>
      </w:r>
    </w:p>
    <w:tbl>
      <w:tblPr>
        <w:tblStyle w:val="LightShading-Accent3"/>
        <w:tblW w:w="5052" w:type="dxa"/>
        <w:jc w:val="center"/>
        <w:tblLook w:val="04A0"/>
      </w:tblPr>
      <w:tblGrid>
        <w:gridCol w:w="976"/>
        <w:gridCol w:w="1053"/>
        <w:gridCol w:w="1636"/>
        <w:gridCol w:w="1387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FI(Z)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3.16712E-05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3.01406E-05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0.00042906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0.000397389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0.003830381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0.00340132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0.022750132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0.018919751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0.09121122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0.068461088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0.252492538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0.161281318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0.247507462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0.747507462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0.247507462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0.90878878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0.161281318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0.977249868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0.068461088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0.996169619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0.018919751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0.99957094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0.00340132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0.999968329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0.000397389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0.999998469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3.01406E-05</w:t>
            </w:r>
          </w:p>
        </w:tc>
      </w:tr>
    </w:tbl>
    <w:p w:rsidR="007F2B91" w:rsidRDefault="007F2B91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F2B91" w:rsidRDefault="007F2B91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2B91" w:rsidRDefault="007F2B91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F2B91" w:rsidRDefault="007F2B91" w:rsidP="007F2B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LightShading-Accent3"/>
        <w:tblW w:w="5052" w:type="dxa"/>
        <w:jc w:val="center"/>
        <w:tblLook w:val="04A0"/>
      </w:tblPr>
      <w:tblGrid>
        <w:gridCol w:w="976"/>
        <w:gridCol w:w="1053"/>
        <w:gridCol w:w="1636"/>
        <w:gridCol w:w="1387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X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FI(Z)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7.34342E-06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5.8128E-06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3.16712E-05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2.43278E-05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0.000122866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9.11951E-05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0.00042906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0.000306194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0.001349898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0.000920838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0.003830381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0.002480483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0.009815329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0.005984948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0.022750132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0.012934803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0.047790352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0.02504022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0.09121122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0.043420867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0.158655254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0.067444034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0.252492538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0.093837284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0.36944134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0.116948803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0.13055866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0.63055866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0.13055866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0.747507462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0.116948803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0.841344746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0.093837284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0.90878878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0.067444034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0.952209648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0.043420867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0.977249868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0.02504022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0.990184671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0.012934803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0.996169619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0.005984948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0.998650102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0.002480483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0.99957094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0.000920838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0.999877134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0.000306194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0.999968329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9.11951E-05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0.999992657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2.43278E-05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53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0.999998469</w:t>
            </w:r>
          </w:p>
        </w:tc>
        <w:tc>
          <w:tcPr>
            <w:tcW w:w="1387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5.8128E-06</w:t>
            </w:r>
          </w:p>
        </w:tc>
      </w:tr>
    </w:tbl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486275" cy="2362200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3"/>
        <w:tblW w:w="4864" w:type="dxa"/>
        <w:jc w:val="center"/>
        <w:tblLook w:val="04A0"/>
      </w:tblPr>
      <w:tblGrid>
        <w:gridCol w:w="976"/>
        <w:gridCol w:w="1053"/>
        <w:gridCol w:w="1636"/>
        <w:gridCol w:w="1387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X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FI(Z)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1.53063E-06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-4.53333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2.903E-06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1.37238E-06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5.41254E-06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2.50954E-06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-4.26667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9.92076E-06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4.50822E-06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-4.13333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1.7877E-05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7.95622E-06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3.16712E-05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1.37943E-05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-3.86667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5.51665E-05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2.34953E-05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-3.73333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9.44811E-05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3.93146E-05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-3.6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0.000159109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6.46275E-05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-3.46667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0.000263477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0.000104369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0.00042906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0.000165583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0.000687138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0.000258078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-3.06667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0.0010823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0.000395163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-2.93333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0.001676718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0.000594418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-2.8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0.00255513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0.000878412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0.003830381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0.00127525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-2.53333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0.005649173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0.001818792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0.008197536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0.002548363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-2.26667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0.011705298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0.003507762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-2.13333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0.016448696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0.004743398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0.022750132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0.006301436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-1.86667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0.030974076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0.008223944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-1.73333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0.04151822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0.010544144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-1.6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0.054799292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0.013281072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-1.46667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0.071233377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0.016434086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0.09121122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0.019977842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0.11506967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0.02385845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-1.06667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0.143061192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0.027991522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-0.93333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0.175323945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0.032262753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-0.8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0.211855399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0.036531454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0.252492538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0.040637139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-0.53333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0.296901429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0.044408891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0.344578258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0.04767683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-0.26667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0.39486291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0.050284652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-0.13333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0.446964883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0.052101973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1.18E-15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0.053035117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0.133333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0.553035117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0.053035117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0.60513709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0.052101973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0.655421742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0.050284652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0.533333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0.703098571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0.04767683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0.747507462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0.044408891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0.788144601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0.040637139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6.4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0.824676055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0.036531454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1.066667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0.856938808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0.032262753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0.88493033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0.027991522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0.90878878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0.02385845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1.466667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0.928766623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0.019977842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0.945200708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0.016434086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1.733333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0.95848178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0.013281072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1.866667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0.969025924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0.010544144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0.977249868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0.008223944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2.133333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0.983551304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0.006301436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2.266667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0.988294702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0.004743398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0.991802464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0.003507762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2.533333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0.994350827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0.002548363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0.996169619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0.001818792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0.99744487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0.00127525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2.933333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0.998323282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0.000878412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3.066667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0.9989177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0.000594418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0.999312862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0.000395163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3.333333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0.99957094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0.000258078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3.466667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0.999736523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0.000165583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0.999840891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0.000104369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3.733333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0.999905519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6.46275E-05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3.866667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0.999944833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3.93146E-05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0.999968329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2.34953E-05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4.133333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0.999982123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1.37943E-05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4.266667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0.999990079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7.95622E-06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4.4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0.999994587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4.50822E-06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11.8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4.533333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0.999997097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2.50954E-06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4.666667</w:t>
            </w:r>
          </w:p>
        </w:tc>
        <w:tc>
          <w:tcPr>
            <w:tcW w:w="163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0.999998469</w:t>
            </w:r>
          </w:p>
        </w:tc>
        <w:tc>
          <w:tcPr>
            <w:tcW w:w="12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1.37238E-06</w:t>
            </w:r>
          </w:p>
        </w:tc>
      </w:tr>
    </w:tbl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543550" cy="38100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F2B91" w:rsidRDefault="007F2B91" w:rsidP="007F2B91">
      <w:pPr>
        <w:rPr>
          <w:rFonts w:ascii="Times New Roman" w:hAnsi="Times New Roman" w:cs="Times New Roman"/>
          <w:b/>
          <w:sz w:val="32"/>
          <w:szCs w:val="32"/>
        </w:rPr>
      </w:pPr>
    </w:p>
    <w:p w:rsidR="00184F90" w:rsidRDefault="00184F90" w:rsidP="007F2B91">
      <w:pPr>
        <w:rPr>
          <w:rFonts w:ascii="Times New Roman" w:hAnsi="Times New Roman" w:cs="Times New Roman"/>
          <w:sz w:val="32"/>
          <w:szCs w:val="32"/>
        </w:rPr>
      </w:pPr>
      <w:r w:rsidRPr="007F2B91">
        <w:rPr>
          <w:rFonts w:ascii="Times New Roman" w:hAnsi="Times New Roman" w:cs="Times New Roman"/>
          <w:b/>
          <w:sz w:val="32"/>
          <w:szCs w:val="32"/>
        </w:rPr>
        <w:t>Question</w:t>
      </w:r>
      <w:r w:rsidR="007F2B91" w:rsidRPr="007F2B91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Pr="007F2B91">
        <w:rPr>
          <w:rFonts w:ascii="Times New Roman" w:hAnsi="Times New Roman" w:cs="Times New Roman"/>
          <w:sz w:val="32"/>
          <w:szCs w:val="32"/>
        </w:rPr>
        <w:t>:</w:t>
      </w:r>
      <w:r w:rsidR="007F2B91">
        <w:rPr>
          <w:rFonts w:ascii="Times New Roman" w:hAnsi="Times New Roman" w:cs="Times New Roman"/>
          <w:sz w:val="32"/>
          <w:szCs w:val="32"/>
        </w:rPr>
        <w:t xml:space="preserve"> </w:t>
      </w:r>
      <w:r w:rsidRPr="007F2B91">
        <w:rPr>
          <w:rFonts w:ascii="Times New Roman" w:hAnsi="Times New Roman" w:cs="Times New Roman"/>
          <w:sz w:val="32"/>
          <w:szCs w:val="32"/>
        </w:rPr>
        <w:t>Fit the following normal distribution:</w:t>
      </w:r>
    </w:p>
    <w:p w:rsidR="007F2B91" w:rsidRDefault="007F2B91" w:rsidP="007F2B91">
      <w:pPr>
        <w:rPr>
          <w:rFonts w:ascii="Times New Roman" w:hAnsi="Times New Roman" w:cs="Times New Roman"/>
          <w:sz w:val="32"/>
          <w:szCs w:val="32"/>
        </w:rPr>
      </w:pPr>
    </w:p>
    <w:p w:rsidR="007F2B91" w:rsidRPr="007F2B91" w:rsidRDefault="007F2B91" w:rsidP="007F2B9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ghtShading-Accent4"/>
        <w:tblW w:w="1952" w:type="dxa"/>
        <w:jc w:val="center"/>
        <w:tblLook w:val="04A0"/>
      </w:tblPr>
      <w:tblGrid>
        <w:gridCol w:w="976"/>
        <w:gridCol w:w="976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60-65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65-70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70-75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75-80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80-85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85-90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90-95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95-100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F2B91" w:rsidRDefault="007F2B91" w:rsidP="007F2B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LightShading-Accent4"/>
        <w:tblW w:w="9760" w:type="dxa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1053"/>
        <w:gridCol w:w="1053"/>
      </w:tblGrid>
      <w:tr w:rsidR="00184F90" w:rsidRPr="00184F90" w:rsidTr="007F2B91">
        <w:trPr>
          <w:cnfStyle w:val="1000000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lastRenderedPageBreak/>
              <w:t>X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Xi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Di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4F90">
              <w:rPr>
                <w:rFonts w:ascii="Calibri" w:eastAsia="Times New Roman" w:hAnsi="Calibri" w:cs="Times New Roman"/>
                <w:color w:val="000000"/>
              </w:rPr>
              <w:t>Ui</w:t>
            </w:r>
            <w:proofErr w:type="spellEnd"/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4F90">
              <w:rPr>
                <w:rFonts w:ascii="Calibri" w:eastAsia="Times New Roman" w:hAnsi="Calibri" w:cs="Times New Roman"/>
                <w:color w:val="000000"/>
              </w:rPr>
              <w:t>fiui</w:t>
            </w:r>
            <w:proofErr w:type="spellEnd"/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ui^2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fiui^2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p(x)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4F90">
              <w:rPr>
                <w:rFonts w:ascii="Calibri" w:eastAsia="Times New Roman" w:hAnsi="Calibri" w:cs="Times New Roman"/>
                <w:color w:val="000000"/>
              </w:rPr>
              <w:t>ef</w:t>
            </w:r>
            <w:proofErr w:type="spellEnd"/>
          </w:p>
        </w:tc>
      </w:tr>
      <w:tr w:rsidR="00184F90" w:rsidRPr="00184F90" w:rsidTr="007F2B9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60-65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0.000432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0.43174</w:t>
            </w:r>
          </w:p>
        </w:tc>
      </w:tr>
      <w:tr w:rsidR="00184F90" w:rsidRPr="00184F90" w:rsidTr="007F2B9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65-70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-42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0.005373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5.373062</w:t>
            </w:r>
          </w:p>
        </w:tc>
      </w:tr>
      <w:tr w:rsidR="00184F90" w:rsidRPr="00184F90" w:rsidTr="007F2B9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70-75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72.5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-150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0.028766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28.76593</w:t>
            </w:r>
          </w:p>
        </w:tc>
      </w:tr>
      <w:tr w:rsidR="00184F90" w:rsidRPr="00184F90" w:rsidTr="007F2B9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75-80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184F90">
              <w:rPr>
                <w:rFonts w:ascii="Calibri" w:eastAsia="Times New Roman" w:hAnsi="Calibri" w:cs="Times New Roman"/>
                <w:b/>
                <w:bCs/>
                <w:color w:val="3F3F3F"/>
              </w:rPr>
              <w:t>77.5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0.066251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66.2509</w:t>
            </w:r>
          </w:p>
        </w:tc>
      </w:tr>
      <w:tr w:rsidR="00184F90" w:rsidRPr="00184F90" w:rsidTr="007F2B9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80-85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82.5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0.065639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65.63901</w:t>
            </w:r>
          </w:p>
        </w:tc>
      </w:tr>
      <w:tr w:rsidR="00184F90" w:rsidRPr="00184F90" w:rsidTr="007F2B9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85-90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87.5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0.027976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27.97622</w:t>
            </w:r>
          </w:p>
        </w:tc>
      </w:tr>
      <w:tr w:rsidR="00184F90" w:rsidRPr="00184F90" w:rsidTr="007F2B9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90-95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92.5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0.005129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5.129476</w:t>
            </w:r>
          </w:p>
        </w:tc>
      </w:tr>
      <w:tr w:rsidR="00184F90" w:rsidRPr="00184F90" w:rsidTr="007F2B9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95-100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97.5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0.000405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0.404589</w:t>
            </w:r>
          </w:p>
        </w:tc>
      </w:tr>
      <w:tr w:rsidR="00184F90" w:rsidRPr="00184F90" w:rsidTr="007F2B9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1425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1952" w:type="dxa"/>
        <w:tblInd w:w="108" w:type="dxa"/>
        <w:tblLook w:val="04A0"/>
      </w:tblPr>
      <w:tblGrid>
        <w:gridCol w:w="976"/>
        <w:gridCol w:w="1053"/>
      </w:tblGrid>
      <w:tr w:rsidR="00184F90" w:rsidRPr="00184F90" w:rsidTr="00184F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F90" w:rsidRPr="007F2B91" w:rsidRDefault="007F2B91" w:rsidP="00184F9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F2B91">
              <w:rPr>
                <w:rFonts w:ascii="Calibri" w:eastAsia="Times New Roman" w:hAnsi="Calibri" w:cs="Times New Roman"/>
                <w:b/>
                <w:color w:val="000000"/>
              </w:rPr>
              <w:t>MEAN=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F90" w:rsidRPr="00184F90" w:rsidRDefault="00184F90" w:rsidP="00184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79.945</w:t>
            </w:r>
          </w:p>
        </w:tc>
      </w:tr>
      <w:tr w:rsidR="00184F90" w:rsidRPr="00184F90" w:rsidTr="00184F9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F90" w:rsidRPr="007F2B91" w:rsidRDefault="007F2B91" w:rsidP="00184F9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F2B91">
              <w:rPr>
                <w:rFonts w:ascii="Calibri" w:eastAsia="Times New Roman" w:hAnsi="Calibri" w:cs="Times New Roman"/>
                <w:b/>
                <w:color w:val="000000"/>
              </w:rPr>
              <w:t>SD=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F90" w:rsidRPr="00184F90" w:rsidRDefault="00184F90" w:rsidP="00184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5.444904</w:t>
            </w:r>
          </w:p>
        </w:tc>
      </w:tr>
    </w:tbl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F2B91" w:rsidRDefault="007F2B91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7F2B91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4572000" cy="2743200"/>
            <wp:effectExtent l="19050" t="0" r="19050" b="0"/>
            <wp:docPr id="2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LightShading-Accent4"/>
        <w:tblW w:w="5856" w:type="dxa"/>
        <w:jc w:val="center"/>
        <w:tblLook w:val="04A0"/>
      </w:tblPr>
      <w:tblGrid>
        <w:gridCol w:w="976"/>
        <w:gridCol w:w="976"/>
        <w:gridCol w:w="1053"/>
        <w:gridCol w:w="1053"/>
        <w:gridCol w:w="1053"/>
        <w:gridCol w:w="1053"/>
      </w:tblGrid>
      <w:tr w:rsidR="00184F90" w:rsidRPr="00184F90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4F90">
              <w:rPr>
                <w:rFonts w:ascii="Calibri" w:eastAsia="Times New Roman" w:hAnsi="Calibri" w:cs="Times New Roman"/>
                <w:color w:val="000000"/>
              </w:rPr>
              <w:t>fi</w:t>
            </w:r>
            <w:proofErr w:type="spellEnd"/>
            <w:r w:rsidRPr="00184F90">
              <w:rPr>
                <w:rFonts w:ascii="Calibri" w:eastAsia="Times New Roman" w:hAnsi="Calibri" w:cs="Times New Roman"/>
                <w:color w:val="000000"/>
              </w:rPr>
              <w:t>(z)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84F90">
              <w:rPr>
                <w:rFonts w:ascii="Calibri" w:eastAsia="Times New Roman" w:hAnsi="Calibri" w:cs="Times New Roman"/>
                <w:color w:val="000000"/>
              </w:rPr>
              <w:t>ef</w:t>
            </w:r>
            <w:proofErr w:type="spellEnd"/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60-65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-3.20445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0.000677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0.000677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0.676615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65-70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-2.286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0.011127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0.01045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10.45043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70-75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-1.36756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0.085725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0.074598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74.59778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75-80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-0.44912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0.326673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0.240948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240.9483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80-85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0.469324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0.680581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0.353908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353.9078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85-90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1.387766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0.917396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0.236815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236.8149</w:t>
            </w:r>
          </w:p>
        </w:tc>
      </w:tr>
      <w:tr w:rsidR="00184F90" w:rsidRPr="00184F90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90-95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2.306209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0.989451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0.072055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72.05461</w:t>
            </w:r>
          </w:p>
        </w:tc>
      </w:tr>
      <w:tr w:rsidR="00184F90" w:rsidRPr="00184F90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184F90" w:rsidRPr="00184F90" w:rsidRDefault="00184F90" w:rsidP="00184F90">
            <w:pPr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95-100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3.224651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0.999369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0.009919</w:t>
            </w:r>
          </w:p>
        </w:tc>
        <w:tc>
          <w:tcPr>
            <w:tcW w:w="976" w:type="dxa"/>
            <w:noWrap/>
            <w:hideMark/>
          </w:tcPr>
          <w:p w:rsidR="00184F90" w:rsidRPr="00184F90" w:rsidRDefault="00184F90" w:rsidP="00184F90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184F90">
              <w:rPr>
                <w:rFonts w:ascii="Calibri" w:eastAsia="Times New Roman" w:hAnsi="Calibri" w:cs="Times New Roman"/>
                <w:color w:val="000000"/>
              </w:rPr>
              <w:t>9.918856</w:t>
            </w:r>
          </w:p>
        </w:tc>
      </w:tr>
    </w:tbl>
    <w:p w:rsidR="00184F90" w:rsidRDefault="00184F90" w:rsidP="007F2B91">
      <w:pPr>
        <w:rPr>
          <w:rFonts w:ascii="Times New Roman" w:hAnsi="Times New Roman" w:cs="Times New Roman"/>
          <w:sz w:val="36"/>
          <w:szCs w:val="36"/>
        </w:rPr>
      </w:pPr>
    </w:p>
    <w:p w:rsidR="00184F90" w:rsidRDefault="00184F90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F9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4F5A" w:rsidRDefault="006C4F5A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7F2B91">
        <w:rPr>
          <w:rFonts w:ascii="Times New Roman" w:hAnsi="Times New Roman" w:cs="Times New Roman"/>
          <w:b/>
          <w:sz w:val="36"/>
          <w:szCs w:val="36"/>
        </w:rPr>
        <w:t>Question 4</w:t>
      </w:r>
      <w:r>
        <w:rPr>
          <w:rFonts w:ascii="Times New Roman" w:hAnsi="Times New Roman" w:cs="Times New Roman"/>
          <w:sz w:val="36"/>
          <w:szCs w:val="36"/>
        </w:rPr>
        <w:t>: Fit th</w:t>
      </w:r>
      <w:r w:rsidR="007F2B91">
        <w:rPr>
          <w:rFonts w:ascii="Times New Roman" w:hAnsi="Times New Roman" w:cs="Times New Roman"/>
          <w:sz w:val="36"/>
          <w:szCs w:val="36"/>
        </w:rPr>
        <w:t>e following normal distribution</w:t>
      </w:r>
      <w:r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LightShading-Accent5"/>
        <w:tblW w:w="1952" w:type="dxa"/>
        <w:jc w:val="center"/>
        <w:tblLook w:val="04A0"/>
      </w:tblPr>
      <w:tblGrid>
        <w:gridCol w:w="976"/>
        <w:gridCol w:w="976"/>
      </w:tblGrid>
      <w:tr w:rsidR="006C4F5A" w:rsidRPr="006C4F5A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150-160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160-170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170-180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180-190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190-200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200-210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210-220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220-230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6C4F5A">
            <w:pPr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230-240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6C4F5A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6C4F5A" w:rsidRDefault="006C4F5A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LightShading-Accent5"/>
        <w:tblW w:w="7885" w:type="dxa"/>
        <w:jc w:val="center"/>
        <w:tblLook w:val="04A0"/>
      </w:tblPr>
      <w:tblGrid>
        <w:gridCol w:w="976"/>
        <w:gridCol w:w="1053"/>
        <w:gridCol w:w="976"/>
        <w:gridCol w:w="976"/>
        <w:gridCol w:w="976"/>
        <w:gridCol w:w="976"/>
        <w:gridCol w:w="976"/>
        <w:gridCol w:w="976"/>
      </w:tblGrid>
      <w:tr w:rsidR="006C4F5A" w:rsidRPr="006C4F5A" w:rsidTr="007F2B91">
        <w:trPr>
          <w:cnfStyle w:val="1000000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Xi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Di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F5A">
              <w:rPr>
                <w:rFonts w:ascii="Calibri" w:eastAsia="Times New Roman" w:hAnsi="Calibri" w:cs="Times New Roman"/>
                <w:color w:val="000000"/>
              </w:rPr>
              <w:t>ui</w:t>
            </w:r>
            <w:proofErr w:type="spellEnd"/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F5A">
              <w:rPr>
                <w:rFonts w:ascii="Calibri" w:eastAsia="Times New Roman" w:hAnsi="Calibri" w:cs="Times New Roman"/>
                <w:color w:val="000000"/>
              </w:rPr>
              <w:t>fiui</w:t>
            </w:r>
            <w:proofErr w:type="spellEnd"/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ui^2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fiui^2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150-160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-40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-36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160-170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-30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-72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170-180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-20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-102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180-190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-66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190-200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4F5A">
              <w:rPr>
                <w:rFonts w:ascii="Calibri" w:eastAsia="Times New Roman" w:hAnsi="Calibri" w:cs="Times New Roman"/>
                <w:b/>
                <w:bCs/>
                <w:color w:val="3F3F3F"/>
              </w:rPr>
              <w:t>195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200-210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210-220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220-230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6C4F5A" w:rsidRPr="006C4F5A" w:rsidTr="007F2B91">
        <w:trPr>
          <w:cnfStyle w:val="000000100000"/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230-240</w:t>
            </w: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6C4F5A" w:rsidRPr="006C4F5A" w:rsidTr="007F2B91">
        <w:trPr>
          <w:trHeight w:val="300"/>
          <w:jc w:val="center"/>
        </w:trPr>
        <w:tc>
          <w:tcPr>
            <w:cnfStyle w:val="001000000000"/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-156</w:t>
            </w: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6C4F5A" w:rsidRPr="006C4F5A" w:rsidRDefault="006C4F5A" w:rsidP="007F2B9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</w:tr>
    </w:tbl>
    <w:p w:rsidR="007F2B91" w:rsidRDefault="007F2B91" w:rsidP="007F2B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3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1620"/>
      </w:tblGrid>
      <w:tr w:rsidR="007F2B91" w:rsidRPr="006C4F5A" w:rsidTr="007F2B91">
        <w:trPr>
          <w:trHeight w:val="300"/>
        </w:trPr>
        <w:tc>
          <w:tcPr>
            <w:tcW w:w="1458" w:type="dxa"/>
            <w:noWrap/>
            <w:hideMark/>
          </w:tcPr>
          <w:p w:rsidR="007F2B91" w:rsidRPr="007F2B91" w:rsidRDefault="007F2B91" w:rsidP="004E04F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F2B91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MEAN=</w:t>
            </w:r>
          </w:p>
        </w:tc>
        <w:tc>
          <w:tcPr>
            <w:tcW w:w="1620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189.8</w:t>
            </w:r>
          </w:p>
        </w:tc>
      </w:tr>
      <w:tr w:rsidR="007F2B91" w:rsidRPr="006C4F5A" w:rsidTr="007F2B91">
        <w:trPr>
          <w:trHeight w:val="300"/>
        </w:trPr>
        <w:tc>
          <w:tcPr>
            <w:tcW w:w="1458" w:type="dxa"/>
            <w:noWrap/>
            <w:hideMark/>
          </w:tcPr>
          <w:p w:rsidR="007F2B91" w:rsidRPr="007F2B91" w:rsidRDefault="007F2B91" w:rsidP="004E04F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F2B91">
              <w:rPr>
                <w:rFonts w:ascii="Calibri" w:eastAsia="Times New Roman" w:hAnsi="Calibri" w:cs="Times New Roman"/>
                <w:b/>
                <w:color w:val="000000"/>
              </w:rPr>
              <w:t>SD=</w:t>
            </w:r>
          </w:p>
        </w:tc>
        <w:tc>
          <w:tcPr>
            <w:tcW w:w="1620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16.15426</w:t>
            </w:r>
          </w:p>
        </w:tc>
      </w:tr>
    </w:tbl>
    <w:p w:rsidR="007F2B91" w:rsidRDefault="007F2B91" w:rsidP="007F2B9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LightShading-Accent5"/>
        <w:tblW w:w="7885" w:type="dxa"/>
        <w:tblLook w:val="04A0"/>
      </w:tblPr>
      <w:tblGrid>
        <w:gridCol w:w="1248"/>
        <w:gridCol w:w="1249"/>
        <w:gridCol w:w="1347"/>
        <w:gridCol w:w="1347"/>
        <w:gridCol w:w="1347"/>
        <w:gridCol w:w="1347"/>
      </w:tblGrid>
      <w:tr w:rsidR="007F2B91" w:rsidRPr="006C4F5A" w:rsidTr="004E04F1">
        <w:trPr>
          <w:cnfStyle w:val="1000000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F5A">
              <w:rPr>
                <w:rFonts w:ascii="Calibri" w:eastAsia="Times New Roman" w:hAnsi="Calibri" w:cs="Times New Roman"/>
                <w:color w:val="000000"/>
              </w:rPr>
              <w:t>fi</w:t>
            </w:r>
            <w:proofErr w:type="spellEnd"/>
            <w:r w:rsidRPr="006C4F5A">
              <w:rPr>
                <w:rFonts w:ascii="Calibri" w:eastAsia="Times New Roman" w:hAnsi="Calibri" w:cs="Times New Roman"/>
                <w:color w:val="000000"/>
              </w:rPr>
              <w:t>(z)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p(z)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4F5A">
              <w:rPr>
                <w:rFonts w:ascii="Calibri" w:eastAsia="Times New Roman" w:hAnsi="Calibri" w:cs="Times New Roman"/>
                <w:color w:val="000000"/>
              </w:rPr>
              <w:t>ef</w:t>
            </w:r>
            <w:proofErr w:type="spellEnd"/>
          </w:p>
        </w:tc>
      </w:tr>
      <w:tr w:rsidR="007F2B91" w:rsidRPr="006C4F5A" w:rsidTr="004E04F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-2.15423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0.015611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0.015611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4.683315</w:t>
            </w:r>
          </w:p>
        </w:tc>
      </w:tr>
      <w:tr w:rsidR="007F2B91" w:rsidRPr="006C4F5A" w:rsidTr="004E04F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-1.5352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0.062368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0.046756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14.02694</w:t>
            </w:r>
          </w:p>
        </w:tc>
      </w:tr>
      <w:tr w:rsidR="007F2B91" w:rsidRPr="006C4F5A" w:rsidTr="004E04F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-0.91617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0.17979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0.117422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35.22664</w:t>
            </w:r>
          </w:p>
        </w:tc>
      </w:tr>
      <w:tr w:rsidR="007F2B91" w:rsidRPr="006C4F5A" w:rsidTr="004E04F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-0.29714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0.383182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0.203392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61.01759</w:t>
            </w:r>
          </w:p>
        </w:tc>
      </w:tr>
      <w:tr w:rsidR="007F2B91" w:rsidRPr="006C4F5A" w:rsidTr="004E04F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3F3F3F"/>
              </w:rPr>
            </w:pPr>
            <w:r w:rsidRPr="006C4F5A">
              <w:rPr>
                <w:rFonts w:ascii="Calibri" w:eastAsia="Times New Roman" w:hAnsi="Calibri" w:cs="Times New Roman"/>
                <w:color w:val="3F3F3F"/>
              </w:rPr>
              <w:t>195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0.321897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0.626234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0.243053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72.91585</w:t>
            </w:r>
          </w:p>
        </w:tc>
      </w:tr>
      <w:tr w:rsidR="007F2B91" w:rsidRPr="006C4F5A" w:rsidTr="004E04F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0.940928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0.826629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0.200395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60.11842</w:t>
            </w:r>
          </w:p>
        </w:tc>
      </w:tr>
      <w:tr w:rsidR="007F2B91" w:rsidRPr="006C4F5A" w:rsidTr="004E04F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1.55996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0.940615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0.113986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34.19584</w:t>
            </w:r>
          </w:p>
        </w:tc>
      </w:tr>
      <w:tr w:rsidR="007F2B91" w:rsidRPr="006C4F5A" w:rsidTr="004E04F1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2.178992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0.985334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0.044719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13.41556</w:t>
            </w:r>
          </w:p>
        </w:tc>
      </w:tr>
      <w:tr w:rsidR="007F2B91" w:rsidRPr="006C4F5A" w:rsidTr="004E04F1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2.798024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0.997429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0.012095</w:t>
            </w:r>
          </w:p>
        </w:tc>
        <w:tc>
          <w:tcPr>
            <w:tcW w:w="976" w:type="dxa"/>
            <w:noWrap/>
            <w:hideMark/>
          </w:tcPr>
          <w:p w:rsidR="007F2B91" w:rsidRPr="006C4F5A" w:rsidRDefault="007F2B91" w:rsidP="004E04F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6C4F5A">
              <w:rPr>
                <w:rFonts w:ascii="Calibri" w:eastAsia="Times New Roman" w:hAnsi="Calibri" w:cs="Times New Roman"/>
                <w:color w:val="000000"/>
              </w:rPr>
              <w:t>3.628596</w:t>
            </w:r>
          </w:p>
        </w:tc>
      </w:tr>
    </w:tbl>
    <w:p w:rsidR="007F2B91" w:rsidRDefault="007F2B91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4F5A" w:rsidRDefault="006C4F5A" w:rsidP="00184F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4F5A" w:rsidRPr="000348A2" w:rsidRDefault="006C4F5A" w:rsidP="00184F90">
      <w:pPr>
        <w:jc w:val="center"/>
        <w:rPr>
          <w:rFonts w:ascii="Times New Roman" w:hAnsi="Times New Roman" w:cs="Times New Roman"/>
          <w:sz w:val="36"/>
          <w:szCs w:val="36"/>
        </w:rPr>
      </w:pPr>
      <w:r w:rsidRPr="006C4F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C4F5A" w:rsidRPr="000348A2" w:rsidSect="000348A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8A2"/>
    <w:rsid w:val="000348A2"/>
    <w:rsid w:val="00184F90"/>
    <w:rsid w:val="005964DA"/>
    <w:rsid w:val="006A0D08"/>
    <w:rsid w:val="006C4F5A"/>
    <w:rsid w:val="00766EFC"/>
    <w:rsid w:val="007F2B91"/>
    <w:rsid w:val="00B3720D"/>
    <w:rsid w:val="00BA6422"/>
    <w:rsid w:val="00D90FA8"/>
    <w:rsid w:val="00DF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A2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7F2B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F2B9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F2B9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F2B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7F2B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NORMAL%20DISTRIBU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EPU\STUDIES\BSC(H).CS%20SEM%203\MATH%20PRAC\NORMAL%20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Sheet1!$A$2:$A$16</c:f>
              <c:numCache>
                <c:formatCode>General</c:formatCode>
                <c:ptCount val="1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4.9640305804200095E-6</c:v>
                </c:pt>
                <c:pt idx="1">
                  <c:v>8.9220150509923741E-5</c:v>
                </c:pt>
                <c:pt idx="2">
                  <c:v>1.0281859975274045E-3</c:v>
                </c:pt>
                <c:pt idx="3">
                  <c:v>7.5973240158649742E-3</c:v>
                </c:pt>
                <c:pt idx="4">
                  <c:v>3.5993977675458783E-2</c:v>
                </c:pt>
                <c:pt idx="5">
                  <c:v>0.10934004978399579</c:v>
                </c:pt>
                <c:pt idx="6">
                  <c:v>0.21296533701490186</c:v>
                </c:pt>
                <c:pt idx="7">
                  <c:v>0.26596152026762182</c:v>
                </c:pt>
                <c:pt idx="8">
                  <c:v>0.21296533701490186</c:v>
                </c:pt>
                <c:pt idx="9">
                  <c:v>0.10934004978399579</c:v>
                </c:pt>
                <c:pt idx="10">
                  <c:v>3.5993977675458783E-2</c:v>
                </c:pt>
                <c:pt idx="11">
                  <c:v>7.5973240158649742E-3</c:v>
                </c:pt>
                <c:pt idx="12">
                  <c:v>1.0281859975274045E-3</c:v>
                </c:pt>
                <c:pt idx="13">
                  <c:v>8.9220150509923741E-5</c:v>
                </c:pt>
                <c:pt idx="14">
                  <c:v>4.9640305804200095E-6</c:v>
                </c:pt>
              </c:numCache>
            </c:numRef>
          </c:yVal>
          <c:smooth val="1"/>
        </c:ser>
        <c:axId val="95704576"/>
        <c:axId val="100999552"/>
      </c:scatterChart>
      <c:valAx>
        <c:axId val="95704576"/>
        <c:scaling>
          <c:orientation val="minMax"/>
        </c:scaling>
        <c:axPos val="b"/>
        <c:numFmt formatCode="General" sourceLinked="1"/>
        <c:tickLblPos val="nextTo"/>
        <c:crossAx val="100999552"/>
        <c:crosses val="autoZero"/>
        <c:crossBetween val="midCat"/>
      </c:valAx>
      <c:valAx>
        <c:axId val="100999552"/>
        <c:scaling>
          <c:orientation val="minMax"/>
        </c:scaling>
        <c:axPos val="l"/>
        <c:majorGridlines/>
        <c:numFmt formatCode="General" sourceLinked="1"/>
        <c:tickLblPos val="nextTo"/>
        <c:crossAx val="95704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Sheet1!$A$20:$A$48</c:f>
              <c:numCache>
                <c:formatCode>General</c:formatCode>
                <c:ptCount val="29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3</c:v>
                </c:pt>
                <c:pt idx="11">
                  <c:v>3.5</c:v>
                </c:pt>
                <c:pt idx="12">
                  <c:v>4</c:v>
                </c:pt>
                <c:pt idx="13">
                  <c:v>4.5</c:v>
                </c:pt>
                <c:pt idx="14">
                  <c:v>5</c:v>
                </c:pt>
                <c:pt idx="15">
                  <c:v>5.5</c:v>
                </c:pt>
                <c:pt idx="16">
                  <c:v>6</c:v>
                </c:pt>
                <c:pt idx="17">
                  <c:v>6.5</c:v>
                </c:pt>
                <c:pt idx="18">
                  <c:v>7</c:v>
                </c:pt>
                <c:pt idx="19">
                  <c:v>7.5</c:v>
                </c:pt>
                <c:pt idx="20">
                  <c:v>8</c:v>
                </c:pt>
                <c:pt idx="21">
                  <c:v>8.5</c:v>
                </c:pt>
                <c:pt idx="22">
                  <c:v>9</c:v>
                </c:pt>
                <c:pt idx="23">
                  <c:v>9.5</c:v>
                </c:pt>
                <c:pt idx="24">
                  <c:v>10</c:v>
                </c:pt>
                <c:pt idx="25">
                  <c:v>10.5</c:v>
                </c:pt>
                <c:pt idx="26">
                  <c:v>11</c:v>
                </c:pt>
                <c:pt idx="27">
                  <c:v>11.5</c:v>
                </c:pt>
                <c:pt idx="28">
                  <c:v>12</c:v>
                </c:pt>
              </c:numCache>
            </c:numRef>
          </c:xVal>
          <c:yVal>
            <c:numRef>
              <c:f>Sheet1!$B$20:$B$48</c:f>
              <c:numCache>
                <c:formatCode>General</c:formatCode>
                <c:ptCount val="29"/>
                <c:pt idx="0">
                  <c:v>4.964030580420007E-6</c:v>
                </c:pt>
                <c:pt idx="1">
                  <c:v>2.2247241597092279E-5</c:v>
                </c:pt>
                <c:pt idx="2">
                  <c:v>8.9220150509923687E-5</c:v>
                </c:pt>
                <c:pt idx="3">
                  <c:v>3.201804344138804E-4</c:v>
                </c:pt>
                <c:pt idx="4">
                  <c:v>1.0281859975274042E-3</c:v>
                </c:pt>
                <c:pt idx="5">
                  <c:v>2.954565607958671E-3</c:v>
                </c:pt>
                <c:pt idx="6">
                  <c:v>7.5973240158649707E-3</c:v>
                </c:pt>
                <c:pt idx="7">
                  <c:v>1.7481259395806345E-2</c:v>
                </c:pt>
                <c:pt idx="8">
                  <c:v>3.5993977675458762E-2</c:v>
                </c:pt>
                <c:pt idx="9">
                  <c:v>6.6318092528499115E-2</c:v>
                </c:pt>
                <c:pt idx="10">
                  <c:v>0.10934004978399579</c:v>
                </c:pt>
                <c:pt idx="11">
                  <c:v>0.16131381634609571</c:v>
                </c:pt>
                <c:pt idx="12">
                  <c:v>0.21296533701490175</c:v>
                </c:pt>
                <c:pt idx="13">
                  <c:v>0.25158881846199543</c:v>
                </c:pt>
                <c:pt idx="14">
                  <c:v>0.26596152026762182</c:v>
                </c:pt>
                <c:pt idx="15">
                  <c:v>0.25158881846199543</c:v>
                </c:pt>
                <c:pt idx="16">
                  <c:v>0.21296533701490175</c:v>
                </c:pt>
                <c:pt idx="17">
                  <c:v>0.16131381634609571</c:v>
                </c:pt>
                <c:pt idx="18">
                  <c:v>0.10934004978399579</c:v>
                </c:pt>
                <c:pt idx="19">
                  <c:v>6.6318092528499115E-2</c:v>
                </c:pt>
                <c:pt idx="20">
                  <c:v>3.5993977675458762E-2</c:v>
                </c:pt>
                <c:pt idx="21">
                  <c:v>1.7481259395806345E-2</c:v>
                </c:pt>
                <c:pt idx="22">
                  <c:v>7.5973240158649707E-3</c:v>
                </c:pt>
                <c:pt idx="23">
                  <c:v>2.954565607958671E-3</c:v>
                </c:pt>
                <c:pt idx="24">
                  <c:v>1.0281859975274042E-3</c:v>
                </c:pt>
                <c:pt idx="25">
                  <c:v>3.201804344138804E-4</c:v>
                </c:pt>
                <c:pt idx="26">
                  <c:v>8.9220150509923687E-5</c:v>
                </c:pt>
                <c:pt idx="27">
                  <c:v>2.2247241597092279E-5</c:v>
                </c:pt>
                <c:pt idx="28">
                  <c:v>4.964030580420007E-6</c:v>
                </c:pt>
              </c:numCache>
            </c:numRef>
          </c:yVal>
          <c:smooth val="1"/>
        </c:ser>
        <c:axId val="101549568"/>
        <c:axId val="101551104"/>
      </c:scatterChart>
      <c:valAx>
        <c:axId val="101549568"/>
        <c:scaling>
          <c:orientation val="minMax"/>
        </c:scaling>
        <c:axPos val="b"/>
        <c:numFmt formatCode="General" sourceLinked="1"/>
        <c:tickLblPos val="nextTo"/>
        <c:crossAx val="101551104"/>
        <c:crosses val="autoZero"/>
        <c:crossBetween val="midCat"/>
      </c:valAx>
      <c:valAx>
        <c:axId val="101551104"/>
        <c:scaling>
          <c:orientation val="minMax"/>
        </c:scaling>
        <c:axPos val="l"/>
        <c:majorGridlines/>
        <c:numFmt formatCode="General" sourceLinked="1"/>
        <c:tickLblPos val="nextTo"/>
        <c:crossAx val="101549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Sheet1!$A$52:$A$122</c:f>
              <c:numCache>
                <c:formatCode>General</c:formatCode>
                <c:ptCount val="71"/>
                <c:pt idx="0">
                  <c:v>-2</c:v>
                </c:pt>
                <c:pt idx="1">
                  <c:v>-1.8</c:v>
                </c:pt>
                <c:pt idx="2">
                  <c:v>-1.6</c:v>
                </c:pt>
                <c:pt idx="3">
                  <c:v>-1.4</c:v>
                </c:pt>
                <c:pt idx="4">
                  <c:v>-1.2000000000000002</c:v>
                </c:pt>
                <c:pt idx="5">
                  <c:v>-1.0000000000000002</c:v>
                </c:pt>
                <c:pt idx="6">
                  <c:v>-0.8000000000000006</c:v>
                </c:pt>
                <c:pt idx="7">
                  <c:v>-0.60000000000000064</c:v>
                </c:pt>
                <c:pt idx="8">
                  <c:v>-0.4000000000000003</c:v>
                </c:pt>
                <c:pt idx="9">
                  <c:v>-0.20000000000000029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0.60000000000000064</c:v>
                </c:pt>
                <c:pt idx="14">
                  <c:v>0.8</c:v>
                </c:pt>
                <c:pt idx="15">
                  <c:v>1</c:v>
                </c:pt>
                <c:pt idx="16">
                  <c:v>1.2</c:v>
                </c:pt>
                <c:pt idx="17">
                  <c:v>1.4</c:v>
                </c:pt>
                <c:pt idx="18">
                  <c:v>1.5999999999999988</c:v>
                </c:pt>
                <c:pt idx="19">
                  <c:v>1.7999999999999985</c:v>
                </c:pt>
                <c:pt idx="20">
                  <c:v>1.9999999999999998</c:v>
                </c:pt>
                <c:pt idx="21">
                  <c:v>2.1999999999999997</c:v>
                </c:pt>
                <c:pt idx="22">
                  <c:v>2.4</c:v>
                </c:pt>
                <c:pt idx="23">
                  <c:v>2.6</c:v>
                </c:pt>
                <c:pt idx="24">
                  <c:v>2.8000000000000003</c:v>
                </c:pt>
                <c:pt idx="25">
                  <c:v>3.0000000000000004</c:v>
                </c:pt>
                <c:pt idx="26">
                  <c:v>3.2000000000000006</c:v>
                </c:pt>
                <c:pt idx="27">
                  <c:v>3.4000000000000008</c:v>
                </c:pt>
                <c:pt idx="28">
                  <c:v>3.600000000000001</c:v>
                </c:pt>
                <c:pt idx="29">
                  <c:v>3.8000000000000007</c:v>
                </c:pt>
                <c:pt idx="30">
                  <c:v>4.0000000000000009</c:v>
                </c:pt>
                <c:pt idx="31">
                  <c:v>4.2000000000000011</c:v>
                </c:pt>
                <c:pt idx="32">
                  <c:v>4.4000000000000012</c:v>
                </c:pt>
                <c:pt idx="33">
                  <c:v>4.6000000000000005</c:v>
                </c:pt>
                <c:pt idx="34">
                  <c:v>4.8000000000000016</c:v>
                </c:pt>
                <c:pt idx="35">
                  <c:v>5.0000000000000018</c:v>
                </c:pt>
                <c:pt idx="36">
                  <c:v>5.200000000000002</c:v>
                </c:pt>
                <c:pt idx="37">
                  <c:v>5.4000000000000021</c:v>
                </c:pt>
                <c:pt idx="38">
                  <c:v>5.6000000000000005</c:v>
                </c:pt>
                <c:pt idx="39">
                  <c:v>5.8000000000000025</c:v>
                </c:pt>
                <c:pt idx="40">
                  <c:v>6.0000000000000027</c:v>
                </c:pt>
                <c:pt idx="41">
                  <c:v>6.2000000000000028</c:v>
                </c:pt>
                <c:pt idx="42">
                  <c:v>6.400000000000003</c:v>
                </c:pt>
                <c:pt idx="43">
                  <c:v>6.6000000000000005</c:v>
                </c:pt>
                <c:pt idx="44">
                  <c:v>6.8000000000000025</c:v>
                </c:pt>
                <c:pt idx="45">
                  <c:v>7.0000000000000036</c:v>
                </c:pt>
                <c:pt idx="46">
                  <c:v>7.2000000000000037</c:v>
                </c:pt>
                <c:pt idx="47">
                  <c:v>7.4000000000000039</c:v>
                </c:pt>
                <c:pt idx="48">
                  <c:v>7.6000000000000041</c:v>
                </c:pt>
                <c:pt idx="49">
                  <c:v>7.8000000000000043</c:v>
                </c:pt>
                <c:pt idx="50">
                  <c:v>8.0000000000000036</c:v>
                </c:pt>
                <c:pt idx="51">
                  <c:v>8.2000000000000011</c:v>
                </c:pt>
                <c:pt idx="52">
                  <c:v>8.4000000000000021</c:v>
                </c:pt>
                <c:pt idx="53">
                  <c:v>8.6000000000000014</c:v>
                </c:pt>
                <c:pt idx="54">
                  <c:v>8.8000000000000007</c:v>
                </c:pt>
                <c:pt idx="55">
                  <c:v>9</c:v>
                </c:pt>
                <c:pt idx="56">
                  <c:v>9.2000000000000011</c:v>
                </c:pt>
                <c:pt idx="57">
                  <c:v>9.4000000000000021</c:v>
                </c:pt>
                <c:pt idx="58">
                  <c:v>9.6000000000000014</c:v>
                </c:pt>
                <c:pt idx="59">
                  <c:v>9.8000000000000025</c:v>
                </c:pt>
                <c:pt idx="60">
                  <c:v>10.000000000000002</c:v>
                </c:pt>
                <c:pt idx="61">
                  <c:v>10.200000000000001</c:v>
                </c:pt>
                <c:pt idx="62">
                  <c:v>10.400000000000002</c:v>
                </c:pt>
                <c:pt idx="63">
                  <c:v>10.600000000000001</c:v>
                </c:pt>
                <c:pt idx="64">
                  <c:v>10.8</c:v>
                </c:pt>
                <c:pt idx="65">
                  <c:v>11.000000000000002</c:v>
                </c:pt>
                <c:pt idx="66">
                  <c:v>11.200000000000001</c:v>
                </c:pt>
                <c:pt idx="67">
                  <c:v>11.400000000000002</c:v>
                </c:pt>
                <c:pt idx="68">
                  <c:v>11.600000000000001</c:v>
                </c:pt>
                <c:pt idx="69">
                  <c:v>11.799999999999999</c:v>
                </c:pt>
                <c:pt idx="70">
                  <c:v>12.000000000000002</c:v>
                </c:pt>
              </c:numCache>
            </c:numRef>
          </c:xVal>
          <c:yVal>
            <c:numRef>
              <c:f>Sheet1!$B$52:$B$122</c:f>
              <c:numCache>
                <c:formatCode>General</c:formatCode>
                <c:ptCount val="71"/>
                <c:pt idx="0">
                  <c:v>4.964030580420007E-6</c:v>
                </c:pt>
                <c:pt idx="1">
                  <c:v>9.1664617489622641E-6</c:v>
                </c:pt>
                <c:pt idx="2">
                  <c:v>1.6628314193369077E-5</c:v>
                </c:pt>
                <c:pt idx="3">
                  <c:v>2.9632884112517189E-5</c:v>
                </c:pt>
                <c:pt idx="4">
                  <c:v>5.187747532024511E-5</c:v>
                </c:pt>
                <c:pt idx="5">
                  <c:v>8.9220150509923687E-5</c:v>
                </c:pt>
                <c:pt idx="6">
                  <c:v>1.5073922560245617E-4</c:v>
                </c:pt>
                <c:pt idx="7">
                  <c:v>2.5018934914508643E-4</c:v>
                </c:pt>
                <c:pt idx="8">
                  <c:v>4.079346200758484E-4</c:v>
                </c:pt>
                <c:pt idx="9">
                  <c:v>6.534186408502481E-4</c:v>
                </c:pt>
                <c:pt idx="10">
                  <c:v>1.0281859975274042E-3</c:v>
                </c:pt>
                <c:pt idx="11">
                  <c:v>1.5893921343098966E-3</c:v>
                </c:pt>
                <c:pt idx="12">
                  <c:v>2.413624152012862E-3</c:v>
                </c:pt>
                <c:pt idx="13">
                  <c:v>3.6007041207962499E-3</c:v>
                </c:pt>
                <c:pt idx="14">
                  <c:v>5.2769677219866506E-3</c:v>
                </c:pt>
                <c:pt idx="15">
                  <c:v>7.5973240158649707E-3</c:v>
                </c:pt>
                <c:pt idx="16">
                  <c:v>1.0745238742432673E-2</c:v>
                </c:pt>
                <c:pt idx="17">
                  <c:v>1.4929686863228592E-2</c:v>
                </c:pt>
                <c:pt idx="18">
                  <c:v>2.037813981859031E-2</c:v>
                </c:pt>
                <c:pt idx="19">
                  <c:v>2.7324837363481447E-2</c:v>
                </c:pt>
                <c:pt idx="20">
                  <c:v>3.5993977675458762E-2</c:v>
                </c:pt>
                <c:pt idx="21">
                  <c:v>4.6578050713943407E-2</c:v>
                </c:pt>
                <c:pt idx="22">
                  <c:v>5.9212307393727924E-2</c:v>
                </c:pt>
                <c:pt idx="23">
                  <c:v>7.3947223119637084E-2</c:v>
                </c:pt>
                <c:pt idx="24">
                  <c:v>9.0721654941518709E-2</c:v>
                </c:pt>
                <c:pt idx="25">
                  <c:v>0.10934004978399579</c:v>
                </c:pt>
                <c:pt idx="26">
                  <c:v>0.12945736998880869</c:v>
                </c:pt>
                <c:pt idx="27">
                  <c:v>0.1505752183114164</c:v>
                </c:pt>
                <c:pt idx="28">
                  <c:v>0.17205188393549203</c:v>
                </c:pt>
                <c:pt idx="29">
                  <c:v>0.1931277018409886</c:v>
                </c:pt>
                <c:pt idx="30">
                  <c:v>0.21296533701490181</c:v>
                </c:pt>
                <c:pt idx="31">
                  <c:v>0.23070259545128199</c:v>
                </c:pt>
                <c:pt idx="32">
                  <c:v>0.24551342686888239</c:v>
                </c:pt>
                <c:pt idx="33">
                  <c:v>0.25667124973067601</c:v>
                </c:pt>
                <c:pt idx="34">
                  <c:v>0.26360789392387884</c:v>
                </c:pt>
                <c:pt idx="35">
                  <c:v>0.26596152026762182</c:v>
                </c:pt>
                <c:pt idx="36">
                  <c:v>0.26360789392387868</c:v>
                </c:pt>
                <c:pt idx="37">
                  <c:v>0.25667124973067584</c:v>
                </c:pt>
                <c:pt idx="38">
                  <c:v>0.24551342686888217</c:v>
                </c:pt>
                <c:pt idx="39">
                  <c:v>0.23070259545128174</c:v>
                </c:pt>
                <c:pt idx="40">
                  <c:v>0.21296533701490147</c:v>
                </c:pt>
                <c:pt idx="41">
                  <c:v>0.19312770184098818</c:v>
                </c:pt>
                <c:pt idx="42">
                  <c:v>0.17205188393549156</c:v>
                </c:pt>
                <c:pt idx="43">
                  <c:v>0.15057521831141593</c:v>
                </c:pt>
                <c:pt idx="44">
                  <c:v>0.12945736998880825</c:v>
                </c:pt>
                <c:pt idx="45">
                  <c:v>0.10934004978399547</c:v>
                </c:pt>
                <c:pt idx="46">
                  <c:v>9.0721654941518334E-2</c:v>
                </c:pt>
                <c:pt idx="47">
                  <c:v>7.3947223119636821E-2</c:v>
                </c:pt>
                <c:pt idx="48">
                  <c:v>5.9212307393727688E-2</c:v>
                </c:pt>
                <c:pt idx="49">
                  <c:v>4.6578050713943213E-2</c:v>
                </c:pt>
                <c:pt idx="50">
                  <c:v>3.5993977675458588E-2</c:v>
                </c:pt>
                <c:pt idx="51">
                  <c:v>2.732483736348135E-2</c:v>
                </c:pt>
                <c:pt idx="52">
                  <c:v>2.0378139818590248E-2</c:v>
                </c:pt>
                <c:pt idx="53">
                  <c:v>1.4929686863228559E-2</c:v>
                </c:pt>
                <c:pt idx="54">
                  <c:v>1.0745238742432658E-2</c:v>
                </c:pt>
                <c:pt idx="55">
                  <c:v>7.5973240158649707E-3</c:v>
                </c:pt>
                <c:pt idx="56">
                  <c:v>5.2769677219866576E-3</c:v>
                </c:pt>
                <c:pt idx="57">
                  <c:v>3.6007041207962629E-3</c:v>
                </c:pt>
                <c:pt idx="58">
                  <c:v>2.4136241520128737E-3</c:v>
                </c:pt>
                <c:pt idx="59">
                  <c:v>1.5893921343099065E-3</c:v>
                </c:pt>
                <c:pt idx="60">
                  <c:v>1.0281859975274125E-3</c:v>
                </c:pt>
                <c:pt idx="61">
                  <c:v>6.5341864085025482E-4</c:v>
                </c:pt>
                <c:pt idx="62">
                  <c:v>4.0793462007585377E-4</c:v>
                </c:pt>
                <c:pt idx="63">
                  <c:v>2.5018934914509055E-4</c:v>
                </c:pt>
                <c:pt idx="64">
                  <c:v>1.5073922560245899E-4</c:v>
                </c:pt>
                <c:pt idx="65">
                  <c:v>8.9220150509925245E-5</c:v>
                </c:pt>
                <c:pt idx="66">
                  <c:v>5.1877475320246336E-5</c:v>
                </c:pt>
                <c:pt idx="67">
                  <c:v>2.9632884112517917E-5</c:v>
                </c:pt>
                <c:pt idx="68">
                  <c:v>1.6628314193369524E-5</c:v>
                </c:pt>
                <c:pt idx="69">
                  <c:v>9.1664617489625216E-6</c:v>
                </c:pt>
                <c:pt idx="70">
                  <c:v>4.9640305804201747E-6</c:v>
                </c:pt>
              </c:numCache>
            </c:numRef>
          </c:yVal>
          <c:smooth val="1"/>
        </c:ser>
        <c:axId val="102115200"/>
        <c:axId val="102116736"/>
      </c:scatterChart>
      <c:valAx>
        <c:axId val="102115200"/>
        <c:scaling>
          <c:orientation val="minMax"/>
        </c:scaling>
        <c:axPos val="b"/>
        <c:numFmt formatCode="General" sourceLinked="1"/>
        <c:tickLblPos val="nextTo"/>
        <c:crossAx val="102116736"/>
        <c:crosses val="autoZero"/>
        <c:crossBetween val="midCat"/>
      </c:valAx>
      <c:valAx>
        <c:axId val="102116736"/>
        <c:scaling>
          <c:orientation val="minMax"/>
        </c:scaling>
        <c:axPos val="l"/>
        <c:majorGridlines/>
        <c:numFmt formatCode="General" sourceLinked="1"/>
        <c:tickLblPos val="nextTo"/>
        <c:crossAx val="1021152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/>
      <c:scatterChart>
        <c:scatterStyle val="smoothMarker"/>
        <c:ser>
          <c:idx val="0"/>
          <c:order val="0"/>
          <c:xVal>
            <c:numRef>
              <c:f>Sheet2!$B$2:$B$16</c:f>
              <c:numCache>
                <c:formatCode>General</c:formatCode>
                <c:ptCount val="15"/>
                <c:pt idx="0">
                  <c:v>-4.666666666666667</c:v>
                </c:pt>
                <c:pt idx="1">
                  <c:v>-4</c:v>
                </c:pt>
                <c:pt idx="2">
                  <c:v>-3.3333333333333335</c:v>
                </c:pt>
                <c:pt idx="3">
                  <c:v>-2.6666666666666665</c:v>
                </c:pt>
                <c:pt idx="4">
                  <c:v>-2</c:v>
                </c:pt>
                <c:pt idx="5">
                  <c:v>-1.3333333333333333</c:v>
                </c:pt>
                <c:pt idx="6">
                  <c:v>-0.66666666666666663</c:v>
                </c:pt>
                <c:pt idx="7">
                  <c:v>0</c:v>
                </c:pt>
                <c:pt idx="8">
                  <c:v>0.66666666666666663</c:v>
                </c:pt>
                <c:pt idx="9">
                  <c:v>1.3333333333333333</c:v>
                </c:pt>
                <c:pt idx="10">
                  <c:v>2</c:v>
                </c:pt>
                <c:pt idx="11">
                  <c:v>2.6666666666666665</c:v>
                </c:pt>
                <c:pt idx="12">
                  <c:v>3.3333333333333335</c:v>
                </c:pt>
                <c:pt idx="13">
                  <c:v>4</c:v>
                </c:pt>
                <c:pt idx="14">
                  <c:v>4.666666666666667</c:v>
                </c:pt>
              </c:numCache>
            </c:numRef>
          </c:xVal>
          <c:yVal>
            <c:numRef>
              <c:f>Sheet2!$D$2:$D$16</c:f>
              <c:numCache>
                <c:formatCode>General</c:formatCode>
                <c:ptCount val="15"/>
                <c:pt idx="0">
                  <c:v>1.5306267880932384E-6</c:v>
                </c:pt>
                <c:pt idx="1">
                  <c:v>3.0140615048690505E-5</c:v>
                </c:pt>
                <c:pt idx="2">
                  <c:v>3.9738909136011202E-4</c:v>
                </c:pt>
                <c:pt idx="3">
                  <c:v>3.4013202343929952E-3</c:v>
                </c:pt>
                <c:pt idx="4">
                  <c:v>1.8919751380589447E-2</c:v>
                </c:pt>
                <c:pt idx="5">
                  <c:v>6.846108777768857E-2</c:v>
                </c:pt>
                <c:pt idx="6">
                  <c:v>0.16128131782105504</c:v>
                </c:pt>
                <c:pt idx="7">
                  <c:v>0.24750746245307728</c:v>
                </c:pt>
                <c:pt idx="8">
                  <c:v>0.24750746245307728</c:v>
                </c:pt>
                <c:pt idx="9">
                  <c:v>0.16128131782105504</c:v>
                </c:pt>
                <c:pt idx="10">
                  <c:v>6.846108777768857E-2</c:v>
                </c:pt>
                <c:pt idx="11">
                  <c:v>1.8919751380589447E-2</c:v>
                </c:pt>
                <c:pt idx="12">
                  <c:v>3.4013202343929952E-3</c:v>
                </c:pt>
                <c:pt idx="13">
                  <c:v>3.9738909136011202E-4</c:v>
                </c:pt>
                <c:pt idx="14">
                  <c:v>3.0140615048690505E-5</c:v>
                </c:pt>
              </c:numCache>
            </c:numRef>
          </c:yVal>
          <c:smooth val="1"/>
        </c:ser>
        <c:axId val="114271744"/>
        <c:axId val="114273280"/>
      </c:scatterChart>
      <c:valAx>
        <c:axId val="114271744"/>
        <c:scaling>
          <c:orientation val="minMax"/>
        </c:scaling>
        <c:axPos val="b"/>
        <c:numFmt formatCode="General" sourceLinked="1"/>
        <c:tickLblPos val="nextTo"/>
        <c:crossAx val="114273280"/>
        <c:crosses val="autoZero"/>
        <c:crossBetween val="midCat"/>
      </c:valAx>
      <c:valAx>
        <c:axId val="114273280"/>
        <c:scaling>
          <c:orientation val="minMax"/>
        </c:scaling>
        <c:axPos val="l"/>
        <c:majorGridlines/>
        <c:numFmt formatCode="General" sourceLinked="1"/>
        <c:tickLblPos val="nextTo"/>
        <c:crossAx val="114271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/>
      <c:scatterChart>
        <c:scatterStyle val="smoothMarker"/>
        <c:ser>
          <c:idx val="0"/>
          <c:order val="0"/>
          <c:xVal>
            <c:numRef>
              <c:f>Sheet2!$B$20:$B$48</c:f>
              <c:numCache>
                <c:formatCode>General</c:formatCode>
                <c:ptCount val="29"/>
                <c:pt idx="0">
                  <c:v>-4.666666666666667</c:v>
                </c:pt>
                <c:pt idx="1">
                  <c:v>-4.3333333333333393</c:v>
                </c:pt>
                <c:pt idx="2">
                  <c:v>-4</c:v>
                </c:pt>
                <c:pt idx="3">
                  <c:v>-3.6666666666666665</c:v>
                </c:pt>
                <c:pt idx="4">
                  <c:v>-3.3333333333333335</c:v>
                </c:pt>
                <c:pt idx="5">
                  <c:v>-3</c:v>
                </c:pt>
                <c:pt idx="6">
                  <c:v>-2.6666666666666665</c:v>
                </c:pt>
                <c:pt idx="7">
                  <c:v>-2.3333333333333335</c:v>
                </c:pt>
                <c:pt idx="8">
                  <c:v>-2</c:v>
                </c:pt>
                <c:pt idx="9">
                  <c:v>-1.6666666666666667</c:v>
                </c:pt>
                <c:pt idx="10">
                  <c:v>-1.3333333333333333</c:v>
                </c:pt>
                <c:pt idx="11">
                  <c:v>-1</c:v>
                </c:pt>
                <c:pt idx="12">
                  <c:v>-0.66666666666666663</c:v>
                </c:pt>
                <c:pt idx="13">
                  <c:v>-0.33333333333333331</c:v>
                </c:pt>
                <c:pt idx="14">
                  <c:v>0</c:v>
                </c:pt>
                <c:pt idx="15">
                  <c:v>0.33333333333333331</c:v>
                </c:pt>
                <c:pt idx="16">
                  <c:v>0.66666666666666663</c:v>
                </c:pt>
                <c:pt idx="17">
                  <c:v>1</c:v>
                </c:pt>
                <c:pt idx="18">
                  <c:v>1.3333333333333333</c:v>
                </c:pt>
                <c:pt idx="19">
                  <c:v>1.6666666666666667</c:v>
                </c:pt>
                <c:pt idx="20">
                  <c:v>2</c:v>
                </c:pt>
                <c:pt idx="21">
                  <c:v>2.3333333333333335</c:v>
                </c:pt>
                <c:pt idx="22">
                  <c:v>2.6666666666666665</c:v>
                </c:pt>
                <c:pt idx="23">
                  <c:v>3</c:v>
                </c:pt>
                <c:pt idx="24">
                  <c:v>3.3333333333333335</c:v>
                </c:pt>
                <c:pt idx="25">
                  <c:v>3.6666666666666665</c:v>
                </c:pt>
                <c:pt idx="26">
                  <c:v>4</c:v>
                </c:pt>
                <c:pt idx="27">
                  <c:v>4.3333333333333393</c:v>
                </c:pt>
                <c:pt idx="28">
                  <c:v>4.666666666666667</c:v>
                </c:pt>
              </c:numCache>
            </c:numRef>
          </c:xVal>
          <c:yVal>
            <c:numRef>
              <c:f>Sheet2!$D$20:$D$48</c:f>
              <c:numCache>
                <c:formatCode>General</c:formatCode>
                <c:ptCount val="29"/>
                <c:pt idx="0">
                  <c:v>1.5306267880932384E-6</c:v>
                </c:pt>
                <c:pt idx="1">
                  <c:v>5.8127970652410811E-6</c:v>
                </c:pt>
                <c:pt idx="2">
                  <c:v>2.4327817983449458E-5</c:v>
                </c:pt>
                <c:pt idx="3">
                  <c:v>9.1195148126943705E-5</c:v>
                </c:pt>
                <c:pt idx="4">
                  <c:v>3.0619394323316867E-4</c:v>
                </c:pt>
                <c:pt idx="5">
                  <c:v>9.2083769843320719E-4</c:v>
                </c:pt>
                <c:pt idx="6">
                  <c:v>2.4804825359597826E-3</c:v>
                </c:pt>
                <c:pt idx="7">
                  <c:v>5.9849480610554284E-3</c:v>
                </c:pt>
                <c:pt idx="8">
                  <c:v>1.2934803319534017E-2</c:v>
                </c:pt>
                <c:pt idx="9">
                  <c:v>2.5040220324635386E-2</c:v>
                </c:pt>
                <c:pt idx="10">
                  <c:v>4.3420867453053166E-2</c:v>
                </c:pt>
                <c:pt idx="11">
                  <c:v>6.7444034205589198E-2</c:v>
                </c:pt>
                <c:pt idx="12">
                  <c:v>9.3837283615465852E-2</c:v>
                </c:pt>
                <c:pt idx="13">
                  <c:v>0.11694880263484062</c:v>
                </c:pt>
                <c:pt idx="14">
                  <c:v>0.13055865981823633</c:v>
                </c:pt>
                <c:pt idx="15">
                  <c:v>0.13055865981823633</c:v>
                </c:pt>
                <c:pt idx="16">
                  <c:v>0.11694880263484062</c:v>
                </c:pt>
                <c:pt idx="17">
                  <c:v>9.3837283615465852E-2</c:v>
                </c:pt>
                <c:pt idx="18">
                  <c:v>6.7444034205589198E-2</c:v>
                </c:pt>
                <c:pt idx="19">
                  <c:v>4.3420867453053166E-2</c:v>
                </c:pt>
                <c:pt idx="20">
                  <c:v>2.5040220324635386E-2</c:v>
                </c:pt>
                <c:pt idx="21">
                  <c:v>1.2934803319534017E-2</c:v>
                </c:pt>
                <c:pt idx="22">
                  <c:v>5.9849480610554284E-3</c:v>
                </c:pt>
                <c:pt idx="23">
                  <c:v>2.4804825359597826E-3</c:v>
                </c:pt>
                <c:pt idx="24">
                  <c:v>9.2083769843320719E-4</c:v>
                </c:pt>
                <c:pt idx="25">
                  <c:v>3.0619394323316867E-4</c:v>
                </c:pt>
                <c:pt idx="26">
                  <c:v>9.1195148126943705E-5</c:v>
                </c:pt>
                <c:pt idx="27">
                  <c:v>2.4327817983449458E-5</c:v>
                </c:pt>
                <c:pt idx="28">
                  <c:v>5.8127970652410811E-6</c:v>
                </c:pt>
              </c:numCache>
            </c:numRef>
          </c:yVal>
          <c:smooth val="1"/>
        </c:ser>
        <c:axId val="101034240"/>
        <c:axId val="101036032"/>
      </c:scatterChart>
      <c:valAx>
        <c:axId val="101034240"/>
        <c:scaling>
          <c:orientation val="minMax"/>
        </c:scaling>
        <c:axPos val="b"/>
        <c:numFmt formatCode="General" sourceLinked="1"/>
        <c:tickLblPos val="nextTo"/>
        <c:crossAx val="101036032"/>
        <c:crosses val="autoZero"/>
        <c:crossBetween val="midCat"/>
      </c:valAx>
      <c:valAx>
        <c:axId val="101036032"/>
        <c:scaling>
          <c:orientation val="minMax"/>
        </c:scaling>
        <c:axPos val="l"/>
        <c:majorGridlines/>
        <c:numFmt formatCode="General" sourceLinked="1"/>
        <c:tickLblPos val="nextTo"/>
        <c:crossAx val="1010342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/>
      <c:scatterChart>
        <c:scatterStyle val="smoothMarker"/>
        <c:ser>
          <c:idx val="0"/>
          <c:order val="0"/>
          <c:xVal>
            <c:numRef>
              <c:f>Sheet2!$B$52:$B$122</c:f>
              <c:numCache>
                <c:formatCode>General</c:formatCode>
                <c:ptCount val="71"/>
                <c:pt idx="0">
                  <c:v>-4.666666666666667</c:v>
                </c:pt>
                <c:pt idx="1">
                  <c:v>-4.5333333333333403</c:v>
                </c:pt>
                <c:pt idx="2">
                  <c:v>-4.3999999999999995</c:v>
                </c:pt>
                <c:pt idx="3">
                  <c:v>-4.2666666666666684</c:v>
                </c:pt>
                <c:pt idx="4">
                  <c:v>-4.1333333333333391</c:v>
                </c:pt>
                <c:pt idx="5">
                  <c:v>-4</c:v>
                </c:pt>
                <c:pt idx="6">
                  <c:v>-3.8666666666666667</c:v>
                </c:pt>
                <c:pt idx="7">
                  <c:v>-3.7333333333333352</c:v>
                </c:pt>
                <c:pt idx="8">
                  <c:v>-3.6</c:v>
                </c:pt>
                <c:pt idx="9">
                  <c:v>-3.4666666666666668</c:v>
                </c:pt>
                <c:pt idx="10">
                  <c:v>-3.3333333333333335</c:v>
                </c:pt>
                <c:pt idx="11">
                  <c:v>-3.1999999999999997</c:v>
                </c:pt>
                <c:pt idx="12">
                  <c:v>-3.0666666666666664</c:v>
                </c:pt>
                <c:pt idx="13">
                  <c:v>-2.9333333333333336</c:v>
                </c:pt>
                <c:pt idx="14">
                  <c:v>-2.8000000000000003</c:v>
                </c:pt>
                <c:pt idx="15">
                  <c:v>-2.6666666666666665</c:v>
                </c:pt>
                <c:pt idx="16">
                  <c:v>-2.5333333333333332</c:v>
                </c:pt>
                <c:pt idx="17">
                  <c:v>-2.4</c:v>
                </c:pt>
                <c:pt idx="18">
                  <c:v>-2.2666666666666671</c:v>
                </c:pt>
                <c:pt idx="19">
                  <c:v>-2.1333333333333342</c:v>
                </c:pt>
                <c:pt idx="20">
                  <c:v>-2</c:v>
                </c:pt>
                <c:pt idx="21">
                  <c:v>-1.8666666666666669</c:v>
                </c:pt>
                <c:pt idx="22">
                  <c:v>-1.7333333333333334</c:v>
                </c:pt>
                <c:pt idx="23">
                  <c:v>-1.5999999999999988</c:v>
                </c:pt>
                <c:pt idx="24">
                  <c:v>-1.4666666666666666</c:v>
                </c:pt>
                <c:pt idx="25">
                  <c:v>-1.333333333333333</c:v>
                </c:pt>
                <c:pt idx="26">
                  <c:v>-1.1999999999999984</c:v>
                </c:pt>
                <c:pt idx="27">
                  <c:v>-1.0666666666666662</c:v>
                </c:pt>
                <c:pt idx="28">
                  <c:v>-0.93333333333333268</c:v>
                </c:pt>
                <c:pt idx="29">
                  <c:v>-0.7999999999999996</c:v>
                </c:pt>
                <c:pt idx="30">
                  <c:v>-0.66666666666666663</c:v>
                </c:pt>
                <c:pt idx="31">
                  <c:v>-0.53333333333333266</c:v>
                </c:pt>
                <c:pt idx="32">
                  <c:v>-0.39999999999999986</c:v>
                </c:pt>
                <c:pt idx="33">
                  <c:v>-0.266666666666666</c:v>
                </c:pt>
                <c:pt idx="34">
                  <c:v>-0.13333333333333242</c:v>
                </c:pt>
                <c:pt idx="35">
                  <c:v>1.1842378929335068E-15</c:v>
                </c:pt>
                <c:pt idx="36">
                  <c:v>0.13333333333333477</c:v>
                </c:pt>
                <c:pt idx="37">
                  <c:v>0.26666666666666838</c:v>
                </c:pt>
                <c:pt idx="38">
                  <c:v>0.40000000000000152</c:v>
                </c:pt>
                <c:pt idx="39">
                  <c:v>0.53333333333333499</c:v>
                </c:pt>
                <c:pt idx="40">
                  <c:v>0.66666666666666863</c:v>
                </c:pt>
                <c:pt idx="41">
                  <c:v>0.80000000000000193</c:v>
                </c:pt>
                <c:pt idx="42">
                  <c:v>0.93333333333333535</c:v>
                </c:pt>
                <c:pt idx="43">
                  <c:v>1.0666666666666689</c:v>
                </c:pt>
                <c:pt idx="44">
                  <c:v>1.2000000000000022</c:v>
                </c:pt>
                <c:pt idx="45">
                  <c:v>1.3333333333333357</c:v>
                </c:pt>
                <c:pt idx="46">
                  <c:v>1.4666666666666692</c:v>
                </c:pt>
                <c:pt idx="47">
                  <c:v>1.6000000000000025</c:v>
                </c:pt>
                <c:pt idx="48">
                  <c:v>1.7333333333333358</c:v>
                </c:pt>
                <c:pt idx="49">
                  <c:v>1.86666666666667</c:v>
                </c:pt>
                <c:pt idx="50">
                  <c:v>2.0000000000000022</c:v>
                </c:pt>
                <c:pt idx="51">
                  <c:v>2.1333333333333351</c:v>
                </c:pt>
                <c:pt idx="52">
                  <c:v>2.2666666666666679</c:v>
                </c:pt>
                <c:pt idx="53">
                  <c:v>2.4000000000000008</c:v>
                </c:pt>
                <c:pt idx="54">
                  <c:v>2.5333333333333341</c:v>
                </c:pt>
                <c:pt idx="55">
                  <c:v>2.6666666666666665</c:v>
                </c:pt>
                <c:pt idx="56">
                  <c:v>2.7999999999999994</c:v>
                </c:pt>
                <c:pt idx="57">
                  <c:v>2.9333333333333322</c:v>
                </c:pt>
                <c:pt idx="58">
                  <c:v>3.0666666666666647</c:v>
                </c:pt>
                <c:pt idx="59">
                  <c:v>3.199999999999998</c:v>
                </c:pt>
                <c:pt idx="60">
                  <c:v>3.3333333333333308</c:v>
                </c:pt>
                <c:pt idx="61">
                  <c:v>3.4666666666666637</c:v>
                </c:pt>
                <c:pt idx="62">
                  <c:v>3.5999999999999965</c:v>
                </c:pt>
                <c:pt idx="63">
                  <c:v>3.7333333333333294</c:v>
                </c:pt>
                <c:pt idx="64">
                  <c:v>3.8666666666666623</c:v>
                </c:pt>
                <c:pt idx="65">
                  <c:v>3.9999999999999947</c:v>
                </c:pt>
                <c:pt idx="66">
                  <c:v>4.1333333333333329</c:v>
                </c:pt>
                <c:pt idx="67">
                  <c:v>4.2666666666666613</c:v>
                </c:pt>
                <c:pt idx="68">
                  <c:v>4.3999999999999941</c:v>
                </c:pt>
                <c:pt idx="69">
                  <c:v>4.5333333333333341</c:v>
                </c:pt>
                <c:pt idx="70">
                  <c:v>4.6666666666666554</c:v>
                </c:pt>
              </c:numCache>
            </c:numRef>
          </c:xVal>
          <c:yVal>
            <c:numRef>
              <c:f>Sheet2!$D$52:$D$122</c:f>
              <c:numCache>
                <c:formatCode>General</c:formatCode>
                <c:ptCount val="71"/>
                <c:pt idx="0">
                  <c:v>1.5306267880932384E-6</c:v>
                </c:pt>
                <c:pt idx="1">
                  <c:v>1.3723772943619073E-6</c:v>
                </c:pt>
                <c:pt idx="2">
                  <c:v>2.5095398699104325E-6</c:v>
                </c:pt>
                <c:pt idx="3">
                  <c:v>4.5082199167101415E-6</c:v>
                </c:pt>
                <c:pt idx="4">
                  <c:v>7.9562158417090381E-6</c:v>
                </c:pt>
                <c:pt idx="5">
                  <c:v>1.3794262125998991E-5</c:v>
                </c:pt>
                <c:pt idx="6">
                  <c:v>2.3495293194231183E-5</c:v>
                </c:pt>
                <c:pt idx="7">
                  <c:v>3.9314589773242758E-5</c:v>
                </c:pt>
                <c:pt idx="8">
                  <c:v>6.4627465353517374E-5</c:v>
                </c:pt>
                <c:pt idx="9">
                  <c:v>1.0436887543652254E-4</c:v>
                </c:pt>
                <c:pt idx="10">
                  <c:v>1.6558286760259835E-4</c:v>
                </c:pt>
                <c:pt idx="11">
                  <c:v>2.5807760471829942E-4</c:v>
                </c:pt>
                <c:pt idx="12">
                  <c:v>3.9516254347859991E-4</c:v>
                </c:pt>
                <c:pt idx="13">
                  <c:v>5.9441774607949026E-4</c:v>
                </c:pt>
                <c:pt idx="14">
                  <c:v>8.7841210295502836E-4</c:v>
                </c:pt>
                <c:pt idx="15">
                  <c:v>1.2752502371615741E-3</c:v>
                </c:pt>
                <c:pt idx="16">
                  <c:v>1.8187921879710977E-3</c:v>
                </c:pt>
                <c:pt idx="17">
                  <c:v>2.5483631690350638E-3</c:v>
                </c:pt>
                <c:pt idx="18">
                  <c:v>3.5077621559622706E-3</c:v>
                </c:pt>
                <c:pt idx="19">
                  <c:v>4.7433977421867998E-3</c:v>
                </c:pt>
                <c:pt idx="20">
                  <c:v>6.3014361254342182E-3</c:v>
                </c:pt>
                <c:pt idx="21">
                  <c:v>8.2239437585614004E-3</c:v>
                </c:pt>
                <c:pt idx="22">
                  <c:v>1.0544143982038399E-2</c:v>
                </c:pt>
                <c:pt idx="23">
                  <c:v>1.3281072010778784E-2</c:v>
                </c:pt>
                <c:pt idx="24">
                  <c:v>1.6434085714428299E-2</c:v>
                </c:pt>
                <c:pt idx="25">
                  <c:v>1.9977842311881721E-2</c:v>
                </c:pt>
                <c:pt idx="26">
                  <c:v>2.3858450495840431E-2</c:v>
                </c:pt>
                <c:pt idx="27">
                  <c:v>2.799152197380084E-2</c:v>
                </c:pt>
                <c:pt idx="28">
                  <c:v>3.2262752656720552E-2</c:v>
                </c:pt>
                <c:pt idx="29">
                  <c:v>3.6531453731167285E-2</c:v>
                </c:pt>
                <c:pt idx="30">
                  <c:v>4.0637138963526172E-2</c:v>
                </c:pt>
                <c:pt idx="31">
                  <c:v>4.4408891056928475E-2</c:v>
                </c:pt>
                <c:pt idx="32">
                  <c:v>4.7676829785824659E-2</c:v>
                </c:pt>
                <c:pt idx="33">
                  <c:v>5.0284652074349401E-2</c:v>
                </c:pt>
                <c:pt idx="34">
                  <c:v>5.2101972912360864E-2</c:v>
                </c:pt>
                <c:pt idx="35">
                  <c:v>5.3035116623614043E-2</c:v>
                </c:pt>
                <c:pt idx="36">
                  <c:v>5.3035116623614043E-2</c:v>
                </c:pt>
                <c:pt idx="37">
                  <c:v>5.2101972912360961E-2</c:v>
                </c:pt>
                <c:pt idx="38">
                  <c:v>5.028465207434929E-2</c:v>
                </c:pt>
                <c:pt idx="39">
                  <c:v>4.7676829785824659E-2</c:v>
                </c:pt>
                <c:pt idx="40">
                  <c:v>4.4408891056928364E-2</c:v>
                </c:pt>
                <c:pt idx="41">
                  <c:v>4.0637138963526172E-2</c:v>
                </c:pt>
                <c:pt idx="42">
                  <c:v>3.6531453731167181E-2</c:v>
                </c:pt>
                <c:pt idx="43">
                  <c:v>3.2262752656720552E-2</c:v>
                </c:pt>
                <c:pt idx="44">
                  <c:v>2.7991521973800736E-2</c:v>
                </c:pt>
                <c:pt idx="45">
                  <c:v>2.3858450495840337E-2</c:v>
                </c:pt>
                <c:pt idx="46">
                  <c:v>1.9977842311881603E-2</c:v>
                </c:pt>
                <c:pt idx="47">
                  <c:v>1.6434085714428188E-2</c:v>
                </c:pt>
                <c:pt idx="48">
                  <c:v>1.3281072010778784E-2</c:v>
                </c:pt>
                <c:pt idx="49">
                  <c:v>1.0544143982038399E-2</c:v>
                </c:pt>
                <c:pt idx="50">
                  <c:v>8.2239437585614004E-3</c:v>
                </c:pt>
                <c:pt idx="51">
                  <c:v>6.3014361254338878E-3</c:v>
                </c:pt>
                <c:pt idx="52">
                  <c:v>4.7433977421869108E-3</c:v>
                </c:pt>
                <c:pt idx="53">
                  <c:v>3.5077621559622706E-3</c:v>
                </c:pt>
                <c:pt idx="54">
                  <c:v>2.5483631690352841E-3</c:v>
                </c:pt>
                <c:pt idx="55">
                  <c:v>1.8187921879708757E-3</c:v>
                </c:pt>
                <c:pt idx="56">
                  <c:v>1.2752502371621288E-3</c:v>
                </c:pt>
                <c:pt idx="57">
                  <c:v>8.7841210295436234E-4</c:v>
                </c:pt>
                <c:pt idx="58">
                  <c:v>5.9441774608026785E-4</c:v>
                </c:pt>
                <c:pt idx="59">
                  <c:v>3.9516254347748969E-4</c:v>
                </c:pt>
                <c:pt idx="60">
                  <c:v>2.5807760471885431E-4</c:v>
                </c:pt>
                <c:pt idx="61">
                  <c:v>1.6558286760137724E-4</c:v>
                </c:pt>
                <c:pt idx="62">
                  <c:v>1.0436887543852094E-4</c:v>
                </c:pt>
                <c:pt idx="63">
                  <c:v>6.4627465351296915E-5</c:v>
                </c:pt>
                <c:pt idx="64">
                  <c:v>3.9314589777350611E-5</c:v>
                </c:pt>
                <c:pt idx="65">
                  <c:v>2.3495293192787876E-5</c:v>
                </c:pt>
                <c:pt idx="66">
                  <c:v>1.3794262128774548E-5</c:v>
                </c:pt>
                <c:pt idx="67">
                  <c:v>7.9562158159518673E-6</c:v>
                </c:pt>
                <c:pt idx="68">
                  <c:v>4.5082199612300831E-6</c:v>
                </c:pt>
                <c:pt idx="69">
                  <c:v>2.509539876793814E-6</c:v>
                </c:pt>
                <c:pt idx="70">
                  <c:v>1.3723773064633385E-6</c:v>
                </c:pt>
              </c:numCache>
            </c:numRef>
          </c:yVal>
          <c:smooth val="1"/>
        </c:ser>
        <c:axId val="101043200"/>
        <c:axId val="101053184"/>
      </c:scatterChart>
      <c:valAx>
        <c:axId val="101043200"/>
        <c:scaling>
          <c:orientation val="minMax"/>
        </c:scaling>
        <c:axPos val="b"/>
        <c:numFmt formatCode="General" sourceLinked="1"/>
        <c:tickLblPos val="nextTo"/>
        <c:crossAx val="101053184"/>
        <c:crosses val="autoZero"/>
        <c:crossBetween val="midCat"/>
      </c:valAx>
      <c:valAx>
        <c:axId val="101053184"/>
        <c:scaling>
          <c:orientation val="minMax"/>
        </c:scaling>
        <c:axPos val="l"/>
        <c:majorGridlines/>
        <c:numFmt formatCode="General" sourceLinked="1"/>
        <c:tickLblPos val="nextTo"/>
        <c:crossAx val="1010432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plotArea>
      <c:layout/>
      <c:scatterChart>
        <c:scatterStyle val="smoothMarker"/>
        <c:ser>
          <c:idx val="0"/>
          <c:order val="0"/>
          <c:tx>
            <c:strRef>
              <c:f>Sheet3!$B$1</c:f>
              <c:strCache>
                <c:ptCount val="1"/>
                <c:pt idx="0">
                  <c:v>F</c:v>
                </c:pt>
              </c:strCache>
            </c:strRef>
          </c:tx>
          <c:xVal>
            <c:strRef>
              <c:f>Sheet3!$A$2:$A$9</c:f>
              <c:strCache>
                <c:ptCount val="8"/>
                <c:pt idx="0">
                  <c:v>60-65</c:v>
                </c:pt>
                <c:pt idx="1">
                  <c:v>65-70</c:v>
                </c:pt>
                <c:pt idx="2">
                  <c:v>70-75</c:v>
                </c:pt>
                <c:pt idx="3">
                  <c:v>75-80</c:v>
                </c:pt>
                <c:pt idx="4">
                  <c:v>80-85</c:v>
                </c:pt>
                <c:pt idx="5">
                  <c:v>85-90</c:v>
                </c:pt>
                <c:pt idx="6">
                  <c:v>90-95</c:v>
                </c:pt>
                <c:pt idx="7">
                  <c:v>95-100</c:v>
                </c:pt>
              </c:strCache>
            </c:strRef>
          </c:xVal>
          <c:yVal>
            <c:numRef>
              <c:f>Sheet3!$B$2:$B$9</c:f>
              <c:numCache>
                <c:formatCode>General</c:formatCode>
                <c:ptCount val="8"/>
                <c:pt idx="0">
                  <c:v>3</c:v>
                </c:pt>
                <c:pt idx="1">
                  <c:v>21</c:v>
                </c:pt>
                <c:pt idx="2">
                  <c:v>150</c:v>
                </c:pt>
                <c:pt idx="3">
                  <c:v>335</c:v>
                </c:pt>
                <c:pt idx="4">
                  <c:v>326</c:v>
                </c:pt>
                <c:pt idx="5">
                  <c:v>135</c:v>
                </c:pt>
                <c:pt idx="6">
                  <c:v>26</c:v>
                </c:pt>
                <c:pt idx="7">
                  <c:v>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Sheet3!$J$1</c:f>
              <c:strCache>
                <c:ptCount val="1"/>
                <c:pt idx="0">
                  <c:v>ef</c:v>
                </c:pt>
              </c:strCache>
            </c:strRef>
          </c:tx>
          <c:xVal>
            <c:strRef>
              <c:f>Sheet3!$A$2:$A$9</c:f>
              <c:strCache>
                <c:ptCount val="8"/>
                <c:pt idx="0">
                  <c:v>60-65</c:v>
                </c:pt>
                <c:pt idx="1">
                  <c:v>65-70</c:v>
                </c:pt>
                <c:pt idx="2">
                  <c:v>70-75</c:v>
                </c:pt>
                <c:pt idx="3">
                  <c:v>75-80</c:v>
                </c:pt>
                <c:pt idx="4">
                  <c:v>80-85</c:v>
                </c:pt>
                <c:pt idx="5">
                  <c:v>85-90</c:v>
                </c:pt>
                <c:pt idx="6">
                  <c:v>90-95</c:v>
                </c:pt>
                <c:pt idx="7">
                  <c:v>95-100</c:v>
                </c:pt>
              </c:strCache>
            </c:strRef>
          </c:xVal>
          <c:yVal>
            <c:numRef>
              <c:f>Sheet3!$J$2:$J$9</c:f>
              <c:numCache>
                <c:formatCode>General</c:formatCode>
                <c:ptCount val="8"/>
                <c:pt idx="0">
                  <c:v>0.43173985748753479</c:v>
                </c:pt>
                <c:pt idx="1">
                  <c:v>5.3730619545287404</c:v>
                </c:pt>
                <c:pt idx="2">
                  <c:v>28.765928256464914</c:v>
                </c:pt>
                <c:pt idx="3">
                  <c:v>66.250899316954957</c:v>
                </c:pt>
                <c:pt idx="4">
                  <c:v>65.639007127955068</c:v>
                </c:pt>
                <c:pt idx="5">
                  <c:v>27.976222201023969</c:v>
                </c:pt>
                <c:pt idx="6">
                  <c:v>5.1294756730486775</c:v>
                </c:pt>
                <c:pt idx="7">
                  <c:v>0.40458867354289796</c:v>
                </c:pt>
              </c:numCache>
            </c:numRef>
          </c:yVal>
          <c:smooth val="1"/>
        </c:ser>
        <c:axId val="101135104"/>
        <c:axId val="101136640"/>
      </c:scatterChart>
      <c:valAx>
        <c:axId val="101135104"/>
        <c:scaling>
          <c:orientation val="minMax"/>
        </c:scaling>
        <c:axPos val="b"/>
        <c:tickLblPos val="nextTo"/>
        <c:crossAx val="101136640"/>
        <c:crosses val="autoZero"/>
        <c:crossBetween val="midCat"/>
      </c:valAx>
      <c:valAx>
        <c:axId val="101136640"/>
        <c:scaling>
          <c:orientation val="minMax"/>
        </c:scaling>
        <c:axPos val="l"/>
        <c:majorGridlines/>
        <c:numFmt formatCode="General" sourceLinked="1"/>
        <c:tickLblPos val="nextTo"/>
        <c:crossAx val="1011351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plotArea>
      <c:layout/>
      <c:scatterChart>
        <c:scatterStyle val="smoothMarker"/>
        <c:ser>
          <c:idx val="0"/>
          <c:order val="0"/>
          <c:tx>
            <c:strRef>
              <c:f>Sheet3!$B$21</c:f>
              <c:strCache>
                <c:ptCount val="1"/>
                <c:pt idx="0">
                  <c:v>F</c:v>
                </c:pt>
              </c:strCache>
            </c:strRef>
          </c:tx>
          <c:xVal>
            <c:strRef>
              <c:f>Sheet3!$A$22:$A$29</c:f>
              <c:strCache>
                <c:ptCount val="8"/>
                <c:pt idx="0">
                  <c:v>60-65</c:v>
                </c:pt>
                <c:pt idx="1">
                  <c:v>65-70</c:v>
                </c:pt>
                <c:pt idx="2">
                  <c:v>70-75</c:v>
                </c:pt>
                <c:pt idx="3">
                  <c:v>75-80</c:v>
                </c:pt>
                <c:pt idx="4">
                  <c:v>80-85</c:v>
                </c:pt>
                <c:pt idx="5">
                  <c:v>85-90</c:v>
                </c:pt>
                <c:pt idx="6">
                  <c:v>90-95</c:v>
                </c:pt>
                <c:pt idx="7">
                  <c:v>95-100</c:v>
                </c:pt>
              </c:strCache>
            </c:strRef>
          </c:xVal>
          <c:yVal>
            <c:numRef>
              <c:f>Sheet3!$B$22:$B$29</c:f>
              <c:numCache>
                <c:formatCode>General</c:formatCode>
                <c:ptCount val="8"/>
                <c:pt idx="0">
                  <c:v>3</c:v>
                </c:pt>
                <c:pt idx="1">
                  <c:v>21</c:v>
                </c:pt>
                <c:pt idx="2">
                  <c:v>150</c:v>
                </c:pt>
                <c:pt idx="3">
                  <c:v>335</c:v>
                </c:pt>
                <c:pt idx="4">
                  <c:v>326</c:v>
                </c:pt>
                <c:pt idx="5">
                  <c:v>135</c:v>
                </c:pt>
                <c:pt idx="6">
                  <c:v>26</c:v>
                </c:pt>
                <c:pt idx="7">
                  <c:v>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Sheet3!$F$21</c:f>
              <c:strCache>
                <c:ptCount val="1"/>
                <c:pt idx="0">
                  <c:v>ef</c:v>
                </c:pt>
              </c:strCache>
            </c:strRef>
          </c:tx>
          <c:xVal>
            <c:strRef>
              <c:f>Sheet3!$A$22:$A$29</c:f>
              <c:strCache>
                <c:ptCount val="8"/>
                <c:pt idx="0">
                  <c:v>60-65</c:v>
                </c:pt>
                <c:pt idx="1">
                  <c:v>65-70</c:v>
                </c:pt>
                <c:pt idx="2">
                  <c:v>70-75</c:v>
                </c:pt>
                <c:pt idx="3">
                  <c:v>75-80</c:v>
                </c:pt>
                <c:pt idx="4">
                  <c:v>80-85</c:v>
                </c:pt>
                <c:pt idx="5">
                  <c:v>85-90</c:v>
                </c:pt>
                <c:pt idx="6">
                  <c:v>90-95</c:v>
                </c:pt>
                <c:pt idx="7">
                  <c:v>95-100</c:v>
                </c:pt>
              </c:strCache>
            </c:strRef>
          </c:xVal>
          <c:yVal>
            <c:numRef>
              <c:f>Sheet3!$F$22:$F$29</c:f>
              <c:numCache>
                <c:formatCode>General</c:formatCode>
                <c:ptCount val="8"/>
                <c:pt idx="0">
                  <c:v>0.67661509903815908</c:v>
                </c:pt>
                <c:pt idx="1">
                  <c:v>10.450428211276176</c:v>
                </c:pt>
                <c:pt idx="2">
                  <c:v>74.597782172988047</c:v>
                </c:pt>
                <c:pt idx="3">
                  <c:v>240.94833612524505</c:v>
                </c:pt>
                <c:pt idx="4">
                  <c:v>353.9078163931959</c:v>
                </c:pt>
                <c:pt idx="5">
                  <c:v>236.81491945602588</c:v>
                </c:pt>
                <c:pt idx="6">
                  <c:v>72.054614861062888</c:v>
                </c:pt>
                <c:pt idx="7">
                  <c:v>9.9188560511132007</c:v>
                </c:pt>
              </c:numCache>
            </c:numRef>
          </c:yVal>
          <c:smooth val="1"/>
        </c:ser>
        <c:axId val="101181696"/>
        <c:axId val="101261312"/>
      </c:scatterChart>
      <c:valAx>
        <c:axId val="101181696"/>
        <c:scaling>
          <c:orientation val="minMax"/>
        </c:scaling>
        <c:axPos val="b"/>
        <c:tickLblPos val="nextTo"/>
        <c:crossAx val="101261312"/>
        <c:crosses val="autoZero"/>
        <c:crossBetween val="midCat"/>
      </c:valAx>
      <c:valAx>
        <c:axId val="101261312"/>
        <c:scaling>
          <c:orientation val="minMax"/>
        </c:scaling>
        <c:axPos val="l"/>
        <c:majorGridlines/>
        <c:numFmt formatCode="General" sourceLinked="1"/>
        <c:tickLblPos val="nextTo"/>
        <c:crossAx val="1011816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plotArea>
      <c:layout/>
      <c:scatterChart>
        <c:scatterStyle val="smoothMarker"/>
        <c:ser>
          <c:idx val="0"/>
          <c:order val="0"/>
          <c:tx>
            <c:strRef>
              <c:f>Sheet4!$B$1</c:f>
              <c:strCache>
                <c:ptCount val="1"/>
                <c:pt idx="0">
                  <c:v>F</c:v>
                </c:pt>
              </c:strCache>
            </c:strRef>
          </c:tx>
          <c:xVal>
            <c:strRef>
              <c:f>Sheet4!$A$2:$A$10</c:f>
              <c:strCache>
                <c:ptCount val="9"/>
                <c:pt idx="0">
                  <c:v>150-160</c:v>
                </c:pt>
                <c:pt idx="1">
                  <c:v>160-170</c:v>
                </c:pt>
                <c:pt idx="2">
                  <c:v>170-180</c:v>
                </c:pt>
                <c:pt idx="3">
                  <c:v>180-190</c:v>
                </c:pt>
                <c:pt idx="4">
                  <c:v>190-200</c:v>
                </c:pt>
                <c:pt idx="5">
                  <c:v>200-210</c:v>
                </c:pt>
                <c:pt idx="6">
                  <c:v>210-220</c:v>
                </c:pt>
                <c:pt idx="7">
                  <c:v>220-230</c:v>
                </c:pt>
                <c:pt idx="8">
                  <c:v>230-240</c:v>
                </c:pt>
              </c:strCache>
            </c:strRef>
          </c:xVal>
          <c:yVal>
            <c:numRef>
              <c:f>Sheet4!$B$2:$B$10</c:f>
              <c:numCache>
                <c:formatCode>General</c:formatCode>
                <c:ptCount val="9"/>
                <c:pt idx="0">
                  <c:v>9</c:v>
                </c:pt>
                <c:pt idx="1">
                  <c:v>24</c:v>
                </c:pt>
                <c:pt idx="2">
                  <c:v>51</c:v>
                </c:pt>
                <c:pt idx="3">
                  <c:v>66</c:v>
                </c:pt>
                <c:pt idx="4">
                  <c:v>72</c:v>
                </c:pt>
                <c:pt idx="5">
                  <c:v>48</c:v>
                </c:pt>
                <c:pt idx="6">
                  <c:v>21</c:v>
                </c:pt>
                <c:pt idx="7">
                  <c:v>6</c:v>
                </c:pt>
                <c:pt idx="8">
                  <c:v>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Sheet4!$F$17</c:f>
              <c:strCache>
                <c:ptCount val="1"/>
                <c:pt idx="0">
                  <c:v>ef</c:v>
                </c:pt>
              </c:strCache>
            </c:strRef>
          </c:tx>
          <c:xVal>
            <c:strRef>
              <c:f>Sheet4!$A$2:$A$10</c:f>
              <c:strCache>
                <c:ptCount val="9"/>
                <c:pt idx="0">
                  <c:v>150-160</c:v>
                </c:pt>
                <c:pt idx="1">
                  <c:v>160-170</c:v>
                </c:pt>
                <c:pt idx="2">
                  <c:v>170-180</c:v>
                </c:pt>
                <c:pt idx="3">
                  <c:v>180-190</c:v>
                </c:pt>
                <c:pt idx="4">
                  <c:v>190-200</c:v>
                </c:pt>
                <c:pt idx="5">
                  <c:v>200-210</c:v>
                </c:pt>
                <c:pt idx="6">
                  <c:v>210-220</c:v>
                </c:pt>
                <c:pt idx="7">
                  <c:v>220-230</c:v>
                </c:pt>
                <c:pt idx="8">
                  <c:v>230-240</c:v>
                </c:pt>
              </c:strCache>
            </c:strRef>
          </c:xVal>
          <c:yVal>
            <c:numRef>
              <c:f>Sheet4!$F$18:$F$26</c:f>
              <c:numCache>
                <c:formatCode>General</c:formatCode>
                <c:ptCount val="9"/>
                <c:pt idx="0">
                  <c:v>4.6833147227556271</c:v>
                </c:pt>
                <c:pt idx="1">
                  <c:v>14.026937022766806</c:v>
                </c:pt>
                <c:pt idx="2">
                  <c:v>35.226644512481812</c:v>
                </c:pt>
                <c:pt idx="3">
                  <c:v>61.01759234211768</c:v>
                </c:pt>
                <c:pt idx="4">
                  <c:v>72.915847411988878</c:v>
                </c:pt>
                <c:pt idx="5">
                  <c:v>60.118421511832288</c:v>
                </c:pt>
                <c:pt idx="6">
                  <c:v>34.195843617542636</c:v>
                </c:pt>
                <c:pt idx="7">
                  <c:v>13.415557199825741</c:v>
                </c:pt>
                <c:pt idx="8">
                  <c:v>3.6285962166050085</c:v>
                </c:pt>
              </c:numCache>
            </c:numRef>
          </c:yVal>
          <c:smooth val="1"/>
        </c:ser>
        <c:axId val="101306368"/>
        <c:axId val="101307904"/>
      </c:scatterChart>
      <c:valAx>
        <c:axId val="101306368"/>
        <c:scaling>
          <c:orientation val="minMax"/>
        </c:scaling>
        <c:axPos val="b"/>
        <c:tickLblPos val="nextTo"/>
        <c:crossAx val="101307904"/>
        <c:crosses val="autoZero"/>
        <c:crossBetween val="midCat"/>
      </c:valAx>
      <c:valAx>
        <c:axId val="101307904"/>
        <c:scaling>
          <c:orientation val="minMax"/>
        </c:scaling>
        <c:axPos val="l"/>
        <c:majorGridlines/>
        <c:numFmt formatCode="General" sourceLinked="1"/>
        <c:tickLblPos val="nextTo"/>
        <c:crossAx val="101306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4</cp:revision>
  <dcterms:created xsi:type="dcterms:W3CDTF">2015-09-15T08:48:00Z</dcterms:created>
  <dcterms:modified xsi:type="dcterms:W3CDTF">2015-09-29T17:15:00Z</dcterms:modified>
</cp:coreProperties>
</file>