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66A" w:rsidRPr="00C2571D" w:rsidRDefault="00511090" w:rsidP="00C2571D">
      <w:pPr>
        <w:jc w:val="center"/>
        <w:rPr>
          <w:rFonts w:ascii="Times New Roman" w:hAnsi="Times New Roman" w:cs="Times New Roman"/>
          <w:b/>
        </w:rPr>
      </w:pPr>
      <w:r>
        <w:rPr>
          <w:rFonts w:ascii="Times New Roman" w:hAnsi="Times New Roman" w:cs="Times New Roman"/>
          <w:b/>
          <w:color w:val="943634" w:themeColor="accent2" w:themeShade="BF"/>
          <w:sz w:val="28"/>
        </w:rPr>
        <w:t>PRACTICAL: 4</w:t>
      </w:r>
    </w:p>
    <w:p w:rsidR="00164577" w:rsidRPr="00C2571D" w:rsidRDefault="008D077F" w:rsidP="00C2571D">
      <w:pPr>
        <w:jc w:val="center"/>
        <w:rPr>
          <w:i/>
          <w:color w:val="943634" w:themeColor="accent2" w:themeShade="BF"/>
        </w:rPr>
      </w:pPr>
      <w:proofErr w:type="gramStart"/>
      <w:r>
        <w:rPr>
          <w:i/>
          <w:color w:val="943634" w:themeColor="accent2" w:themeShade="BF"/>
        </w:rPr>
        <w:t>Calculation of Spearman’s Rank Correlation Coefficients.</w:t>
      </w:r>
      <w:proofErr w:type="gramEnd"/>
      <w:r>
        <w:rPr>
          <w:i/>
          <w:color w:val="943634" w:themeColor="accent2" w:themeShade="BF"/>
        </w:rPr>
        <w:t xml:space="preserve"> </w:t>
      </w:r>
    </w:p>
    <w:p w:rsidR="00164577" w:rsidRPr="00C2571D" w:rsidRDefault="00164577">
      <w:pPr>
        <w:rPr>
          <w:b/>
        </w:rPr>
      </w:pPr>
      <w:r w:rsidRPr="00C2571D">
        <w:rPr>
          <w:b/>
        </w:rPr>
        <w:t>FORMULA USED:</w:t>
      </w:r>
    </w:p>
    <w:p w:rsidR="0076398F" w:rsidRDefault="008D077F" w:rsidP="0076398F">
      <w:pPr>
        <w:pStyle w:val="ListParagraph"/>
        <w:numPr>
          <w:ilvl w:val="0"/>
          <w:numId w:val="1"/>
        </w:numPr>
        <w:rPr>
          <w:b/>
        </w:rPr>
      </w:pPr>
      <w:r>
        <w:rPr>
          <w:b/>
        </w:rPr>
        <w:t>SPEARMAN’S RANK CORRELATION COEFFICIENTS:</w:t>
      </w:r>
    </w:p>
    <w:p w:rsidR="008D077F" w:rsidRPr="00C2571D" w:rsidRDefault="008D077F" w:rsidP="008D077F">
      <w:pPr>
        <w:pStyle w:val="ListParagraph"/>
        <w:rPr>
          <w:b/>
        </w:rPr>
      </w:pPr>
      <m:oMathPara>
        <m:oMath>
          <m:r>
            <m:rPr>
              <m:sty m:val="p"/>
            </m:rPr>
            <w:rPr>
              <w:rFonts w:ascii="Cambria Math" w:hAnsi="Cambria Math"/>
            </w:rPr>
            <m:t>r=1-</m:t>
          </m:r>
          <m:f>
            <m:fPr>
              <m:ctrlPr>
                <w:rPr>
                  <w:rFonts w:ascii="Cambria Math" w:hAnsi="Cambria Math"/>
                </w:rPr>
              </m:ctrlPr>
            </m:fPr>
            <m:num>
              <m:r>
                <w:rPr>
                  <w:rFonts w:ascii="Cambria Math" w:hAnsi="Cambria Math"/>
                </w:rPr>
                <m:t>6</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e>
              </m:nary>
            </m:num>
            <m:den>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e>
              </m:d>
            </m:den>
          </m:f>
        </m:oMath>
      </m:oMathPara>
    </w:p>
    <w:p w:rsidR="0060208A" w:rsidRPr="00B962B8" w:rsidRDefault="0060208A" w:rsidP="0060208A">
      <w:pPr>
        <w:pStyle w:val="ListParagraph"/>
        <w:rPr>
          <w:rFonts w:eastAsiaTheme="minorEastAsia"/>
        </w:rPr>
      </w:pPr>
    </w:p>
    <w:p w:rsidR="0076398F" w:rsidRPr="00C2571D" w:rsidRDefault="008D077F" w:rsidP="0076398F">
      <w:pPr>
        <w:pStyle w:val="ListParagraph"/>
        <w:numPr>
          <w:ilvl w:val="0"/>
          <w:numId w:val="1"/>
        </w:numPr>
        <w:rPr>
          <w:b/>
        </w:rPr>
      </w:pPr>
      <w:r>
        <w:rPr>
          <w:b/>
        </w:rPr>
        <w:t>SRCC WITH TIES:</w:t>
      </w:r>
    </w:p>
    <w:p w:rsidR="008D077F" w:rsidRPr="008D077F" w:rsidRDefault="008D077F" w:rsidP="008D077F">
      <w:pPr>
        <w:pStyle w:val="ListParagraph"/>
        <w:rPr>
          <w:rFonts w:eastAsiaTheme="minorEastAsia"/>
        </w:rPr>
      </w:pPr>
      <m:oMathPara>
        <m:oMath>
          <m:r>
            <m:rPr>
              <m:sty m:val="p"/>
            </m:rPr>
            <w:rPr>
              <w:rFonts w:ascii="Cambria Math" w:hAnsi="Cambria Math"/>
            </w:rPr>
            <m:t>r=1-</m:t>
          </m:r>
          <m:f>
            <m:fPr>
              <m:ctrlPr>
                <w:rPr>
                  <w:rFonts w:ascii="Cambria Math" w:hAnsi="Cambria Math"/>
                </w:rPr>
              </m:ctrlPr>
            </m:fPr>
            <m:num>
              <m:r>
                <w:rPr>
                  <w:rFonts w:ascii="Cambria Math" w:hAnsi="Cambria Math"/>
                </w:rPr>
                <m:t>6</m:t>
              </m:r>
              <m:d>
                <m:dPr>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m:t>
                      </m:r>
                    </m:e>
                  </m:d>
                  <m:r>
                    <w:rPr>
                      <w:rFonts w:ascii="Cambria Math" w:hAnsi="Cambria Math"/>
                    </w:rPr>
                    <m:t>+…</m:t>
                  </m:r>
                </m:e>
              </m:d>
            </m:num>
            <m:den>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e>
              </m:d>
            </m:den>
          </m:f>
        </m:oMath>
      </m:oMathPara>
    </w:p>
    <w:p w:rsidR="008D077F" w:rsidRDefault="008D077F" w:rsidP="008D077F">
      <w:pPr>
        <w:pStyle w:val="ListParagraph"/>
        <w:rPr>
          <w:rFonts w:eastAsiaTheme="minorEastAsia"/>
        </w:rPr>
      </w:pPr>
      <w:proofErr w:type="gramStart"/>
      <w:r>
        <w:rPr>
          <w:rFonts w:eastAsiaTheme="minorEastAsia"/>
        </w:rPr>
        <w:t>where</w:t>
      </w:r>
      <w:proofErr w:type="gramEnd"/>
      <w:r>
        <w:rPr>
          <w:rFonts w:eastAsiaTheme="minorEastAsia"/>
        </w:rPr>
        <w:t>,</w:t>
      </w:r>
    </w:p>
    <w:p w:rsidR="008D077F" w:rsidRPr="008D077F" w:rsidRDefault="008D077F" w:rsidP="008D077F">
      <w:pPr>
        <w:pStyle w:val="ListParagraph"/>
        <w:rPr>
          <w:rFonts w:eastAsiaTheme="minorEastAsia"/>
        </w:rPr>
      </w:pPr>
    </w:p>
    <w:p w:rsidR="00C1083D" w:rsidRDefault="00763D0E" w:rsidP="00C1083D">
      <w:pPr>
        <w:pStyle w:val="ListParagraph"/>
        <w:rPr>
          <w:rFonts w:eastAsiaTheme="minorEastAsia"/>
        </w:rPr>
      </w:pPr>
      <w:r>
        <w:rPr>
          <w:rFonts w:eastAsiaTheme="minorEastAsia"/>
        </w:rPr>
        <w:t>D=R</w:t>
      </w:r>
      <w:r>
        <w:rPr>
          <w:rFonts w:eastAsiaTheme="minorEastAsia"/>
          <w:vertAlign w:val="subscript"/>
        </w:rPr>
        <w:t>1</w:t>
      </w:r>
      <w:r>
        <w:rPr>
          <w:rFonts w:eastAsiaTheme="minorEastAsia"/>
        </w:rPr>
        <w:t>-R</w:t>
      </w:r>
      <w:r>
        <w:rPr>
          <w:rFonts w:eastAsiaTheme="minorEastAsia"/>
          <w:vertAlign w:val="subscript"/>
        </w:rPr>
        <w:t xml:space="preserve">2 </w:t>
      </w:r>
      <w:r>
        <w:rPr>
          <w:rFonts w:eastAsiaTheme="minorEastAsia"/>
        </w:rPr>
        <w:t>(R</w:t>
      </w:r>
      <w:r>
        <w:rPr>
          <w:rFonts w:eastAsiaTheme="minorEastAsia"/>
          <w:vertAlign w:val="subscript"/>
        </w:rPr>
        <w:t xml:space="preserve">1 </w:t>
      </w:r>
      <w:r>
        <w:rPr>
          <w:rFonts w:eastAsiaTheme="minorEastAsia"/>
        </w:rPr>
        <w:t>and R</w:t>
      </w:r>
      <w:r>
        <w:rPr>
          <w:rFonts w:eastAsiaTheme="minorEastAsia"/>
          <w:vertAlign w:val="subscript"/>
        </w:rPr>
        <w:t xml:space="preserve">2 </w:t>
      </w:r>
      <w:r>
        <w:rPr>
          <w:rFonts w:eastAsiaTheme="minorEastAsia"/>
        </w:rPr>
        <w:t>denotes the rank of first and second variable)</w:t>
      </w:r>
    </w:p>
    <w:p w:rsidR="001E240E" w:rsidRDefault="00763D0E" w:rsidP="00763D0E">
      <w:pPr>
        <w:pStyle w:val="ListParagraph"/>
        <w:rPr>
          <w:rFonts w:eastAsiaTheme="minorEastAsia"/>
        </w:rPr>
      </w:pPr>
      <w:r>
        <w:rPr>
          <w:rFonts w:eastAsiaTheme="minorEastAsia"/>
        </w:rPr>
        <w:t>‘</w:t>
      </w:r>
      <w:proofErr w:type="gramStart"/>
      <w:r>
        <w:rPr>
          <w:rFonts w:eastAsiaTheme="minorEastAsia"/>
        </w:rPr>
        <w:t>m</w:t>
      </w:r>
      <w:proofErr w:type="gramEnd"/>
      <w:r>
        <w:rPr>
          <w:rFonts w:eastAsiaTheme="minorEastAsia"/>
        </w:rPr>
        <w:t>’ denotes the number of individuals bearing the same rank.</w:t>
      </w:r>
    </w:p>
    <w:p w:rsidR="00763D0E" w:rsidRPr="00763D0E" w:rsidRDefault="00763D0E" w:rsidP="00763D0E">
      <w:pPr>
        <w:pStyle w:val="ListParagraph"/>
        <w:rPr>
          <w:rFonts w:eastAsiaTheme="minorEastAsia"/>
        </w:rPr>
      </w:pPr>
    </w:p>
    <w:p w:rsidR="001E240E" w:rsidRDefault="00763D0E">
      <w:r w:rsidRPr="00C2571D">
        <w:rPr>
          <w:b/>
        </w:rPr>
        <w:t>QUESTION</w:t>
      </w:r>
      <w:proofErr w:type="gramStart"/>
      <w:r w:rsidR="001E240E" w:rsidRPr="00C2571D">
        <w:rPr>
          <w:b/>
        </w:rPr>
        <w:t>:</w:t>
      </w:r>
      <w:r w:rsidR="00D51663">
        <w:rPr>
          <w:b/>
        </w:rPr>
        <w:t>1</w:t>
      </w:r>
      <w:proofErr w:type="gramEnd"/>
      <w:r w:rsidR="00D51663">
        <w:rPr>
          <w:b/>
        </w:rPr>
        <w:t>:</w:t>
      </w:r>
      <w:r w:rsidR="001E240E">
        <w:t xml:space="preserve"> </w:t>
      </w:r>
      <w:r w:rsidR="004E275C">
        <w:t>Two ladies were asked to rank seven different types of lipsticks. Find SRCC:</w:t>
      </w:r>
    </w:p>
    <w:tbl>
      <w:tblPr>
        <w:tblStyle w:val="LightList-Accent2"/>
        <w:tblW w:w="2880" w:type="dxa"/>
        <w:jc w:val="center"/>
        <w:tblLook w:val="04A0" w:firstRow="1" w:lastRow="0" w:firstColumn="1" w:lastColumn="0" w:noHBand="0" w:noVBand="1"/>
      </w:tblPr>
      <w:tblGrid>
        <w:gridCol w:w="960"/>
        <w:gridCol w:w="960"/>
        <w:gridCol w:w="960"/>
      </w:tblGrid>
      <w:tr w:rsidR="00D51663" w:rsidRPr="00D51663" w:rsidTr="00D5166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TYPE</w:t>
            </w:r>
          </w:p>
        </w:tc>
        <w:tc>
          <w:tcPr>
            <w:tcW w:w="960"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R1</w:t>
            </w:r>
          </w:p>
        </w:tc>
        <w:tc>
          <w:tcPr>
            <w:tcW w:w="960"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R2</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1</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2</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3</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3</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4</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3</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5</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5</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5</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6</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7</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6</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7</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6</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7</w:t>
            </w:r>
          </w:p>
        </w:tc>
      </w:tr>
    </w:tbl>
    <w:p w:rsidR="00D51663" w:rsidRDefault="00D51663"/>
    <w:p w:rsidR="00724004" w:rsidRDefault="00724004"/>
    <w:p w:rsidR="00C2571D" w:rsidRDefault="00763D0E">
      <w:r w:rsidRPr="00C2571D">
        <w:rPr>
          <w:b/>
        </w:rPr>
        <w:t>ANSWER:</w:t>
      </w:r>
      <w:r>
        <w:t xml:space="preserve"> </w:t>
      </w:r>
    </w:p>
    <w:tbl>
      <w:tblPr>
        <w:tblStyle w:val="LightList-Accent2"/>
        <w:tblW w:w="4800" w:type="dxa"/>
        <w:jc w:val="center"/>
        <w:tblLook w:val="04A0" w:firstRow="1" w:lastRow="0" w:firstColumn="1" w:lastColumn="0" w:noHBand="0" w:noVBand="1"/>
      </w:tblPr>
      <w:tblGrid>
        <w:gridCol w:w="960"/>
        <w:gridCol w:w="960"/>
        <w:gridCol w:w="960"/>
        <w:gridCol w:w="1098"/>
        <w:gridCol w:w="822"/>
      </w:tblGrid>
      <w:tr w:rsidR="00D51663" w:rsidRPr="00D51663" w:rsidTr="00D5166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TYPE</w:t>
            </w:r>
          </w:p>
        </w:tc>
        <w:tc>
          <w:tcPr>
            <w:tcW w:w="960"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R1</w:t>
            </w:r>
          </w:p>
        </w:tc>
        <w:tc>
          <w:tcPr>
            <w:tcW w:w="960"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R2</w:t>
            </w:r>
          </w:p>
        </w:tc>
        <w:tc>
          <w:tcPr>
            <w:tcW w:w="1098"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D=R1-R2</w:t>
            </w:r>
          </w:p>
        </w:tc>
        <w:tc>
          <w:tcPr>
            <w:tcW w:w="822" w:type="dxa"/>
            <w:noWrap/>
            <w:vAlign w:val="center"/>
            <w:hideMark/>
          </w:tcPr>
          <w:p w:rsidR="00D51663" w:rsidRPr="00D51663" w:rsidRDefault="00D51663" w:rsidP="00D51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D^2</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1</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1098"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822"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2</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3</w:t>
            </w:r>
          </w:p>
        </w:tc>
        <w:tc>
          <w:tcPr>
            <w:tcW w:w="1098"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c>
          <w:tcPr>
            <w:tcW w:w="822"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3</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c>
          <w:tcPr>
            <w:tcW w:w="1098"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2</w:t>
            </w:r>
          </w:p>
        </w:tc>
        <w:tc>
          <w:tcPr>
            <w:tcW w:w="822"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4</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3</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4</w:t>
            </w:r>
          </w:p>
        </w:tc>
        <w:tc>
          <w:tcPr>
            <w:tcW w:w="1098"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822"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5</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5</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5</w:t>
            </w:r>
          </w:p>
        </w:tc>
        <w:tc>
          <w:tcPr>
            <w:tcW w:w="1098"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0</w:t>
            </w:r>
          </w:p>
        </w:tc>
        <w:tc>
          <w:tcPr>
            <w:tcW w:w="822"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0</w:t>
            </w:r>
          </w:p>
        </w:tc>
      </w:tr>
      <w:tr w:rsidR="00D51663" w:rsidRPr="00D51663" w:rsidTr="00D516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6</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7</w:t>
            </w:r>
          </w:p>
        </w:tc>
        <w:tc>
          <w:tcPr>
            <w:tcW w:w="960"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6</w:t>
            </w:r>
          </w:p>
        </w:tc>
        <w:tc>
          <w:tcPr>
            <w:tcW w:w="1098"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822" w:type="dxa"/>
            <w:noWrap/>
            <w:vAlign w:val="center"/>
            <w:hideMark/>
          </w:tcPr>
          <w:p w:rsidR="00D51663" w:rsidRPr="00D51663" w:rsidRDefault="00D51663" w:rsidP="00D51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r>
      <w:tr w:rsidR="00D51663" w:rsidRPr="00D51663" w:rsidTr="00D5166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D51663" w:rsidRPr="00D51663" w:rsidRDefault="00D51663" w:rsidP="00D51663">
            <w:pPr>
              <w:jc w:val="center"/>
              <w:rPr>
                <w:rFonts w:ascii="Calibri" w:eastAsia="Times New Roman" w:hAnsi="Calibri" w:cs="Times New Roman"/>
                <w:color w:val="000000"/>
              </w:rPr>
            </w:pPr>
            <w:r w:rsidRPr="00D51663">
              <w:rPr>
                <w:rFonts w:ascii="Calibri" w:eastAsia="Times New Roman" w:hAnsi="Calibri" w:cs="Times New Roman"/>
                <w:color w:val="000000"/>
              </w:rPr>
              <w:t>7</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6</w:t>
            </w:r>
          </w:p>
        </w:tc>
        <w:tc>
          <w:tcPr>
            <w:tcW w:w="960"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7</w:t>
            </w:r>
          </w:p>
        </w:tc>
        <w:tc>
          <w:tcPr>
            <w:tcW w:w="1098"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c>
          <w:tcPr>
            <w:tcW w:w="822" w:type="dxa"/>
            <w:noWrap/>
            <w:vAlign w:val="center"/>
            <w:hideMark/>
          </w:tcPr>
          <w:p w:rsidR="00D51663" w:rsidRPr="00D51663" w:rsidRDefault="00D51663" w:rsidP="00D51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1663">
              <w:rPr>
                <w:rFonts w:ascii="Calibri" w:eastAsia="Times New Roman" w:hAnsi="Calibri" w:cs="Times New Roman"/>
                <w:color w:val="000000"/>
              </w:rPr>
              <w:t>1</w:t>
            </w:r>
          </w:p>
        </w:tc>
      </w:tr>
    </w:tbl>
    <w:p w:rsidR="003347CD" w:rsidRDefault="003347CD" w:rsidP="003347CD">
      <w:pPr>
        <w:pStyle w:val="ListParagraph"/>
        <w:ind w:left="0"/>
      </w:pPr>
    </w:p>
    <w:p w:rsidR="00D51663" w:rsidRDefault="003347CD" w:rsidP="00D51663">
      <w:pPr>
        <w:pStyle w:val="ListParagraph"/>
        <w:ind w:left="0"/>
        <w:rPr>
          <w:b/>
        </w:rPr>
      </w:pPr>
      <w:r w:rsidRPr="003347CD">
        <w:rPr>
          <w:b/>
        </w:rPr>
        <w:t>CALCULATIONS:</w:t>
      </w:r>
    </w:p>
    <w:p w:rsidR="005904D3" w:rsidRPr="00D51663" w:rsidRDefault="00D51663" w:rsidP="00D51663">
      <w:pPr>
        <w:pStyle w:val="ListParagraph"/>
        <w:ind w:left="0"/>
        <w:rPr>
          <w:rFonts w:eastAsiaTheme="minorEastAsia"/>
        </w:rPr>
      </w:pPr>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=12</m:t>
              </m:r>
            </m:e>
          </m:nary>
        </m:oMath>
      </m:oMathPara>
    </w:p>
    <w:p w:rsidR="00D51663" w:rsidRDefault="00D51663" w:rsidP="00D51663">
      <w:pPr>
        <w:pStyle w:val="ListParagraph"/>
        <w:ind w:left="0"/>
      </w:pPr>
      <w:r w:rsidRPr="00D51663">
        <w:t>N</w:t>
      </w:r>
      <w:r w:rsidRPr="00D51663">
        <w:rPr>
          <w:vertAlign w:val="superscript"/>
        </w:rPr>
        <w:t>3</w:t>
      </w:r>
      <w:r w:rsidRPr="00D51663">
        <w:t>=343 (N=7)</w:t>
      </w:r>
    </w:p>
    <w:p w:rsidR="00D51663" w:rsidRDefault="00D51663" w:rsidP="00D51663">
      <w:pPr>
        <w:pStyle w:val="ListParagraph"/>
        <w:ind w:left="0"/>
      </w:pPr>
    </w:p>
    <w:p w:rsidR="00D51663" w:rsidRDefault="00D51663" w:rsidP="00D51663">
      <w:pPr>
        <w:pStyle w:val="ListParagraph"/>
        <w:ind w:left="0"/>
      </w:pPr>
      <w:r>
        <w:t>Therefore, SRCC r=0.785714</w:t>
      </w:r>
    </w:p>
    <w:p w:rsidR="00147856" w:rsidRDefault="00147856" w:rsidP="00D51663">
      <w:pPr>
        <w:pStyle w:val="ListParagraph"/>
        <w:ind w:left="0"/>
      </w:pPr>
    </w:p>
    <w:p w:rsidR="00147856" w:rsidRDefault="00147856" w:rsidP="00D51663">
      <w:pPr>
        <w:pStyle w:val="ListParagraph"/>
        <w:ind w:left="0"/>
      </w:pPr>
      <w:r>
        <w:rPr>
          <w:b/>
        </w:rPr>
        <w:t xml:space="preserve">QUESTION 2: </w:t>
      </w:r>
      <w:r>
        <w:t>Three Judges in a Beauty Contest rank 10 contestants as follows:</w:t>
      </w:r>
    </w:p>
    <w:tbl>
      <w:tblPr>
        <w:tblStyle w:val="LightList-Accent2"/>
        <w:tblW w:w="7560" w:type="dxa"/>
        <w:tblInd w:w="907" w:type="dxa"/>
        <w:tblLook w:val="04A0" w:firstRow="1" w:lastRow="0" w:firstColumn="1" w:lastColumn="0" w:noHBand="0" w:noVBand="1"/>
      </w:tblPr>
      <w:tblGrid>
        <w:gridCol w:w="2358"/>
        <w:gridCol w:w="1682"/>
        <w:gridCol w:w="1760"/>
        <w:gridCol w:w="1760"/>
      </w:tblGrid>
      <w:tr w:rsidR="00147856" w:rsidRPr="00147856" w:rsidTr="001478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CONTESTANT NUMBER</w:t>
            </w:r>
          </w:p>
        </w:tc>
        <w:tc>
          <w:tcPr>
            <w:tcW w:w="1682" w:type="dxa"/>
            <w:noWrap/>
            <w:vAlign w:val="center"/>
            <w:hideMark/>
          </w:tcPr>
          <w:p w:rsidR="00147856" w:rsidRPr="00147856" w:rsidRDefault="00147856" w:rsidP="001478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JUDGE 1(R1)</w:t>
            </w:r>
          </w:p>
        </w:tc>
        <w:tc>
          <w:tcPr>
            <w:tcW w:w="1760" w:type="dxa"/>
            <w:noWrap/>
            <w:vAlign w:val="center"/>
            <w:hideMark/>
          </w:tcPr>
          <w:p w:rsidR="00147856" w:rsidRPr="00147856" w:rsidRDefault="00147856" w:rsidP="001478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JUDGE 2(R2)</w:t>
            </w:r>
          </w:p>
        </w:tc>
        <w:tc>
          <w:tcPr>
            <w:tcW w:w="1760" w:type="dxa"/>
            <w:noWrap/>
            <w:vAlign w:val="center"/>
            <w:hideMark/>
          </w:tcPr>
          <w:p w:rsidR="00147856" w:rsidRPr="00147856" w:rsidRDefault="00147856" w:rsidP="001478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JUDGE 3(R3)</w:t>
            </w:r>
          </w:p>
        </w:tc>
      </w:tr>
      <w:tr w:rsidR="00147856" w:rsidRPr="00147856" w:rsidTr="0014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1</w:t>
            </w:r>
          </w:p>
        </w:tc>
        <w:tc>
          <w:tcPr>
            <w:tcW w:w="1682"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3</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6</w:t>
            </w:r>
          </w:p>
        </w:tc>
      </w:tr>
      <w:tr w:rsidR="00147856" w:rsidRPr="00147856" w:rsidTr="00147856">
        <w:trPr>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2</w:t>
            </w:r>
          </w:p>
        </w:tc>
        <w:tc>
          <w:tcPr>
            <w:tcW w:w="1682"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6</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5</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4</w:t>
            </w:r>
          </w:p>
        </w:tc>
      </w:tr>
      <w:tr w:rsidR="00147856" w:rsidRPr="00147856" w:rsidTr="0014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3</w:t>
            </w:r>
          </w:p>
        </w:tc>
        <w:tc>
          <w:tcPr>
            <w:tcW w:w="1682"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5</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8</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9</w:t>
            </w:r>
          </w:p>
        </w:tc>
      </w:tr>
      <w:tr w:rsidR="00147856" w:rsidRPr="00147856" w:rsidTr="00147856">
        <w:trPr>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4</w:t>
            </w:r>
          </w:p>
        </w:tc>
        <w:tc>
          <w:tcPr>
            <w:tcW w:w="1682"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10</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4</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8</w:t>
            </w:r>
          </w:p>
        </w:tc>
      </w:tr>
      <w:tr w:rsidR="00147856" w:rsidRPr="00147856" w:rsidTr="0014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5</w:t>
            </w:r>
          </w:p>
        </w:tc>
        <w:tc>
          <w:tcPr>
            <w:tcW w:w="1682"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3</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7</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w:t>
            </w:r>
          </w:p>
        </w:tc>
      </w:tr>
      <w:tr w:rsidR="00147856" w:rsidRPr="00147856" w:rsidTr="00147856">
        <w:trPr>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6</w:t>
            </w:r>
          </w:p>
        </w:tc>
        <w:tc>
          <w:tcPr>
            <w:tcW w:w="1682"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2</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10</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2</w:t>
            </w:r>
          </w:p>
        </w:tc>
      </w:tr>
      <w:tr w:rsidR="00147856" w:rsidRPr="00147856" w:rsidTr="0014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7</w:t>
            </w:r>
          </w:p>
        </w:tc>
        <w:tc>
          <w:tcPr>
            <w:tcW w:w="1682"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4</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2</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3</w:t>
            </w:r>
          </w:p>
        </w:tc>
      </w:tr>
      <w:tr w:rsidR="00147856" w:rsidRPr="00147856" w:rsidTr="00147856">
        <w:trPr>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8</w:t>
            </w:r>
          </w:p>
        </w:tc>
        <w:tc>
          <w:tcPr>
            <w:tcW w:w="1682"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9</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10</w:t>
            </w:r>
          </w:p>
        </w:tc>
      </w:tr>
      <w:tr w:rsidR="00147856" w:rsidRPr="00147856" w:rsidTr="0014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9</w:t>
            </w:r>
          </w:p>
        </w:tc>
        <w:tc>
          <w:tcPr>
            <w:tcW w:w="1682"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7</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6</w:t>
            </w:r>
          </w:p>
        </w:tc>
        <w:tc>
          <w:tcPr>
            <w:tcW w:w="1760" w:type="dxa"/>
            <w:noWrap/>
            <w:vAlign w:val="center"/>
            <w:hideMark/>
          </w:tcPr>
          <w:p w:rsidR="00147856" w:rsidRPr="00147856" w:rsidRDefault="00147856" w:rsidP="001478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5</w:t>
            </w:r>
          </w:p>
        </w:tc>
      </w:tr>
      <w:tr w:rsidR="00147856" w:rsidRPr="00147856" w:rsidTr="00147856">
        <w:trPr>
          <w:trHeight w:val="300"/>
        </w:trPr>
        <w:tc>
          <w:tcPr>
            <w:cnfStyle w:val="001000000000" w:firstRow="0" w:lastRow="0" w:firstColumn="1" w:lastColumn="0" w:oddVBand="0" w:evenVBand="0" w:oddHBand="0" w:evenHBand="0" w:firstRowFirstColumn="0" w:firstRowLastColumn="0" w:lastRowFirstColumn="0" w:lastRowLastColumn="0"/>
            <w:tcW w:w="2358" w:type="dxa"/>
            <w:noWrap/>
            <w:vAlign w:val="center"/>
            <w:hideMark/>
          </w:tcPr>
          <w:p w:rsidR="00147856" w:rsidRPr="00147856" w:rsidRDefault="00147856" w:rsidP="00147856">
            <w:pPr>
              <w:jc w:val="center"/>
              <w:rPr>
                <w:rFonts w:ascii="Calibri" w:eastAsia="Times New Roman" w:hAnsi="Calibri" w:cs="Times New Roman"/>
                <w:color w:val="000000"/>
              </w:rPr>
            </w:pPr>
            <w:r w:rsidRPr="00147856">
              <w:rPr>
                <w:rFonts w:ascii="Calibri" w:eastAsia="Times New Roman" w:hAnsi="Calibri" w:cs="Times New Roman"/>
                <w:color w:val="000000"/>
              </w:rPr>
              <w:t>10</w:t>
            </w:r>
          </w:p>
        </w:tc>
        <w:tc>
          <w:tcPr>
            <w:tcW w:w="1682"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8</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9</w:t>
            </w:r>
          </w:p>
        </w:tc>
        <w:tc>
          <w:tcPr>
            <w:tcW w:w="1760" w:type="dxa"/>
            <w:noWrap/>
            <w:vAlign w:val="center"/>
            <w:hideMark/>
          </w:tcPr>
          <w:p w:rsidR="00147856" w:rsidRPr="00147856" w:rsidRDefault="00147856" w:rsidP="001478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47856">
              <w:rPr>
                <w:rFonts w:ascii="Calibri" w:eastAsia="Times New Roman" w:hAnsi="Calibri" w:cs="Times New Roman"/>
                <w:color w:val="000000"/>
              </w:rPr>
              <w:t>7</w:t>
            </w:r>
          </w:p>
        </w:tc>
      </w:tr>
    </w:tbl>
    <w:p w:rsidR="00147856" w:rsidRDefault="00147856" w:rsidP="00D51663">
      <w:pPr>
        <w:pStyle w:val="ListParagraph"/>
        <w:ind w:left="0"/>
      </w:pPr>
    </w:p>
    <w:tbl>
      <w:tblPr>
        <w:tblStyle w:val="LightList-Accent2"/>
        <w:tblpPr w:leftFromText="180" w:rightFromText="180" w:vertAnchor="text" w:horzAnchor="page" w:tblpXSpec="center" w:tblpY="419"/>
        <w:tblW w:w="9738" w:type="dxa"/>
        <w:tblLayout w:type="fixed"/>
        <w:tblLook w:val="04A0" w:firstRow="1" w:lastRow="0" w:firstColumn="1" w:lastColumn="0" w:noHBand="0" w:noVBand="1"/>
      </w:tblPr>
      <w:tblGrid>
        <w:gridCol w:w="1458"/>
        <w:gridCol w:w="1080"/>
        <w:gridCol w:w="990"/>
        <w:gridCol w:w="1080"/>
        <w:gridCol w:w="1080"/>
        <w:gridCol w:w="720"/>
        <w:gridCol w:w="1080"/>
        <w:gridCol w:w="598"/>
        <w:gridCol w:w="908"/>
        <w:gridCol w:w="744"/>
      </w:tblGrid>
      <w:tr w:rsidR="0064443A" w:rsidRPr="00D7256D" w:rsidTr="006444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CONTESTANT NUMBER</w:t>
            </w:r>
          </w:p>
        </w:tc>
        <w:tc>
          <w:tcPr>
            <w:tcW w:w="1080" w:type="dxa"/>
            <w:noWrap/>
            <w:hideMark/>
          </w:tcPr>
          <w:p w:rsidR="0064443A"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JUDGE</w:t>
            </w:r>
            <w:r w:rsidR="0064443A">
              <w:rPr>
                <w:rFonts w:ascii="Calibri" w:eastAsia="Times New Roman" w:hAnsi="Calibri" w:cs="Times New Roman"/>
                <w:color w:val="000000"/>
              </w:rPr>
              <w:t xml:space="preserve"> </w:t>
            </w:r>
            <w:r w:rsidRPr="00D7256D">
              <w:rPr>
                <w:rFonts w:ascii="Calibri" w:eastAsia="Times New Roman" w:hAnsi="Calibri" w:cs="Times New Roman"/>
                <w:color w:val="000000"/>
              </w:rPr>
              <w:t xml:space="preserve"> 1</w:t>
            </w:r>
          </w:p>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(R1)</w:t>
            </w:r>
          </w:p>
        </w:tc>
        <w:tc>
          <w:tcPr>
            <w:tcW w:w="990" w:type="dxa"/>
            <w:noWrap/>
            <w:hideMark/>
          </w:tcPr>
          <w:p w:rsidR="0064443A"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JUDGE 2</w:t>
            </w:r>
          </w:p>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(R2)</w:t>
            </w:r>
          </w:p>
        </w:tc>
        <w:tc>
          <w:tcPr>
            <w:tcW w:w="1080" w:type="dxa"/>
            <w:noWrap/>
            <w:hideMark/>
          </w:tcPr>
          <w:p w:rsidR="0064443A"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JUDGE 3</w:t>
            </w:r>
          </w:p>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(R3)</w:t>
            </w:r>
          </w:p>
        </w:tc>
        <w:tc>
          <w:tcPr>
            <w:tcW w:w="1080" w:type="dxa"/>
            <w:noWrap/>
            <w:hideMark/>
          </w:tcPr>
          <w:p w:rsidR="0064443A"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D1</w:t>
            </w:r>
          </w:p>
          <w:p w:rsidR="00D7256D" w:rsidRPr="00D7256D"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D7256D" w:rsidRPr="00D7256D">
              <w:rPr>
                <w:rFonts w:ascii="Calibri" w:eastAsia="Times New Roman" w:hAnsi="Calibri" w:cs="Times New Roman"/>
                <w:color w:val="000000"/>
              </w:rPr>
              <w:t>R1-R2</w:t>
            </w:r>
            <w:r>
              <w:rPr>
                <w:rFonts w:ascii="Calibri" w:eastAsia="Times New Roman" w:hAnsi="Calibri" w:cs="Times New Roman"/>
                <w:color w:val="000000"/>
              </w:rPr>
              <w:t>)</w:t>
            </w:r>
          </w:p>
        </w:tc>
        <w:tc>
          <w:tcPr>
            <w:tcW w:w="720" w:type="dxa"/>
            <w:noWrap/>
            <w:hideMark/>
          </w:tcPr>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perscript"/>
              </w:rPr>
            </w:pPr>
            <w:r>
              <w:rPr>
                <w:rFonts w:ascii="Calibri" w:eastAsia="Times New Roman" w:hAnsi="Calibri" w:cs="Times New Roman"/>
                <w:color w:val="000000"/>
              </w:rPr>
              <w:t>D1</w:t>
            </w:r>
            <w:r>
              <w:rPr>
                <w:rFonts w:ascii="Calibri" w:eastAsia="Times New Roman" w:hAnsi="Calibri" w:cs="Times New Roman"/>
                <w:color w:val="000000"/>
                <w:vertAlign w:val="superscript"/>
              </w:rPr>
              <w:t>2</w:t>
            </w:r>
          </w:p>
        </w:tc>
        <w:tc>
          <w:tcPr>
            <w:tcW w:w="1080" w:type="dxa"/>
            <w:noWrap/>
            <w:hideMark/>
          </w:tcPr>
          <w:p w:rsidR="0064443A"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D2</w:t>
            </w:r>
          </w:p>
          <w:p w:rsidR="00D7256D" w:rsidRPr="00D7256D"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D7256D" w:rsidRPr="00D7256D">
              <w:rPr>
                <w:rFonts w:ascii="Calibri" w:eastAsia="Times New Roman" w:hAnsi="Calibri" w:cs="Times New Roman"/>
                <w:color w:val="000000"/>
              </w:rPr>
              <w:t>R2-R3</w:t>
            </w:r>
            <w:r>
              <w:rPr>
                <w:rFonts w:ascii="Calibri" w:eastAsia="Times New Roman" w:hAnsi="Calibri" w:cs="Times New Roman"/>
                <w:color w:val="000000"/>
              </w:rPr>
              <w:t>)</w:t>
            </w:r>
          </w:p>
        </w:tc>
        <w:tc>
          <w:tcPr>
            <w:tcW w:w="598" w:type="dxa"/>
            <w:noWrap/>
            <w:hideMark/>
          </w:tcPr>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perscript"/>
              </w:rPr>
            </w:pPr>
            <w:r>
              <w:rPr>
                <w:rFonts w:ascii="Calibri" w:eastAsia="Times New Roman" w:hAnsi="Calibri" w:cs="Times New Roman"/>
                <w:color w:val="000000"/>
              </w:rPr>
              <w:t>D2</w:t>
            </w:r>
            <w:r>
              <w:rPr>
                <w:rFonts w:ascii="Calibri" w:eastAsia="Times New Roman" w:hAnsi="Calibri" w:cs="Times New Roman"/>
                <w:color w:val="000000"/>
                <w:vertAlign w:val="superscript"/>
              </w:rPr>
              <w:t>2</w:t>
            </w:r>
          </w:p>
        </w:tc>
        <w:tc>
          <w:tcPr>
            <w:tcW w:w="908" w:type="dxa"/>
            <w:noWrap/>
            <w:hideMark/>
          </w:tcPr>
          <w:p w:rsidR="0064443A"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D3</w:t>
            </w:r>
          </w:p>
          <w:p w:rsidR="00D7256D" w:rsidRPr="00D7256D" w:rsidRDefault="0064443A"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D7256D" w:rsidRPr="00D7256D">
              <w:rPr>
                <w:rFonts w:ascii="Calibri" w:eastAsia="Times New Roman" w:hAnsi="Calibri" w:cs="Times New Roman"/>
                <w:color w:val="000000"/>
              </w:rPr>
              <w:t>R1-R3</w:t>
            </w:r>
            <w:r>
              <w:rPr>
                <w:rFonts w:ascii="Calibri" w:eastAsia="Times New Roman" w:hAnsi="Calibri" w:cs="Times New Roman"/>
                <w:color w:val="000000"/>
              </w:rPr>
              <w:t>)</w:t>
            </w:r>
          </w:p>
        </w:tc>
        <w:tc>
          <w:tcPr>
            <w:tcW w:w="744" w:type="dxa"/>
            <w:noWrap/>
            <w:hideMark/>
          </w:tcPr>
          <w:p w:rsidR="00D7256D" w:rsidRPr="00D7256D" w:rsidRDefault="00D7256D" w:rsidP="00D725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perscript"/>
              </w:rPr>
            </w:pPr>
            <w:r>
              <w:rPr>
                <w:rFonts w:ascii="Calibri" w:eastAsia="Times New Roman" w:hAnsi="Calibri" w:cs="Times New Roman"/>
                <w:color w:val="000000"/>
              </w:rPr>
              <w:t>D3</w:t>
            </w:r>
            <w:r>
              <w:rPr>
                <w:rFonts w:ascii="Calibri" w:eastAsia="Times New Roman" w:hAnsi="Calibri" w:cs="Times New Roman"/>
                <w:color w:val="000000"/>
                <w:vertAlign w:val="superscript"/>
              </w:rPr>
              <w:t>2</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w:t>
            </w: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-5</w:t>
            </w: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25</w:t>
            </w:r>
          </w:p>
        </w:tc>
      </w:tr>
      <w:tr w:rsidR="0064443A" w:rsidRPr="00D7256D" w:rsidTr="0064443A">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2</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w:t>
            </w:r>
          </w:p>
        </w:tc>
        <w:tc>
          <w:tcPr>
            <w:tcW w:w="99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5</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2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59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90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44"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3</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5</w:t>
            </w: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w:t>
            </w: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16</w:t>
            </w:r>
          </w:p>
        </w:tc>
      </w:tr>
      <w:tr w:rsidR="0064443A" w:rsidRPr="00D7256D" w:rsidTr="0064443A">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4</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10</w:t>
            </w:r>
          </w:p>
        </w:tc>
        <w:tc>
          <w:tcPr>
            <w:tcW w:w="99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w:t>
            </w:r>
          </w:p>
        </w:tc>
        <w:tc>
          <w:tcPr>
            <w:tcW w:w="72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36</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59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16</w:t>
            </w:r>
          </w:p>
        </w:tc>
        <w:tc>
          <w:tcPr>
            <w:tcW w:w="90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44"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5</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w:t>
            </w: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7</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16</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w:t>
            </w: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36</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r>
      <w:tr w:rsidR="0064443A" w:rsidRPr="00D7256D" w:rsidTr="0064443A">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6</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99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10</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72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64</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59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64</w:t>
            </w:r>
          </w:p>
        </w:tc>
        <w:tc>
          <w:tcPr>
            <w:tcW w:w="90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0</w:t>
            </w:r>
          </w:p>
        </w:tc>
        <w:tc>
          <w:tcPr>
            <w:tcW w:w="744"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0</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7</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3</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r>
      <w:tr w:rsidR="0064443A" w:rsidRPr="00D7256D" w:rsidTr="0064443A">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8</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99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10</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72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64</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59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81</w:t>
            </w:r>
          </w:p>
        </w:tc>
        <w:tc>
          <w:tcPr>
            <w:tcW w:w="90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44"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9</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7</w:t>
            </w: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6</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5</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r>
      <w:tr w:rsidR="0064443A" w:rsidRPr="00D7256D" w:rsidTr="0064443A">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r w:rsidRPr="00D7256D">
              <w:rPr>
                <w:rFonts w:ascii="Calibri" w:eastAsia="Times New Roman" w:hAnsi="Calibri" w:cs="Times New Roman"/>
                <w:color w:val="000000"/>
              </w:rPr>
              <w:t>10</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8</w:t>
            </w:r>
          </w:p>
        </w:tc>
        <w:tc>
          <w:tcPr>
            <w:tcW w:w="99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9</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7</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2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1080"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2</w:t>
            </w:r>
          </w:p>
        </w:tc>
        <w:tc>
          <w:tcPr>
            <w:tcW w:w="59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4</w:t>
            </w:r>
          </w:p>
        </w:tc>
        <w:tc>
          <w:tcPr>
            <w:tcW w:w="908"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c>
          <w:tcPr>
            <w:tcW w:w="744" w:type="dxa"/>
            <w:noWrap/>
            <w:hideMark/>
          </w:tcPr>
          <w:p w:rsidR="00D7256D" w:rsidRPr="00D7256D" w:rsidRDefault="00D7256D" w:rsidP="00D725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7256D">
              <w:rPr>
                <w:rFonts w:ascii="Calibri" w:eastAsia="Times New Roman" w:hAnsi="Calibri" w:cs="Times New Roman"/>
                <w:color w:val="000000"/>
              </w:rPr>
              <w:t>1</w:t>
            </w:r>
          </w:p>
        </w:tc>
      </w:tr>
      <w:tr w:rsidR="0064443A" w:rsidRPr="00D7256D" w:rsidTr="006444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rsidR="00D7256D" w:rsidRPr="00D7256D" w:rsidRDefault="00D7256D" w:rsidP="00D7256D">
            <w:pPr>
              <w:jc w:val="center"/>
              <w:rPr>
                <w:rFonts w:ascii="Calibri" w:eastAsia="Times New Roman" w:hAnsi="Calibri" w:cs="Times New Roman"/>
                <w:color w:val="000000"/>
              </w:rPr>
            </w:pP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9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2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D7256D">
              <w:rPr>
                <w:rFonts w:ascii="Calibri" w:eastAsia="Times New Roman" w:hAnsi="Calibri" w:cs="Times New Roman"/>
                <w:b/>
                <w:color w:val="000000"/>
              </w:rPr>
              <w:t>200</w:t>
            </w:r>
          </w:p>
        </w:tc>
        <w:tc>
          <w:tcPr>
            <w:tcW w:w="1080"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
        </w:tc>
        <w:tc>
          <w:tcPr>
            <w:tcW w:w="59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D7256D">
              <w:rPr>
                <w:rFonts w:ascii="Calibri" w:eastAsia="Times New Roman" w:hAnsi="Calibri" w:cs="Times New Roman"/>
                <w:b/>
                <w:color w:val="000000"/>
              </w:rPr>
              <w:t>214</w:t>
            </w:r>
          </w:p>
        </w:tc>
        <w:tc>
          <w:tcPr>
            <w:tcW w:w="908"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
        </w:tc>
        <w:tc>
          <w:tcPr>
            <w:tcW w:w="744" w:type="dxa"/>
            <w:noWrap/>
            <w:hideMark/>
          </w:tcPr>
          <w:p w:rsidR="00D7256D" w:rsidRPr="00D7256D" w:rsidRDefault="00D7256D" w:rsidP="00D725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D7256D">
              <w:rPr>
                <w:rFonts w:ascii="Calibri" w:eastAsia="Times New Roman" w:hAnsi="Calibri" w:cs="Times New Roman"/>
                <w:b/>
                <w:color w:val="000000"/>
              </w:rPr>
              <w:t>60</w:t>
            </w:r>
          </w:p>
        </w:tc>
      </w:tr>
    </w:tbl>
    <w:p w:rsidR="00147856" w:rsidRDefault="00147856" w:rsidP="00D51663">
      <w:pPr>
        <w:pStyle w:val="ListParagraph"/>
        <w:ind w:left="0"/>
        <w:rPr>
          <w:b/>
        </w:rPr>
      </w:pPr>
      <w:r w:rsidRPr="00147856">
        <w:rPr>
          <w:b/>
        </w:rPr>
        <w:t>ANSWER:</w:t>
      </w:r>
    </w:p>
    <w:p w:rsidR="00147856" w:rsidRDefault="00147856" w:rsidP="00D51663">
      <w:pPr>
        <w:pStyle w:val="ListParagraph"/>
        <w:ind w:left="0"/>
        <w:rPr>
          <w:b/>
        </w:rPr>
      </w:pPr>
    </w:p>
    <w:p w:rsidR="00724004" w:rsidRDefault="00724004" w:rsidP="00D51663">
      <w:pPr>
        <w:pStyle w:val="ListParagraph"/>
        <w:ind w:left="0"/>
        <w:rPr>
          <w:b/>
        </w:rPr>
      </w:pPr>
    </w:p>
    <w:p w:rsidR="00724004" w:rsidRDefault="00724004" w:rsidP="00D51663">
      <w:pPr>
        <w:pStyle w:val="ListParagraph"/>
        <w:ind w:left="0"/>
        <w:rPr>
          <w:b/>
        </w:rPr>
      </w:pPr>
    </w:p>
    <w:p w:rsidR="00724004" w:rsidRDefault="00724004" w:rsidP="00D51663">
      <w:pPr>
        <w:pStyle w:val="ListParagraph"/>
        <w:ind w:left="0"/>
        <w:rPr>
          <w:b/>
        </w:rPr>
      </w:pPr>
    </w:p>
    <w:p w:rsidR="00724004" w:rsidRDefault="00724004" w:rsidP="00D51663">
      <w:pPr>
        <w:pStyle w:val="ListParagraph"/>
        <w:ind w:left="0"/>
        <w:rPr>
          <w:b/>
        </w:rPr>
      </w:pPr>
    </w:p>
    <w:p w:rsidR="00CC4322" w:rsidRDefault="00CC4322" w:rsidP="00D51663">
      <w:pPr>
        <w:pStyle w:val="ListParagraph"/>
        <w:ind w:left="0"/>
        <w:rPr>
          <w:b/>
        </w:rPr>
      </w:pPr>
      <w:r>
        <w:rPr>
          <w:b/>
        </w:rPr>
        <w:lastRenderedPageBreak/>
        <w:t>CALCULATIONS:</w:t>
      </w:r>
    </w:p>
    <w:p w:rsidR="00CC4322" w:rsidRPr="00CC4322" w:rsidRDefault="00CC4322" w:rsidP="00CC4322">
      <w:pPr>
        <w:pStyle w:val="ListParagraph"/>
        <w:ind w:left="0"/>
        <w:rPr>
          <w:rFonts w:eastAsiaTheme="minorEastAsia"/>
        </w:rPr>
      </w:pPr>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=200</m:t>
              </m:r>
            </m:e>
          </m:nary>
        </m:oMath>
      </m:oMathPara>
    </w:p>
    <w:p w:rsidR="00CC4322" w:rsidRDefault="00CC4322" w:rsidP="00CC4322">
      <w:pPr>
        <w:pStyle w:val="ListParagraph"/>
        <w:ind w:left="0"/>
        <w:rPr>
          <w:rFonts w:eastAsiaTheme="minorEastAsia"/>
        </w:rPr>
      </w:pPr>
      <w:r>
        <w:rPr>
          <w:rFonts w:eastAsiaTheme="minorEastAsia"/>
        </w:rPr>
        <w:t xml:space="preserve"> SRCC for Judge 1 and </w:t>
      </w:r>
      <w:proofErr w:type="gramStart"/>
      <w:r>
        <w:rPr>
          <w:rFonts w:eastAsiaTheme="minorEastAsia"/>
        </w:rPr>
        <w:t>2 ,</w:t>
      </w:r>
      <w:proofErr w:type="gramEnd"/>
      <w:r>
        <w:rPr>
          <w:rFonts w:eastAsiaTheme="minorEastAsia"/>
        </w:rPr>
        <w:t xml:space="preserve"> r=</w:t>
      </w:r>
      <w:r w:rsidRPr="00CC4322">
        <w:t xml:space="preserve"> </w:t>
      </w:r>
      <w:r w:rsidRPr="00CC4322">
        <w:rPr>
          <w:rFonts w:eastAsiaTheme="minorEastAsia"/>
        </w:rPr>
        <w:t>-0.212121212</w:t>
      </w:r>
    </w:p>
    <w:p w:rsidR="00CC4322" w:rsidRDefault="00CC4322" w:rsidP="00CC4322">
      <w:pPr>
        <w:pStyle w:val="ListParagraph"/>
        <w:ind w:left="0"/>
        <w:rPr>
          <w:rFonts w:eastAsiaTheme="minorEastAsia"/>
        </w:rPr>
      </w:pPr>
    </w:p>
    <w:p w:rsidR="00CC4322" w:rsidRPr="00CC4322" w:rsidRDefault="00CC4322" w:rsidP="00CC4322">
      <w:pPr>
        <w:pStyle w:val="ListParagraph"/>
        <w:ind w:left="0"/>
        <w:rPr>
          <w:rFonts w:eastAsiaTheme="minorEastAsia"/>
        </w:rPr>
      </w:pPr>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r>
                <w:rPr>
                  <w:rFonts w:ascii="Cambria Math" w:hAnsi="Cambria Math"/>
                </w:rPr>
                <m:t>=214</m:t>
              </m:r>
            </m:e>
          </m:nary>
        </m:oMath>
      </m:oMathPara>
    </w:p>
    <w:p w:rsidR="00CC4322" w:rsidRDefault="00CC4322" w:rsidP="00CC4322">
      <w:pPr>
        <w:pStyle w:val="ListParagraph"/>
        <w:ind w:left="0"/>
        <w:rPr>
          <w:rFonts w:eastAsiaTheme="minorEastAsia"/>
        </w:rPr>
      </w:pPr>
    </w:p>
    <w:p w:rsidR="00CC4322" w:rsidRPr="00D51663" w:rsidRDefault="00CC4322" w:rsidP="00CC4322">
      <w:pPr>
        <w:pStyle w:val="ListParagraph"/>
        <w:ind w:left="0"/>
        <w:rPr>
          <w:rFonts w:eastAsiaTheme="minorEastAsia"/>
        </w:rPr>
      </w:pPr>
      <w:r>
        <w:rPr>
          <w:rFonts w:eastAsiaTheme="minorEastAsia"/>
        </w:rPr>
        <w:t>SRCC for Judge 2 and 3, r=</w:t>
      </w:r>
      <w:r w:rsidRPr="00CC4322">
        <w:rPr>
          <w:rFonts w:eastAsiaTheme="minorEastAsia"/>
        </w:rPr>
        <w:t>-0.296969697</w:t>
      </w:r>
    </w:p>
    <w:p w:rsidR="00D7256D" w:rsidRDefault="00D7256D" w:rsidP="00D51663">
      <w:pPr>
        <w:pStyle w:val="ListParagraph"/>
        <w:ind w:left="0"/>
        <w:rPr>
          <w:b/>
        </w:rPr>
      </w:pPr>
    </w:p>
    <w:p w:rsidR="00CC4322" w:rsidRPr="00CC4322" w:rsidRDefault="00CC4322" w:rsidP="00CC4322">
      <w:pPr>
        <w:pStyle w:val="ListParagraph"/>
        <w:ind w:left="0"/>
        <w:rPr>
          <w:rFonts w:eastAsiaTheme="minorEastAsia"/>
        </w:rPr>
      </w:pPr>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2</m:t>
                  </m:r>
                </m:sup>
              </m:sSup>
              <m:r>
                <w:rPr>
                  <w:rFonts w:ascii="Cambria Math" w:hAnsi="Cambria Math"/>
                </w:rPr>
                <m:t>=60</m:t>
              </m:r>
            </m:e>
          </m:nary>
        </m:oMath>
      </m:oMathPara>
    </w:p>
    <w:p w:rsidR="00D7256D" w:rsidRDefault="00CC4322" w:rsidP="00CC4322">
      <w:pPr>
        <w:spacing w:after="0" w:line="240" w:lineRule="auto"/>
        <w:rPr>
          <w:rFonts w:ascii="Calibri" w:eastAsia="Times New Roman" w:hAnsi="Calibri" w:cs="Times New Roman"/>
          <w:color w:val="000000"/>
        </w:rPr>
      </w:pPr>
      <w:r>
        <w:rPr>
          <w:rFonts w:ascii="Calibri" w:eastAsia="Times New Roman" w:hAnsi="Calibri" w:cs="Times New Roman"/>
          <w:color w:val="000000"/>
        </w:rPr>
        <w:t>SRCC for Judge 3 and 1, r=</w:t>
      </w:r>
      <w:r w:rsidR="00BF2D9E" w:rsidRPr="00BF2D9E">
        <w:rPr>
          <w:rFonts w:ascii="Calibri" w:eastAsia="Times New Roman" w:hAnsi="Calibri" w:cs="Times New Roman"/>
          <w:color w:val="000000"/>
        </w:rPr>
        <w:t>0.636363636</w:t>
      </w:r>
    </w:p>
    <w:p w:rsidR="00BF2D9E" w:rsidRDefault="00BF2D9E" w:rsidP="00CC4322">
      <w:pPr>
        <w:spacing w:after="0" w:line="240" w:lineRule="auto"/>
        <w:rPr>
          <w:rFonts w:ascii="Calibri" w:eastAsia="Times New Roman" w:hAnsi="Calibri" w:cs="Times New Roman"/>
          <w:color w:val="000000"/>
        </w:rPr>
      </w:pPr>
    </w:p>
    <w:p w:rsidR="00BF2D9E" w:rsidRPr="00BF2D9E" w:rsidRDefault="00BF2D9E" w:rsidP="00CC4322">
      <w:pPr>
        <w:spacing w:after="0" w:line="240" w:lineRule="auto"/>
        <w:rPr>
          <w:rFonts w:ascii="Calibri" w:eastAsia="Times New Roman" w:hAnsi="Calibri" w:cs="Times New Roman"/>
          <w:color w:val="000000"/>
        </w:rPr>
      </w:pPr>
      <w:r w:rsidRPr="00BF2D9E">
        <w:rPr>
          <w:rFonts w:ascii="Calibri" w:eastAsia="Times New Roman" w:hAnsi="Calibri" w:cs="Times New Roman"/>
          <w:b/>
          <w:color w:val="000000"/>
        </w:rPr>
        <w:t>QUESTION 3:</w:t>
      </w:r>
      <w:r>
        <w:rPr>
          <w:rFonts w:ascii="Calibri" w:eastAsia="Times New Roman" w:hAnsi="Calibri" w:cs="Times New Roman"/>
          <w:b/>
          <w:color w:val="000000"/>
        </w:rPr>
        <w:t xml:space="preserve"> </w:t>
      </w:r>
      <w:r>
        <w:rPr>
          <w:rFonts w:ascii="Calibri" w:eastAsia="Times New Roman" w:hAnsi="Calibri" w:cs="Times New Roman"/>
          <w:color w:val="000000"/>
        </w:rPr>
        <w:t>Calculate the SRCC for the height and weight of people in your class, and since the students may have same height and weight; use the SRCC formula for ties:</w:t>
      </w:r>
    </w:p>
    <w:p w:rsidR="00BF2D9E" w:rsidRPr="00CC4322" w:rsidRDefault="00BF2D9E" w:rsidP="00CC4322">
      <w:pPr>
        <w:spacing w:after="0" w:line="240" w:lineRule="auto"/>
        <w:rPr>
          <w:rFonts w:ascii="Calibri" w:eastAsia="Times New Roman" w:hAnsi="Calibri" w:cs="Times New Roman"/>
          <w:color w:val="000000"/>
        </w:rPr>
      </w:pPr>
    </w:p>
    <w:p w:rsidR="00D7256D" w:rsidRDefault="00BF2D9E" w:rsidP="00D51663">
      <w:pPr>
        <w:pStyle w:val="ListParagraph"/>
        <w:ind w:left="0"/>
        <w:rPr>
          <w:b/>
        </w:rPr>
      </w:pPr>
      <w:r>
        <w:rPr>
          <w:b/>
        </w:rPr>
        <w:t>ANSWER:</w:t>
      </w:r>
    </w:p>
    <w:tbl>
      <w:tblPr>
        <w:tblStyle w:val="LightList-Accent2"/>
        <w:tblW w:w="8064" w:type="dxa"/>
        <w:jc w:val="center"/>
        <w:tblLook w:val="04A0" w:firstRow="1" w:lastRow="0" w:firstColumn="1" w:lastColumn="0" w:noHBand="0" w:noVBand="1"/>
      </w:tblPr>
      <w:tblGrid>
        <w:gridCol w:w="1152"/>
        <w:gridCol w:w="1152"/>
        <w:gridCol w:w="1152"/>
        <w:gridCol w:w="1152"/>
        <w:gridCol w:w="1152"/>
        <w:gridCol w:w="1152"/>
        <w:gridCol w:w="1152"/>
      </w:tblGrid>
      <w:tr w:rsidR="00724004" w:rsidRPr="00724004" w:rsidTr="00724004">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HEIGHT</w:t>
            </w: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WEIGHT</w:t>
            </w: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R1</w:t>
            </w: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R2</w:t>
            </w: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w:t>
            </w:r>
            <w:r w:rsidRPr="00724004">
              <w:rPr>
                <w:rFonts w:ascii="Calibri" w:eastAsia="Times New Roman" w:hAnsi="Calibri" w:cs="Times New Roman"/>
                <w:color w:val="000000"/>
              </w:rPr>
              <w:t>=r1-r2</w:t>
            </w:r>
          </w:p>
        </w:tc>
        <w:tc>
          <w:tcPr>
            <w:tcW w:w="1152" w:type="dxa"/>
            <w:noWrap/>
            <w:hideMark/>
          </w:tcPr>
          <w:p w:rsidR="00724004" w:rsidRPr="00724004" w:rsidRDefault="00724004" w:rsidP="007240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perscript"/>
              </w:rPr>
            </w:pPr>
            <w:r>
              <w:rPr>
                <w:rFonts w:ascii="Calibri" w:eastAsia="Times New Roman" w:hAnsi="Calibri" w:cs="Times New Roman"/>
                <w:color w:val="000000"/>
              </w:rPr>
              <w:t>D</w:t>
            </w:r>
            <w:r>
              <w:rPr>
                <w:rFonts w:ascii="Calibri" w:eastAsia="Times New Roman" w:hAnsi="Calibri" w:cs="Times New Roman"/>
                <w:color w:val="000000"/>
                <w:vertAlign w:val="superscript"/>
              </w:rPr>
              <w:t>2</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-16.5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272.25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870.25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16.5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272.25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-20.5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111</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462.25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144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576</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1892.25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144</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9.5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0.5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156.25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20.5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702.25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lastRenderedPageBreak/>
              <w:t>26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64</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0.5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600.25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34</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2304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702.25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600.25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182.25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210.25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144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600.25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39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870.25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600.25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16</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36</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9</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50.5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1806.25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156.25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-15.5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240.25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41.5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169</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112</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100</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49</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-22</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484</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54</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-31</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961</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136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56</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100</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118</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23.5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56</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32.5</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1056.25</w:t>
            </w:r>
          </w:p>
        </w:tc>
      </w:tr>
      <w:tr w:rsidR="00724004" w:rsidRPr="00724004" w:rsidTr="00724004">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r w:rsidRPr="00724004">
              <w:rPr>
                <w:rFonts w:ascii="Calibri" w:eastAsia="Times New Roman" w:hAnsi="Calibri" w:cs="Times New Roman"/>
                <w:color w:val="000000"/>
              </w:rPr>
              <w:t>57</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120</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43</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33.5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8</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-25.5</w:t>
            </w:r>
          </w:p>
        </w:tc>
        <w:tc>
          <w:tcPr>
            <w:tcW w:w="1152" w:type="dxa"/>
            <w:noWrap/>
            <w:hideMark/>
          </w:tcPr>
          <w:p w:rsidR="00724004" w:rsidRPr="00724004" w:rsidRDefault="00724004" w:rsidP="007240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4004">
              <w:rPr>
                <w:rFonts w:ascii="Calibri" w:eastAsia="Times New Roman" w:hAnsi="Calibri" w:cs="Times New Roman"/>
                <w:color w:val="000000"/>
              </w:rPr>
              <w:t>650.25</w:t>
            </w:r>
          </w:p>
        </w:tc>
      </w:tr>
      <w:tr w:rsidR="00724004" w:rsidRPr="00724004" w:rsidTr="00724004">
        <w:trPr>
          <w:trHeight w:val="144"/>
          <w:jc w:val="center"/>
        </w:trPr>
        <w:tc>
          <w:tcPr>
            <w:cnfStyle w:val="001000000000" w:firstRow="0" w:lastRow="0" w:firstColumn="1" w:lastColumn="0" w:oddVBand="0" w:evenVBand="0" w:oddHBand="0" w:evenHBand="0" w:firstRowFirstColumn="0" w:firstRowLastColumn="0" w:lastRowFirstColumn="0" w:lastRowLastColumn="0"/>
            <w:tcW w:w="1152" w:type="dxa"/>
            <w:noWrap/>
            <w:hideMark/>
          </w:tcPr>
          <w:p w:rsidR="00724004" w:rsidRPr="00724004" w:rsidRDefault="00724004" w:rsidP="00724004">
            <w:pPr>
              <w:jc w:val="center"/>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724004">
              <w:rPr>
                <w:rFonts w:ascii="Calibri" w:eastAsia="Times New Roman" w:hAnsi="Calibri" w:cs="Times New Roman"/>
                <w:b/>
                <w:color w:val="000000"/>
              </w:rPr>
              <w:t>0</w:t>
            </w:r>
          </w:p>
        </w:tc>
        <w:tc>
          <w:tcPr>
            <w:tcW w:w="1152" w:type="dxa"/>
            <w:noWrap/>
            <w:hideMark/>
          </w:tcPr>
          <w:p w:rsidR="00724004" w:rsidRPr="00724004" w:rsidRDefault="00724004" w:rsidP="007240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724004">
              <w:rPr>
                <w:rFonts w:ascii="Calibri" w:eastAsia="Times New Roman" w:hAnsi="Calibri" w:cs="Times New Roman"/>
                <w:b/>
                <w:color w:val="000000"/>
              </w:rPr>
              <w:t>28565</w:t>
            </w:r>
          </w:p>
        </w:tc>
      </w:tr>
    </w:tbl>
    <w:p w:rsidR="00BF2D9E" w:rsidRDefault="00BF2D9E" w:rsidP="00D51663">
      <w:pPr>
        <w:pStyle w:val="ListParagraph"/>
        <w:ind w:left="0"/>
        <w:rPr>
          <w:b/>
        </w:rPr>
      </w:pPr>
    </w:p>
    <w:p w:rsidR="00D7256D" w:rsidRDefault="00724004" w:rsidP="00D51663">
      <w:pPr>
        <w:pStyle w:val="ListParagraph"/>
        <w:ind w:left="0"/>
        <w:rPr>
          <w:b/>
        </w:rPr>
      </w:pPr>
      <w:r>
        <w:rPr>
          <w:b/>
        </w:rPr>
        <w:t>CALCULATIONS:</w:t>
      </w:r>
    </w:p>
    <w:p w:rsidR="00724004" w:rsidRDefault="00724004" w:rsidP="00D51663">
      <w:pPr>
        <w:pStyle w:val="ListParagraph"/>
        <w:ind w:left="0"/>
        <w:rPr>
          <w:b/>
        </w:rPr>
      </w:pPr>
    </w:p>
    <w:p w:rsidR="00724004" w:rsidRPr="00D51663" w:rsidRDefault="00724004" w:rsidP="00724004">
      <w:pPr>
        <w:pStyle w:val="ListParagraph"/>
        <w:ind w:left="0"/>
        <w:rPr>
          <w:rFonts w:eastAsiaTheme="minorEastAsia"/>
        </w:rPr>
      </w:pPr>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=28565</m:t>
              </m:r>
            </m:e>
          </m:nary>
        </m:oMath>
      </m:oMathPara>
    </w:p>
    <w:p w:rsidR="00724004" w:rsidRDefault="00724004" w:rsidP="00724004">
      <w:pPr>
        <w:pStyle w:val="ListParagraph"/>
        <w:ind w:left="0"/>
        <w:rPr>
          <w:rFonts w:eastAsiaTheme="minorEastAsia"/>
        </w:rPr>
      </w:pPr>
    </w:p>
    <w:p w:rsidR="00724004" w:rsidRPr="00D51663" w:rsidRDefault="00724004" w:rsidP="00724004">
      <w:pPr>
        <w:pStyle w:val="ListParagraph"/>
        <w:ind w:left="0"/>
        <w:rPr>
          <w:rFonts w:eastAsiaTheme="minorEastAsia"/>
        </w:rPr>
      </w:pPr>
      <w:r>
        <w:rPr>
          <w:rFonts w:eastAsiaTheme="minorEastAsia"/>
        </w:rPr>
        <w:t>SRCC, r=</w:t>
      </w:r>
      <w:r w:rsidRPr="00724004">
        <w:rPr>
          <w:rFonts w:eastAsiaTheme="minorEastAsia"/>
        </w:rPr>
        <w:t>-0.120592429</w:t>
      </w:r>
    </w:p>
    <w:p w:rsidR="00724004" w:rsidRDefault="00724004" w:rsidP="00D51663">
      <w:pPr>
        <w:pStyle w:val="ListParagraph"/>
        <w:ind w:left="0"/>
        <w:rPr>
          <w:b/>
        </w:rPr>
      </w:pPr>
    </w:p>
    <w:p w:rsidR="00D7256D" w:rsidRDefault="00D7256D" w:rsidP="00D51663">
      <w:pPr>
        <w:pStyle w:val="ListParagraph"/>
        <w:ind w:left="0"/>
        <w:rPr>
          <w:b/>
        </w:rPr>
      </w:pPr>
    </w:p>
    <w:p w:rsidR="00724004" w:rsidRPr="00147856" w:rsidRDefault="00724004" w:rsidP="00D51663">
      <w:pPr>
        <w:pStyle w:val="ListParagraph"/>
        <w:ind w:left="0"/>
        <w:rPr>
          <w:b/>
        </w:rPr>
      </w:pPr>
    </w:p>
    <w:p w:rsidR="00ED1FA8" w:rsidRDefault="00ED1FA8" w:rsidP="004719DF">
      <w:r w:rsidRPr="00ED1FA8">
        <w:rPr>
          <w:b/>
        </w:rPr>
        <w:lastRenderedPageBreak/>
        <w:t>INFERENCE:</w:t>
      </w:r>
    </w:p>
    <w:p w:rsidR="005904D3" w:rsidRDefault="00724004" w:rsidP="004719DF">
      <w:r>
        <w:t xml:space="preserve">In question 1, the SRCC value is very close to 1, hence the two ladies think quite alike. They both rated the lipstick almost similarly. </w:t>
      </w:r>
    </w:p>
    <w:p w:rsidR="00724004" w:rsidRDefault="00724004" w:rsidP="004719DF">
      <w:r>
        <w:t xml:space="preserve">In second question, the value of SRCC is calculated in pairs of Judges 1, 2, </w:t>
      </w:r>
      <w:proofErr w:type="gramStart"/>
      <w:r>
        <w:t>3 ,</w:t>
      </w:r>
      <w:proofErr w:type="gramEnd"/>
      <w:r>
        <w:t xml:space="preserve"> upon  calculation it can be inferred that , the Judges 1 and 3 think quite alike, 63% of the time their judgement is same , wherein judges 2 and 3 think </w:t>
      </w:r>
      <w:r w:rsidR="0025639E">
        <w:t>quite differently .</w:t>
      </w:r>
    </w:p>
    <w:p w:rsidR="0025639E" w:rsidRDefault="0025639E" w:rsidP="004719DF">
      <w:r>
        <w:t>In third question, we calculated SRCC for the observed height and weight of students of our class, in which we inferred that the height and weight are not correlated. The value of SRCC is negativ</w:t>
      </w:r>
      <w:r w:rsidR="00D90A3E">
        <w:t>e and is towards 0, which means</w:t>
      </w:r>
      <w:bookmarkStart w:id="0" w:name="_GoBack"/>
      <w:bookmarkEnd w:id="0"/>
      <w:r>
        <w:t>, there is a very slight negative relationship between the two.</w:t>
      </w:r>
    </w:p>
    <w:p w:rsidR="0025639E" w:rsidRDefault="0025639E" w:rsidP="004719DF"/>
    <w:sectPr w:rsidR="0025639E" w:rsidSect="00164577">
      <w:pgSz w:w="12240" w:h="15840"/>
      <w:pgMar w:top="1440" w:right="1440" w:bottom="1440" w:left="1440" w:header="720" w:footer="720"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258ED"/>
    <w:multiLevelType w:val="hybridMultilevel"/>
    <w:tmpl w:val="66E2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01B7D"/>
    <w:multiLevelType w:val="hybridMultilevel"/>
    <w:tmpl w:val="D0EC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77"/>
    <w:rsid w:val="00147856"/>
    <w:rsid w:val="00164577"/>
    <w:rsid w:val="001E240E"/>
    <w:rsid w:val="0025639E"/>
    <w:rsid w:val="002E49F7"/>
    <w:rsid w:val="003347CD"/>
    <w:rsid w:val="004719DF"/>
    <w:rsid w:val="004E275C"/>
    <w:rsid w:val="00511090"/>
    <w:rsid w:val="00516034"/>
    <w:rsid w:val="005904D3"/>
    <w:rsid w:val="0060208A"/>
    <w:rsid w:val="0064443A"/>
    <w:rsid w:val="00687ED8"/>
    <w:rsid w:val="007127FE"/>
    <w:rsid w:val="00724004"/>
    <w:rsid w:val="0076398F"/>
    <w:rsid w:val="00763D0E"/>
    <w:rsid w:val="007C466A"/>
    <w:rsid w:val="008A6E08"/>
    <w:rsid w:val="008D077F"/>
    <w:rsid w:val="009664AB"/>
    <w:rsid w:val="00B962B8"/>
    <w:rsid w:val="00BF2D9E"/>
    <w:rsid w:val="00C1083D"/>
    <w:rsid w:val="00C2571D"/>
    <w:rsid w:val="00CC4322"/>
    <w:rsid w:val="00D054D9"/>
    <w:rsid w:val="00D51663"/>
    <w:rsid w:val="00D7256D"/>
    <w:rsid w:val="00D878B6"/>
    <w:rsid w:val="00D90A3E"/>
    <w:rsid w:val="00DD610D"/>
    <w:rsid w:val="00E256FA"/>
    <w:rsid w:val="00E93CB0"/>
    <w:rsid w:val="00ED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E256F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E256F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9731">
      <w:bodyDiv w:val="1"/>
      <w:marLeft w:val="0"/>
      <w:marRight w:val="0"/>
      <w:marTop w:val="0"/>
      <w:marBottom w:val="0"/>
      <w:divBdr>
        <w:top w:val="none" w:sz="0" w:space="0" w:color="auto"/>
        <w:left w:val="none" w:sz="0" w:space="0" w:color="auto"/>
        <w:bottom w:val="none" w:sz="0" w:space="0" w:color="auto"/>
        <w:right w:val="none" w:sz="0" w:space="0" w:color="auto"/>
      </w:divBdr>
    </w:div>
    <w:div w:id="171653786">
      <w:bodyDiv w:val="1"/>
      <w:marLeft w:val="0"/>
      <w:marRight w:val="0"/>
      <w:marTop w:val="0"/>
      <w:marBottom w:val="0"/>
      <w:divBdr>
        <w:top w:val="none" w:sz="0" w:space="0" w:color="auto"/>
        <w:left w:val="none" w:sz="0" w:space="0" w:color="auto"/>
        <w:bottom w:val="none" w:sz="0" w:space="0" w:color="auto"/>
        <w:right w:val="none" w:sz="0" w:space="0" w:color="auto"/>
      </w:divBdr>
    </w:div>
    <w:div w:id="267933257">
      <w:bodyDiv w:val="1"/>
      <w:marLeft w:val="0"/>
      <w:marRight w:val="0"/>
      <w:marTop w:val="0"/>
      <w:marBottom w:val="0"/>
      <w:divBdr>
        <w:top w:val="none" w:sz="0" w:space="0" w:color="auto"/>
        <w:left w:val="none" w:sz="0" w:space="0" w:color="auto"/>
        <w:bottom w:val="none" w:sz="0" w:space="0" w:color="auto"/>
        <w:right w:val="none" w:sz="0" w:space="0" w:color="auto"/>
      </w:divBdr>
    </w:div>
    <w:div w:id="310524153">
      <w:bodyDiv w:val="1"/>
      <w:marLeft w:val="0"/>
      <w:marRight w:val="0"/>
      <w:marTop w:val="0"/>
      <w:marBottom w:val="0"/>
      <w:divBdr>
        <w:top w:val="none" w:sz="0" w:space="0" w:color="auto"/>
        <w:left w:val="none" w:sz="0" w:space="0" w:color="auto"/>
        <w:bottom w:val="none" w:sz="0" w:space="0" w:color="auto"/>
        <w:right w:val="none" w:sz="0" w:space="0" w:color="auto"/>
      </w:divBdr>
    </w:div>
    <w:div w:id="342980119">
      <w:bodyDiv w:val="1"/>
      <w:marLeft w:val="0"/>
      <w:marRight w:val="0"/>
      <w:marTop w:val="0"/>
      <w:marBottom w:val="0"/>
      <w:divBdr>
        <w:top w:val="none" w:sz="0" w:space="0" w:color="auto"/>
        <w:left w:val="none" w:sz="0" w:space="0" w:color="auto"/>
        <w:bottom w:val="none" w:sz="0" w:space="0" w:color="auto"/>
        <w:right w:val="none" w:sz="0" w:space="0" w:color="auto"/>
      </w:divBdr>
    </w:div>
    <w:div w:id="657074320">
      <w:bodyDiv w:val="1"/>
      <w:marLeft w:val="0"/>
      <w:marRight w:val="0"/>
      <w:marTop w:val="0"/>
      <w:marBottom w:val="0"/>
      <w:divBdr>
        <w:top w:val="none" w:sz="0" w:space="0" w:color="auto"/>
        <w:left w:val="none" w:sz="0" w:space="0" w:color="auto"/>
        <w:bottom w:val="none" w:sz="0" w:space="0" w:color="auto"/>
        <w:right w:val="none" w:sz="0" w:space="0" w:color="auto"/>
      </w:divBdr>
    </w:div>
    <w:div w:id="759445447">
      <w:bodyDiv w:val="1"/>
      <w:marLeft w:val="0"/>
      <w:marRight w:val="0"/>
      <w:marTop w:val="0"/>
      <w:marBottom w:val="0"/>
      <w:divBdr>
        <w:top w:val="none" w:sz="0" w:space="0" w:color="auto"/>
        <w:left w:val="none" w:sz="0" w:space="0" w:color="auto"/>
        <w:bottom w:val="none" w:sz="0" w:space="0" w:color="auto"/>
        <w:right w:val="none" w:sz="0" w:space="0" w:color="auto"/>
      </w:divBdr>
    </w:div>
    <w:div w:id="780952910">
      <w:bodyDiv w:val="1"/>
      <w:marLeft w:val="0"/>
      <w:marRight w:val="0"/>
      <w:marTop w:val="0"/>
      <w:marBottom w:val="0"/>
      <w:divBdr>
        <w:top w:val="none" w:sz="0" w:space="0" w:color="auto"/>
        <w:left w:val="none" w:sz="0" w:space="0" w:color="auto"/>
        <w:bottom w:val="none" w:sz="0" w:space="0" w:color="auto"/>
        <w:right w:val="none" w:sz="0" w:space="0" w:color="auto"/>
      </w:divBdr>
    </w:div>
    <w:div w:id="808982382">
      <w:bodyDiv w:val="1"/>
      <w:marLeft w:val="0"/>
      <w:marRight w:val="0"/>
      <w:marTop w:val="0"/>
      <w:marBottom w:val="0"/>
      <w:divBdr>
        <w:top w:val="none" w:sz="0" w:space="0" w:color="auto"/>
        <w:left w:val="none" w:sz="0" w:space="0" w:color="auto"/>
        <w:bottom w:val="none" w:sz="0" w:space="0" w:color="auto"/>
        <w:right w:val="none" w:sz="0" w:space="0" w:color="auto"/>
      </w:divBdr>
    </w:div>
    <w:div w:id="866792526">
      <w:bodyDiv w:val="1"/>
      <w:marLeft w:val="0"/>
      <w:marRight w:val="0"/>
      <w:marTop w:val="0"/>
      <w:marBottom w:val="0"/>
      <w:divBdr>
        <w:top w:val="none" w:sz="0" w:space="0" w:color="auto"/>
        <w:left w:val="none" w:sz="0" w:space="0" w:color="auto"/>
        <w:bottom w:val="none" w:sz="0" w:space="0" w:color="auto"/>
        <w:right w:val="none" w:sz="0" w:space="0" w:color="auto"/>
      </w:divBdr>
    </w:div>
    <w:div w:id="1096167227">
      <w:bodyDiv w:val="1"/>
      <w:marLeft w:val="0"/>
      <w:marRight w:val="0"/>
      <w:marTop w:val="0"/>
      <w:marBottom w:val="0"/>
      <w:divBdr>
        <w:top w:val="none" w:sz="0" w:space="0" w:color="auto"/>
        <w:left w:val="none" w:sz="0" w:space="0" w:color="auto"/>
        <w:bottom w:val="none" w:sz="0" w:space="0" w:color="auto"/>
        <w:right w:val="none" w:sz="0" w:space="0" w:color="auto"/>
      </w:divBdr>
    </w:div>
    <w:div w:id="1106580773">
      <w:bodyDiv w:val="1"/>
      <w:marLeft w:val="0"/>
      <w:marRight w:val="0"/>
      <w:marTop w:val="0"/>
      <w:marBottom w:val="0"/>
      <w:divBdr>
        <w:top w:val="none" w:sz="0" w:space="0" w:color="auto"/>
        <w:left w:val="none" w:sz="0" w:space="0" w:color="auto"/>
        <w:bottom w:val="none" w:sz="0" w:space="0" w:color="auto"/>
        <w:right w:val="none" w:sz="0" w:space="0" w:color="auto"/>
      </w:divBdr>
    </w:div>
    <w:div w:id="1320423539">
      <w:bodyDiv w:val="1"/>
      <w:marLeft w:val="0"/>
      <w:marRight w:val="0"/>
      <w:marTop w:val="0"/>
      <w:marBottom w:val="0"/>
      <w:divBdr>
        <w:top w:val="none" w:sz="0" w:space="0" w:color="auto"/>
        <w:left w:val="none" w:sz="0" w:space="0" w:color="auto"/>
        <w:bottom w:val="none" w:sz="0" w:space="0" w:color="auto"/>
        <w:right w:val="none" w:sz="0" w:space="0" w:color="auto"/>
      </w:divBdr>
    </w:div>
    <w:div w:id="1773084448">
      <w:bodyDiv w:val="1"/>
      <w:marLeft w:val="0"/>
      <w:marRight w:val="0"/>
      <w:marTop w:val="0"/>
      <w:marBottom w:val="0"/>
      <w:divBdr>
        <w:top w:val="none" w:sz="0" w:space="0" w:color="auto"/>
        <w:left w:val="none" w:sz="0" w:space="0" w:color="auto"/>
        <w:bottom w:val="none" w:sz="0" w:space="0" w:color="auto"/>
        <w:right w:val="none" w:sz="0" w:space="0" w:color="auto"/>
      </w:divBdr>
    </w:div>
    <w:div w:id="1855074537">
      <w:bodyDiv w:val="1"/>
      <w:marLeft w:val="0"/>
      <w:marRight w:val="0"/>
      <w:marTop w:val="0"/>
      <w:marBottom w:val="0"/>
      <w:divBdr>
        <w:top w:val="none" w:sz="0" w:space="0" w:color="auto"/>
        <w:left w:val="none" w:sz="0" w:space="0" w:color="auto"/>
        <w:bottom w:val="none" w:sz="0" w:space="0" w:color="auto"/>
        <w:right w:val="none" w:sz="0" w:space="0" w:color="auto"/>
      </w:divBdr>
    </w:div>
    <w:div w:id="1899586791">
      <w:bodyDiv w:val="1"/>
      <w:marLeft w:val="0"/>
      <w:marRight w:val="0"/>
      <w:marTop w:val="0"/>
      <w:marBottom w:val="0"/>
      <w:divBdr>
        <w:top w:val="none" w:sz="0" w:space="0" w:color="auto"/>
        <w:left w:val="none" w:sz="0" w:space="0" w:color="auto"/>
        <w:bottom w:val="none" w:sz="0" w:space="0" w:color="auto"/>
        <w:right w:val="none" w:sz="0" w:space="0" w:color="auto"/>
      </w:divBdr>
    </w:div>
    <w:div w:id="1970427108">
      <w:bodyDiv w:val="1"/>
      <w:marLeft w:val="0"/>
      <w:marRight w:val="0"/>
      <w:marTop w:val="0"/>
      <w:marBottom w:val="0"/>
      <w:divBdr>
        <w:top w:val="none" w:sz="0" w:space="0" w:color="auto"/>
        <w:left w:val="none" w:sz="0" w:space="0" w:color="auto"/>
        <w:bottom w:val="none" w:sz="0" w:space="0" w:color="auto"/>
        <w:right w:val="none" w:sz="0" w:space="0" w:color="auto"/>
      </w:divBdr>
    </w:div>
    <w:div w:id="20621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1546</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17</cp:revision>
  <dcterms:created xsi:type="dcterms:W3CDTF">2017-02-18T17:37:00Z</dcterms:created>
  <dcterms:modified xsi:type="dcterms:W3CDTF">2017-02-20T18:10:00Z</dcterms:modified>
</cp:coreProperties>
</file>