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4"/>
        <w:gridCol w:w="778"/>
        <w:gridCol w:w="6992"/>
        <w:gridCol w:w="3014"/>
      </w:tblGrid>
      <w:tr w:rsidR="008E3718" w:rsidRPr="008E3718" w14:paraId="5AB54414" w14:textId="77777777" w:rsidTr="008E3718">
        <w:trPr>
          <w:tblHeader/>
          <w:tblCellSpacing w:w="15" w:type="dxa"/>
        </w:trPr>
        <w:tc>
          <w:tcPr>
            <w:tcW w:w="0" w:type="auto"/>
            <w:vAlign w:val="center"/>
            <w:hideMark/>
          </w:tcPr>
          <w:p w14:paraId="1EE93E62" w14:textId="77777777" w:rsidR="008E3718" w:rsidRPr="008E3718" w:rsidRDefault="008E3718" w:rsidP="008E3718">
            <w:pPr>
              <w:rPr>
                <w:b/>
                <w:bCs/>
                <w:sz w:val="20"/>
                <w:szCs w:val="20"/>
              </w:rPr>
            </w:pPr>
            <w:r w:rsidRPr="008E3718">
              <w:rPr>
                <w:b/>
                <w:bCs/>
                <w:sz w:val="20"/>
                <w:szCs w:val="20"/>
              </w:rPr>
              <w:t>Dimension</w:t>
            </w:r>
          </w:p>
        </w:tc>
        <w:tc>
          <w:tcPr>
            <w:tcW w:w="0" w:type="auto"/>
            <w:vAlign w:val="center"/>
            <w:hideMark/>
          </w:tcPr>
          <w:p w14:paraId="750B01E1" w14:textId="77777777" w:rsidR="008E3718" w:rsidRPr="008E3718" w:rsidRDefault="008E3718" w:rsidP="008E3718">
            <w:pPr>
              <w:rPr>
                <w:b/>
                <w:bCs/>
                <w:sz w:val="20"/>
                <w:szCs w:val="20"/>
              </w:rPr>
            </w:pPr>
            <w:r w:rsidRPr="008E3718">
              <w:rPr>
                <w:b/>
                <w:bCs/>
                <w:sz w:val="20"/>
                <w:szCs w:val="20"/>
              </w:rPr>
              <w:t>RAG</w:t>
            </w:r>
          </w:p>
        </w:tc>
        <w:tc>
          <w:tcPr>
            <w:tcW w:w="0" w:type="auto"/>
            <w:vAlign w:val="center"/>
            <w:hideMark/>
          </w:tcPr>
          <w:p w14:paraId="4253F8C5" w14:textId="77777777" w:rsidR="008E3718" w:rsidRPr="008E3718" w:rsidRDefault="008E3718" w:rsidP="008E3718">
            <w:pPr>
              <w:rPr>
                <w:b/>
                <w:bCs/>
                <w:sz w:val="20"/>
                <w:szCs w:val="20"/>
              </w:rPr>
            </w:pPr>
            <w:r w:rsidRPr="008E3718">
              <w:rPr>
                <w:b/>
                <w:bCs/>
                <w:sz w:val="20"/>
                <w:szCs w:val="20"/>
              </w:rPr>
              <w:t>Full Description</w:t>
            </w:r>
          </w:p>
        </w:tc>
        <w:tc>
          <w:tcPr>
            <w:tcW w:w="0" w:type="auto"/>
            <w:vAlign w:val="center"/>
            <w:hideMark/>
          </w:tcPr>
          <w:p w14:paraId="2A7B63ED" w14:textId="77777777" w:rsidR="008E3718" w:rsidRPr="008E3718" w:rsidRDefault="008E3718" w:rsidP="008E3718">
            <w:pPr>
              <w:rPr>
                <w:b/>
                <w:bCs/>
                <w:sz w:val="20"/>
                <w:szCs w:val="20"/>
              </w:rPr>
            </w:pPr>
            <w:r w:rsidRPr="008E3718">
              <w:rPr>
                <w:b/>
                <w:bCs/>
                <w:sz w:val="20"/>
                <w:szCs w:val="20"/>
              </w:rPr>
              <w:t>Concise Description (for Digital Service)</w:t>
            </w:r>
          </w:p>
        </w:tc>
      </w:tr>
      <w:tr w:rsidR="008E3718" w:rsidRPr="008E3718" w14:paraId="0ADB093F" w14:textId="77777777" w:rsidTr="008E3718">
        <w:trPr>
          <w:tblCellSpacing w:w="15" w:type="dxa"/>
        </w:trPr>
        <w:tc>
          <w:tcPr>
            <w:tcW w:w="0" w:type="auto"/>
            <w:vAlign w:val="center"/>
            <w:hideMark/>
          </w:tcPr>
          <w:p w14:paraId="770189F4" w14:textId="77777777" w:rsidR="008E3718" w:rsidRPr="008E3718" w:rsidRDefault="008E3718" w:rsidP="008E3718">
            <w:pPr>
              <w:rPr>
                <w:sz w:val="20"/>
                <w:szCs w:val="20"/>
              </w:rPr>
            </w:pPr>
            <w:r w:rsidRPr="008E3718">
              <w:rPr>
                <w:b/>
                <w:bCs/>
                <w:sz w:val="20"/>
                <w:szCs w:val="20"/>
              </w:rPr>
              <w:t>Do you know what you need to achieve?</w:t>
            </w:r>
            <w:r w:rsidRPr="008E3718">
              <w:rPr>
                <w:sz w:val="20"/>
                <w:szCs w:val="20"/>
              </w:rPr>
              <w:t xml:space="preserve"> </w:t>
            </w:r>
            <w:r w:rsidRPr="008E3718">
              <w:rPr>
                <w:i/>
                <w:iCs/>
                <w:sz w:val="20"/>
                <w:szCs w:val="20"/>
              </w:rPr>
              <w:t>(Clarity of documented outcomes and measures)</w:t>
            </w:r>
          </w:p>
        </w:tc>
        <w:tc>
          <w:tcPr>
            <w:tcW w:w="0" w:type="auto"/>
            <w:vAlign w:val="center"/>
            <w:hideMark/>
          </w:tcPr>
          <w:p w14:paraId="11165BEA"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Green</w:t>
            </w:r>
          </w:p>
        </w:tc>
        <w:tc>
          <w:tcPr>
            <w:tcW w:w="0" w:type="auto"/>
            <w:vAlign w:val="center"/>
            <w:hideMark/>
          </w:tcPr>
          <w:p w14:paraId="21D0E6AB" w14:textId="77777777" w:rsidR="008E3718" w:rsidRPr="008E3718" w:rsidRDefault="008E3718" w:rsidP="008E3718">
            <w:pPr>
              <w:rPr>
                <w:sz w:val="20"/>
                <w:szCs w:val="20"/>
              </w:rPr>
            </w:pPr>
            <w:r w:rsidRPr="008E3718">
              <w:rPr>
                <w:sz w:val="20"/>
                <w:szCs w:val="20"/>
              </w:rPr>
              <w:t>Delivery group has clearly defined, documented outcomes aligned to departmental or strategic objectives. Each outcome has measurable success indicators tracked through reliable data. Progress is reviewed and used to guide decisions.</w:t>
            </w:r>
          </w:p>
        </w:tc>
        <w:tc>
          <w:tcPr>
            <w:tcW w:w="0" w:type="auto"/>
            <w:vAlign w:val="center"/>
            <w:hideMark/>
          </w:tcPr>
          <w:p w14:paraId="662DEC9C" w14:textId="77777777" w:rsidR="008E3718" w:rsidRPr="008E3718" w:rsidRDefault="008E3718" w:rsidP="008E3718">
            <w:pPr>
              <w:rPr>
                <w:sz w:val="20"/>
                <w:szCs w:val="20"/>
              </w:rPr>
            </w:pPr>
            <w:r w:rsidRPr="008E3718">
              <w:rPr>
                <w:sz w:val="20"/>
                <w:szCs w:val="20"/>
              </w:rPr>
              <w:t>Clear, measurable outcomes aligned to strategic goals and regularly reviewed.</w:t>
            </w:r>
          </w:p>
        </w:tc>
      </w:tr>
      <w:tr w:rsidR="008E3718" w:rsidRPr="008E3718" w14:paraId="3B01B6E5" w14:textId="77777777" w:rsidTr="008E3718">
        <w:trPr>
          <w:tblCellSpacing w:w="15" w:type="dxa"/>
        </w:trPr>
        <w:tc>
          <w:tcPr>
            <w:tcW w:w="0" w:type="auto"/>
            <w:vAlign w:val="center"/>
            <w:hideMark/>
          </w:tcPr>
          <w:p w14:paraId="0FFE70EF" w14:textId="77777777" w:rsidR="008E3718" w:rsidRPr="008E3718" w:rsidRDefault="008E3718" w:rsidP="008E3718">
            <w:pPr>
              <w:rPr>
                <w:sz w:val="20"/>
                <w:szCs w:val="20"/>
              </w:rPr>
            </w:pPr>
          </w:p>
        </w:tc>
        <w:tc>
          <w:tcPr>
            <w:tcW w:w="0" w:type="auto"/>
            <w:vAlign w:val="center"/>
            <w:hideMark/>
          </w:tcPr>
          <w:p w14:paraId="2F3F3965"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Amber</w:t>
            </w:r>
          </w:p>
        </w:tc>
        <w:tc>
          <w:tcPr>
            <w:tcW w:w="0" w:type="auto"/>
            <w:vAlign w:val="center"/>
            <w:hideMark/>
          </w:tcPr>
          <w:p w14:paraId="2789B6DA" w14:textId="77777777" w:rsidR="008E3718" w:rsidRPr="008E3718" w:rsidRDefault="008E3718" w:rsidP="008E3718">
            <w:pPr>
              <w:rPr>
                <w:sz w:val="20"/>
                <w:szCs w:val="20"/>
              </w:rPr>
            </w:pPr>
            <w:r w:rsidRPr="008E3718">
              <w:rPr>
                <w:sz w:val="20"/>
                <w:szCs w:val="20"/>
              </w:rPr>
              <w:t>Outcomes are documented but not consistently measurable, or measures are still being developed. Partial alignment to departmental objectives. Review and measurement activity is irregular or informal.</w:t>
            </w:r>
          </w:p>
        </w:tc>
        <w:tc>
          <w:tcPr>
            <w:tcW w:w="0" w:type="auto"/>
            <w:vAlign w:val="center"/>
            <w:hideMark/>
          </w:tcPr>
          <w:p w14:paraId="693896E5" w14:textId="77777777" w:rsidR="008E3718" w:rsidRPr="008E3718" w:rsidRDefault="008E3718" w:rsidP="008E3718">
            <w:pPr>
              <w:rPr>
                <w:sz w:val="20"/>
                <w:szCs w:val="20"/>
              </w:rPr>
            </w:pPr>
            <w:r w:rsidRPr="008E3718">
              <w:rPr>
                <w:sz w:val="20"/>
                <w:szCs w:val="20"/>
              </w:rPr>
              <w:t>Outcomes defined but measures incomplete or inconsistently tracked.</w:t>
            </w:r>
          </w:p>
        </w:tc>
      </w:tr>
      <w:tr w:rsidR="008E3718" w:rsidRPr="008E3718" w14:paraId="735DAB1A" w14:textId="77777777" w:rsidTr="008E3718">
        <w:trPr>
          <w:tblCellSpacing w:w="15" w:type="dxa"/>
        </w:trPr>
        <w:tc>
          <w:tcPr>
            <w:tcW w:w="0" w:type="auto"/>
            <w:vAlign w:val="center"/>
            <w:hideMark/>
          </w:tcPr>
          <w:p w14:paraId="4BD231A7" w14:textId="77777777" w:rsidR="008E3718" w:rsidRPr="008E3718" w:rsidRDefault="008E3718" w:rsidP="008E3718">
            <w:pPr>
              <w:rPr>
                <w:sz w:val="20"/>
                <w:szCs w:val="20"/>
              </w:rPr>
            </w:pPr>
          </w:p>
        </w:tc>
        <w:tc>
          <w:tcPr>
            <w:tcW w:w="0" w:type="auto"/>
            <w:vAlign w:val="center"/>
            <w:hideMark/>
          </w:tcPr>
          <w:p w14:paraId="59C7B1ED"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Red</w:t>
            </w:r>
          </w:p>
        </w:tc>
        <w:tc>
          <w:tcPr>
            <w:tcW w:w="0" w:type="auto"/>
            <w:vAlign w:val="center"/>
            <w:hideMark/>
          </w:tcPr>
          <w:p w14:paraId="5D01BE44" w14:textId="77777777" w:rsidR="008E3718" w:rsidRPr="008E3718" w:rsidRDefault="008E3718" w:rsidP="008E3718">
            <w:pPr>
              <w:rPr>
                <w:sz w:val="20"/>
                <w:szCs w:val="20"/>
              </w:rPr>
            </w:pPr>
            <w:r w:rsidRPr="008E3718">
              <w:rPr>
                <w:sz w:val="20"/>
                <w:szCs w:val="20"/>
              </w:rPr>
              <w:t xml:space="preserve">Outcomes are vague, undocumented, or inconsistent across the group. Measures are absent or purely </w:t>
            </w:r>
            <w:proofErr w:type="gramStart"/>
            <w:r w:rsidRPr="008E3718">
              <w:rPr>
                <w:sz w:val="20"/>
                <w:szCs w:val="20"/>
              </w:rPr>
              <w:t>activity-based</w:t>
            </w:r>
            <w:proofErr w:type="gramEnd"/>
            <w:r w:rsidRPr="008E3718">
              <w:rPr>
                <w:sz w:val="20"/>
                <w:szCs w:val="20"/>
              </w:rPr>
              <w:t>. No clear understanding of success.</w:t>
            </w:r>
          </w:p>
        </w:tc>
        <w:tc>
          <w:tcPr>
            <w:tcW w:w="0" w:type="auto"/>
            <w:vAlign w:val="center"/>
            <w:hideMark/>
          </w:tcPr>
          <w:p w14:paraId="26ED297F" w14:textId="77777777" w:rsidR="008E3718" w:rsidRPr="008E3718" w:rsidRDefault="008E3718" w:rsidP="008E3718">
            <w:pPr>
              <w:rPr>
                <w:sz w:val="20"/>
                <w:szCs w:val="20"/>
              </w:rPr>
            </w:pPr>
            <w:r w:rsidRPr="008E3718">
              <w:rPr>
                <w:sz w:val="20"/>
                <w:szCs w:val="20"/>
              </w:rPr>
              <w:t>Unclear or missing outcomes and measures.</w:t>
            </w:r>
          </w:p>
        </w:tc>
      </w:tr>
      <w:tr w:rsidR="008E3718" w:rsidRPr="008E3718" w14:paraId="017E938E" w14:textId="77777777" w:rsidTr="008E3718">
        <w:trPr>
          <w:tblCellSpacing w:w="15" w:type="dxa"/>
        </w:trPr>
        <w:tc>
          <w:tcPr>
            <w:tcW w:w="0" w:type="auto"/>
            <w:vAlign w:val="center"/>
            <w:hideMark/>
          </w:tcPr>
          <w:p w14:paraId="6B79E699" w14:textId="77777777" w:rsidR="008E3718" w:rsidRPr="008E3718" w:rsidRDefault="008E3718" w:rsidP="008E3718">
            <w:pPr>
              <w:rPr>
                <w:sz w:val="20"/>
                <w:szCs w:val="20"/>
              </w:rPr>
            </w:pPr>
            <w:r w:rsidRPr="008E3718">
              <w:rPr>
                <w:b/>
                <w:bCs/>
                <w:sz w:val="20"/>
                <w:szCs w:val="20"/>
              </w:rPr>
              <w:t>Do you know how you are achieving it?</w:t>
            </w:r>
            <w:r w:rsidRPr="008E3718">
              <w:rPr>
                <w:sz w:val="20"/>
                <w:szCs w:val="20"/>
              </w:rPr>
              <w:t xml:space="preserve"> </w:t>
            </w:r>
            <w:r w:rsidRPr="008E3718">
              <w:rPr>
                <w:i/>
                <w:iCs/>
                <w:sz w:val="20"/>
                <w:szCs w:val="20"/>
              </w:rPr>
              <w:t>(Definition of existing services and products)</w:t>
            </w:r>
          </w:p>
        </w:tc>
        <w:tc>
          <w:tcPr>
            <w:tcW w:w="0" w:type="auto"/>
            <w:vAlign w:val="center"/>
            <w:hideMark/>
          </w:tcPr>
          <w:p w14:paraId="3E9079FD"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Green</w:t>
            </w:r>
          </w:p>
        </w:tc>
        <w:tc>
          <w:tcPr>
            <w:tcW w:w="0" w:type="auto"/>
            <w:vAlign w:val="center"/>
            <w:hideMark/>
          </w:tcPr>
          <w:p w14:paraId="47A4A2DF" w14:textId="77777777" w:rsidR="008E3718" w:rsidRPr="008E3718" w:rsidRDefault="008E3718" w:rsidP="008E3718">
            <w:pPr>
              <w:rPr>
                <w:sz w:val="20"/>
                <w:szCs w:val="20"/>
              </w:rPr>
            </w:pPr>
            <w:r w:rsidRPr="008E3718">
              <w:rPr>
                <w:sz w:val="20"/>
                <w:szCs w:val="20"/>
              </w:rPr>
              <w:t>The group maintains a defined inventory or map of live services and products with clear ownership, performance measures, and user journeys. Relationships between services and outcomes are explicit.</w:t>
            </w:r>
          </w:p>
        </w:tc>
        <w:tc>
          <w:tcPr>
            <w:tcW w:w="0" w:type="auto"/>
            <w:vAlign w:val="center"/>
            <w:hideMark/>
          </w:tcPr>
          <w:p w14:paraId="12091530" w14:textId="77777777" w:rsidR="008E3718" w:rsidRPr="008E3718" w:rsidRDefault="008E3718" w:rsidP="008E3718">
            <w:pPr>
              <w:rPr>
                <w:sz w:val="20"/>
                <w:szCs w:val="20"/>
              </w:rPr>
            </w:pPr>
            <w:r w:rsidRPr="008E3718">
              <w:rPr>
                <w:sz w:val="20"/>
                <w:szCs w:val="20"/>
              </w:rPr>
              <w:t>Clear service map with ownership, performance data, and alignment to outcomes.</w:t>
            </w:r>
          </w:p>
        </w:tc>
      </w:tr>
      <w:tr w:rsidR="008E3718" w:rsidRPr="008E3718" w14:paraId="563774A9" w14:textId="77777777" w:rsidTr="008E3718">
        <w:trPr>
          <w:tblCellSpacing w:w="15" w:type="dxa"/>
        </w:trPr>
        <w:tc>
          <w:tcPr>
            <w:tcW w:w="0" w:type="auto"/>
            <w:vAlign w:val="center"/>
            <w:hideMark/>
          </w:tcPr>
          <w:p w14:paraId="6FEF5C24" w14:textId="77777777" w:rsidR="008E3718" w:rsidRPr="008E3718" w:rsidRDefault="008E3718" w:rsidP="008E3718">
            <w:pPr>
              <w:rPr>
                <w:sz w:val="20"/>
                <w:szCs w:val="20"/>
              </w:rPr>
            </w:pPr>
          </w:p>
        </w:tc>
        <w:tc>
          <w:tcPr>
            <w:tcW w:w="0" w:type="auto"/>
            <w:vAlign w:val="center"/>
            <w:hideMark/>
          </w:tcPr>
          <w:p w14:paraId="4CAEBBB4"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Amber</w:t>
            </w:r>
          </w:p>
        </w:tc>
        <w:tc>
          <w:tcPr>
            <w:tcW w:w="0" w:type="auto"/>
            <w:vAlign w:val="center"/>
            <w:hideMark/>
          </w:tcPr>
          <w:p w14:paraId="6663B9B0" w14:textId="77777777" w:rsidR="008E3718" w:rsidRPr="008E3718" w:rsidRDefault="008E3718" w:rsidP="008E3718">
            <w:pPr>
              <w:rPr>
                <w:sz w:val="20"/>
                <w:szCs w:val="20"/>
              </w:rPr>
            </w:pPr>
            <w:r w:rsidRPr="008E3718">
              <w:rPr>
                <w:sz w:val="20"/>
                <w:szCs w:val="20"/>
              </w:rPr>
              <w:t>Some services or products are defined, but documentation is incomplete or ownership unclear. The connection between services and intended outcomes is only partially articulated.</w:t>
            </w:r>
          </w:p>
        </w:tc>
        <w:tc>
          <w:tcPr>
            <w:tcW w:w="0" w:type="auto"/>
            <w:vAlign w:val="center"/>
            <w:hideMark/>
          </w:tcPr>
          <w:p w14:paraId="1AD771DA" w14:textId="77777777" w:rsidR="008E3718" w:rsidRPr="008E3718" w:rsidRDefault="008E3718" w:rsidP="008E3718">
            <w:pPr>
              <w:rPr>
                <w:sz w:val="20"/>
                <w:szCs w:val="20"/>
              </w:rPr>
            </w:pPr>
            <w:r w:rsidRPr="008E3718">
              <w:rPr>
                <w:sz w:val="20"/>
                <w:szCs w:val="20"/>
              </w:rPr>
              <w:t>Partial view of services; ownership or alignment unclear.</w:t>
            </w:r>
          </w:p>
        </w:tc>
      </w:tr>
      <w:tr w:rsidR="008E3718" w:rsidRPr="008E3718" w14:paraId="2C945003" w14:textId="77777777" w:rsidTr="008E3718">
        <w:trPr>
          <w:tblCellSpacing w:w="15" w:type="dxa"/>
        </w:trPr>
        <w:tc>
          <w:tcPr>
            <w:tcW w:w="0" w:type="auto"/>
            <w:vAlign w:val="center"/>
            <w:hideMark/>
          </w:tcPr>
          <w:p w14:paraId="288367A4" w14:textId="77777777" w:rsidR="008E3718" w:rsidRPr="008E3718" w:rsidRDefault="008E3718" w:rsidP="008E3718">
            <w:pPr>
              <w:rPr>
                <w:sz w:val="20"/>
                <w:szCs w:val="20"/>
              </w:rPr>
            </w:pPr>
          </w:p>
        </w:tc>
        <w:tc>
          <w:tcPr>
            <w:tcW w:w="0" w:type="auto"/>
            <w:vAlign w:val="center"/>
            <w:hideMark/>
          </w:tcPr>
          <w:p w14:paraId="542BB5CD"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Red</w:t>
            </w:r>
          </w:p>
        </w:tc>
        <w:tc>
          <w:tcPr>
            <w:tcW w:w="0" w:type="auto"/>
            <w:vAlign w:val="center"/>
            <w:hideMark/>
          </w:tcPr>
          <w:p w14:paraId="2BEA4E4B" w14:textId="77777777" w:rsidR="008E3718" w:rsidRPr="008E3718" w:rsidRDefault="008E3718" w:rsidP="008E3718">
            <w:pPr>
              <w:rPr>
                <w:sz w:val="20"/>
                <w:szCs w:val="20"/>
              </w:rPr>
            </w:pPr>
            <w:r w:rsidRPr="008E3718">
              <w:rPr>
                <w:sz w:val="20"/>
                <w:szCs w:val="20"/>
              </w:rPr>
              <w:t>No coherent view of services or products. Operations are fragmented across projects or systems without a unified service or product model. Ownership and accountability are unclear.</w:t>
            </w:r>
          </w:p>
        </w:tc>
        <w:tc>
          <w:tcPr>
            <w:tcW w:w="0" w:type="auto"/>
            <w:vAlign w:val="center"/>
            <w:hideMark/>
          </w:tcPr>
          <w:p w14:paraId="56CA5E66" w14:textId="77777777" w:rsidR="008E3718" w:rsidRPr="008E3718" w:rsidRDefault="008E3718" w:rsidP="008E3718">
            <w:pPr>
              <w:rPr>
                <w:sz w:val="20"/>
                <w:szCs w:val="20"/>
              </w:rPr>
            </w:pPr>
            <w:r w:rsidRPr="008E3718">
              <w:rPr>
                <w:sz w:val="20"/>
                <w:szCs w:val="20"/>
              </w:rPr>
              <w:t>No defined or coherent view of services.</w:t>
            </w:r>
          </w:p>
        </w:tc>
      </w:tr>
      <w:tr w:rsidR="008E3718" w:rsidRPr="008E3718" w14:paraId="16C47120" w14:textId="77777777" w:rsidTr="008E3718">
        <w:trPr>
          <w:tblCellSpacing w:w="15" w:type="dxa"/>
        </w:trPr>
        <w:tc>
          <w:tcPr>
            <w:tcW w:w="0" w:type="auto"/>
            <w:vAlign w:val="center"/>
            <w:hideMark/>
          </w:tcPr>
          <w:p w14:paraId="50CE5E94" w14:textId="77777777" w:rsidR="008E3718" w:rsidRPr="008E3718" w:rsidRDefault="008E3718" w:rsidP="008E3718">
            <w:pPr>
              <w:rPr>
                <w:sz w:val="20"/>
                <w:szCs w:val="20"/>
              </w:rPr>
            </w:pPr>
            <w:r w:rsidRPr="008E3718">
              <w:rPr>
                <w:b/>
                <w:bCs/>
                <w:sz w:val="20"/>
                <w:szCs w:val="20"/>
              </w:rPr>
              <w:t>Do you have a plan for change?</w:t>
            </w:r>
            <w:r w:rsidRPr="008E3718">
              <w:rPr>
                <w:sz w:val="20"/>
                <w:szCs w:val="20"/>
              </w:rPr>
              <w:t xml:space="preserve"> </w:t>
            </w:r>
            <w:r w:rsidRPr="008E3718">
              <w:rPr>
                <w:i/>
                <w:iCs/>
                <w:sz w:val="20"/>
                <w:szCs w:val="20"/>
              </w:rPr>
              <w:t>(Existence and clarity of delivery roadmap)</w:t>
            </w:r>
          </w:p>
        </w:tc>
        <w:tc>
          <w:tcPr>
            <w:tcW w:w="0" w:type="auto"/>
            <w:vAlign w:val="center"/>
            <w:hideMark/>
          </w:tcPr>
          <w:p w14:paraId="180F254A"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Green</w:t>
            </w:r>
          </w:p>
        </w:tc>
        <w:tc>
          <w:tcPr>
            <w:tcW w:w="0" w:type="auto"/>
            <w:vAlign w:val="center"/>
            <w:hideMark/>
          </w:tcPr>
          <w:p w14:paraId="18165357" w14:textId="77777777" w:rsidR="008E3718" w:rsidRPr="008E3718" w:rsidRDefault="008E3718" w:rsidP="008E3718">
            <w:pPr>
              <w:rPr>
                <w:sz w:val="20"/>
                <w:szCs w:val="20"/>
              </w:rPr>
            </w:pPr>
            <w:r w:rsidRPr="008E3718">
              <w:rPr>
                <w:sz w:val="20"/>
                <w:szCs w:val="20"/>
              </w:rPr>
              <w:t>A coherent, prioritised roadmap exists, showing how change initiatives align to outcomes and existing services. Dependencies, milestones, and resource needs are clear and regularly reviewed.</w:t>
            </w:r>
          </w:p>
        </w:tc>
        <w:tc>
          <w:tcPr>
            <w:tcW w:w="0" w:type="auto"/>
            <w:vAlign w:val="center"/>
            <w:hideMark/>
          </w:tcPr>
          <w:p w14:paraId="2B87E0B6" w14:textId="77777777" w:rsidR="008E3718" w:rsidRPr="008E3718" w:rsidRDefault="008E3718" w:rsidP="008E3718">
            <w:pPr>
              <w:rPr>
                <w:sz w:val="20"/>
                <w:szCs w:val="20"/>
              </w:rPr>
            </w:pPr>
            <w:r w:rsidRPr="008E3718">
              <w:rPr>
                <w:sz w:val="20"/>
                <w:szCs w:val="20"/>
              </w:rPr>
              <w:t>Clear, prioritised roadmap aligned to outcomes and services.</w:t>
            </w:r>
          </w:p>
        </w:tc>
      </w:tr>
      <w:tr w:rsidR="008E3718" w:rsidRPr="008E3718" w14:paraId="6DAC9758" w14:textId="77777777" w:rsidTr="008E3718">
        <w:trPr>
          <w:tblCellSpacing w:w="15" w:type="dxa"/>
        </w:trPr>
        <w:tc>
          <w:tcPr>
            <w:tcW w:w="0" w:type="auto"/>
            <w:vAlign w:val="center"/>
            <w:hideMark/>
          </w:tcPr>
          <w:p w14:paraId="09348549" w14:textId="77777777" w:rsidR="008E3718" w:rsidRPr="008E3718" w:rsidRDefault="008E3718" w:rsidP="008E3718">
            <w:pPr>
              <w:rPr>
                <w:sz w:val="20"/>
                <w:szCs w:val="20"/>
              </w:rPr>
            </w:pPr>
          </w:p>
        </w:tc>
        <w:tc>
          <w:tcPr>
            <w:tcW w:w="0" w:type="auto"/>
            <w:vAlign w:val="center"/>
            <w:hideMark/>
          </w:tcPr>
          <w:p w14:paraId="3EE9FEE3"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Amber</w:t>
            </w:r>
          </w:p>
        </w:tc>
        <w:tc>
          <w:tcPr>
            <w:tcW w:w="0" w:type="auto"/>
            <w:vAlign w:val="center"/>
            <w:hideMark/>
          </w:tcPr>
          <w:p w14:paraId="31E41B3D" w14:textId="77777777" w:rsidR="008E3718" w:rsidRPr="008E3718" w:rsidRDefault="008E3718" w:rsidP="008E3718">
            <w:pPr>
              <w:rPr>
                <w:sz w:val="20"/>
                <w:szCs w:val="20"/>
              </w:rPr>
            </w:pPr>
            <w:r w:rsidRPr="008E3718">
              <w:rPr>
                <w:sz w:val="20"/>
                <w:szCs w:val="20"/>
              </w:rPr>
              <w:t>A draft or partial roadmap exists but lacks clear priorities, dependencies, or alignment to outcomes. Plans change frequently without transparent rationale.</w:t>
            </w:r>
          </w:p>
        </w:tc>
        <w:tc>
          <w:tcPr>
            <w:tcW w:w="0" w:type="auto"/>
            <w:vAlign w:val="center"/>
            <w:hideMark/>
          </w:tcPr>
          <w:p w14:paraId="16F5C5A9" w14:textId="77777777" w:rsidR="008E3718" w:rsidRPr="008E3718" w:rsidRDefault="008E3718" w:rsidP="008E3718">
            <w:pPr>
              <w:rPr>
                <w:sz w:val="20"/>
                <w:szCs w:val="20"/>
              </w:rPr>
            </w:pPr>
            <w:r w:rsidRPr="008E3718">
              <w:rPr>
                <w:sz w:val="20"/>
                <w:szCs w:val="20"/>
              </w:rPr>
              <w:t>Draft or incomplete roadmap with unclear priorities.</w:t>
            </w:r>
          </w:p>
        </w:tc>
      </w:tr>
      <w:tr w:rsidR="008E3718" w:rsidRPr="008E3718" w14:paraId="06BECE51" w14:textId="77777777" w:rsidTr="008E3718">
        <w:trPr>
          <w:tblCellSpacing w:w="15" w:type="dxa"/>
        </w:trPr>
        <w:tc>
          <w:tcPr>
            <w:tcW w:w="0" w:type="auto"/>
            <w:vAlign w:val="center"/>
            <w:hideMark/>
          </w:tcPr>
          <w:p w14:paraId="1136F898" w14:textId="77777777" w:rsidR="008E3718" w:rsidRPr="008E3718" w:rsidRDefault="008E3718" w:rsidP="008E3718">
            <w:pPr>
              <w:rPr>
                <w:sz w:val="20"/>
                <w:szCs w:val="20"/>
              </w:rPr>
            </w:pPr>
          </w:p>
        </w:tc>
        <w:tc>
          <w:tcPr>
            <w:tcW w:w="0" w:type="auto"/>
            <w:vAlign w:val="center"/>
            <w:hideMark/>
          </w:tcPr>
          <w:p w14:paraId="04EB88CF" w14:textId="77777777" w:rsidR="008E3718" w:rsidRPr="008E3718" w:rsidRDefault="008E3718" w:rsidP="008E3718">
            <w:pPr>
              <w:rPr>
                <w:sz w:val="20"/>
                <w:szCs w:val="20"/>
              </w:rPr>
            </w:pPr>
            <w:r w:rsidRPr="008E3718">
              <w:rPr>
                <w:rFonts w:ascii="Segoe UI Emoji" w:hAnsi="Segoe UI Emoji" w:cs="Segoe UI Emoji"/>
                <w:sz w:val="20"/>
                <w:szCs w:val="20"/>
              </w:rPr>
              <w:t>🔴</w:t>
            </w:r>
            <w:r w:rsidRPr="008E3718">
              <w:rPr>
                <w:sz w:val="20"/>
                <w:szCs w:val="20"/>
              </w:rPr>
              <w:t xml:space="preserve"> </w:t>
            </w:r>
            <w:r w:rsidRPr="008E3718">
              <w:rPr>
                <w:b/>
                <w:bCs/>
                <w:sz w:val="20"/>
                <w:szCs w:val="20"/>
              </w:rPr>
              <w:t>Red</w:t>
            </w:r>
          </w:p>
        </w:tc>
        <w:tc>
          <w:tcPr>
            <w:tcW w:w="0" w:type="auto"/>
            <w:vAlign w:val="center"/>
            <w:hideMark/>
          </w:tcPr>
          <w:p w14:paraId="5AEC1968" w14:textId="77777777" w:rsidR="008E3718" w:rsidRPr="008E3718" w:rsidRDefault="008E3718" w:rsidP="008E3718">
            <w:pPr>
              <w:rPr>
                <w:sz w:val="20"/>
                <w:szCs w:val="20"/>
              </w:rPr>
            </w:pPr>
            <w:r w:rsidRPr="008E3718">
              <w:rPr>
                <w:sz w:val="20"/>
                <w:szCs w:val="20"/>
              </w:rPr>
              <w:t>No defined roadmap or forward plan. Change activity is reactive, uncoordinated, or siloed. Limited visibility of future direction.</w:t>
            </w:r>
          </w:p>
        </w:tc>
        <w:tc>
          <w:tcPr>
            <w:tcW w:w="0" w:type="auto"/>
            <w:vAlign w:val="center"/>
            <w:hideMark/>
          </w:tcPr>
          <w:p w14:paraId="2E978B11" w14:textId="77777777" w:rsidR="008E3718" w:rsidRPr="008E3718" w:rsidRDefault="008E3718" w:rsidP="008E3718">
            <w:pPr>
              <w:rPr>
                <w:sz w:val="20"/>
                <w:szCs w:val="20"/>
              </w:rPr>
            </w:pPr>
            <w:r w:rsidRPr="008E3718">
              <w:rPr>
                <w:sz w:val="20"/>
                <w:szCs w:val="20"/>
              </w:rPr>
              <w:t>No clear roadmap or coordinated plan for change.</w:t>
            </w:r>
          </w:p>
        </w:tc>
      </w:tr>
    </w:tbl>
    <w:p w14:paraId="4A4FC0CA" w14:textId="77777777" w:rsidR="00BA2088" w:rsidRPr="008E3718" w:rsidRDefault="00BA2088">
      <w:pPr>
        <w:rPr>
          <w:sz w:val="20"/>
          <w:szCs w:val="20"/>
        </w:rPr>
      </w:pPr>
    </w:p>
    <w:sectPr w:rsidR="00BA2088" w:rsidRPr="008E3718" w:rsidSect="008E371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18"/>
    <w:rsid w:val="00874B9A"/>
    <w:rsid w:val="008E3718"/>
    <w:rsid w:val="00BA2088"/>
    <w:rsid w:val="00EF0E23"/>
    <w:rsid w:val="00FB2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5B2D"/>
  <w15:chartTrackingRefBased/>
  <w15:docId w15:val="{37E044F3-1D91-4411-B8FD-90EB7968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18"/>
    <w:rPr>
      <w:rFonts w:eastAsiaTheme="majorEastAsia" w:cstheme="majorBidi"/>
      <w:color w:val="272727" w:themeColor="text1" w:themeTint="D8"/>
    </w:rPr>
  </w:style>
  <w:style w:type="paragraph" w:styleId="Title">
    <w:name w:val="Title"/>
    <w:basedOn w:val="Normal"/>
    <w:next w:val="Normal"/>
    <w:link w:val="TitleChar"/>
    <w:uiPriority w:val="10"/>
    <w:qFormat/>
    <w:rsid w:val="008E3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18"/>
    <w:pPr>
      <w:spacing w:before="160"/>
      <w:jc w:val="center"/>
    </w:pPr>
    <w:rPr>
      <w:i/>
      <w:iCs/>
      <w:color w:val="404040" w:themeColor="text1" w:themeTint="BF"/>
    </w:rPr>
  </w:style>
  <w:style w:type="character" w:customStyle="1" w:styleId="QuoteChar">
    <w:name w:val="Quote Char"/>
    <w:basedOn w:val="DefaultParagraphFont"/>
    <w:link w:val="Quote"/>
    <w:uiPriority w:val="29"/>
    <w:rsid w:val="008E3718"/>
    <w:rPr>
      <w:i/>
      <w:iCs/>
      <w:color w:val="404040" w:themeColor="text1" w:themeTint="BF"/>
    </w:rPr>
  </w:style>
  <w:style w:type="paragraph" w:styleId="ListParagraph">
    <w:name w:val="List Paragraph"/>
    <w:basedOn w:val="Normal"/>
    <w:uiPriority w:val="34"/>
    <w:qFormat/>
    <w:rsid w:val="008E3718"/>
    <w:pPr>
      <w:ind w:left="720"/>
      <w:contextualSpacing/>
    </w:pPr>
  </w:style>
  <w:style w:type="character" w:styleId="IntenseEmphasis">
    <w:name w:val="Intense Emphasis"/>
    <w:basedOn w:val="DefaultParagraphFont"/>
    <w:uiPriority w:val="21"/>
    <w:qFormat/>
    <w:rsid w:val="008E3718"/>
    <w:rPr>
      <w:i/>
      <w:iCs/>
      <w:color w:val="0F4761" w:themeColor="accent1" w:themeShade="BF"/>
    </w:rPr>
  </w:style>
  <w:style w:type="paragraph" w:styleId="IntenseQuote">
    <w:name w:val="Intense Quote"/>
    <w:basedOn w:val="Normal"/>
    <w:next w:val="Normal"/>
    <w:link w:val="IntenseQuoteChar"/>
    <w:uiPriority w:val="30"/>
    <w:qFormat/>
    <w:rsid w:val="008E3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718"/>
    <w:rPr>
      <w:i/>
      <w:iCs/>
      <w:color w:val="0F4761" w:themeColor="accent1" w:themeShade="BF"/>
    </w:rPr>
  </w:style>
  <w:style w:type="character" w:styleId="IntenseReference">
    <w:name w:val="Intense Reference"/>
    <w:basedOn w:val="DefaultParagraphFont"/>
    <w:uiPriority w:val="32"/>
    <w:qFormat/>
    <w:rsid w:val="008E3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2192</Characters>
  <Application>Microsoft Office Word</Application>
  <DocSecurity>0</DocSecurity>
  <Lines>84</Lines>
  <Paragraphs>39</Paragraphs>
  <ScaleCrop>false</ScaleCrop>
  <Company>Defra</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Williams</dc:creator>
  <cp:keywords/>
  <dc:description/>
  <cp:lastModifiedBy>Rhys Williams</cp:lastModifiedBy>
  <cp:revision>1</cp:revision>
  <dcterms:created xsi:type="dcterms:W3CDTF">2025-10-07T12:47:00Z</dcterms:created>
  <dcterms:modified xsi:type="dcterms:W3CDTF">2025-10-07T12:48:00Z</dcterms:modified>
</cp:coreProperties>
</file>