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4A61" w14:textId="178C1DE4" w:rsidR="00210B6E" w:rsidRPr="00777AEC" w:rsidRDefault="00464757">
      <w:pPr>
        <w:rPr>
          <w:sz w:val="180"/>
          <w:szCs w:val="180"/>
        </w:rPr>
      </w:pPr>
      <w:r w:rsidRPr="00777AEC">
        <w:rPr>
          <w:sz w:val="180"/>
          <w:szCs w:val="180"/>
        </w:rPr>
        <w:t>Sample written consent</w:t>
      </w:r>
    </w:p>
    <w:sectPr w:rsidR="00210B6E" w:rsidRPr="0077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1F"/>
    <w:rsid w:val="00210B6E"/>
    <w:rsid w:val="003A1D1F"/>
    <w:rsid w:val="00464757"/>
    <w:rsid w:val="0077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F07B"/>
  <w15:chartTrackingRefBased/>
  <w15:docId w15:val="{2CD712C8-1889-42C8-8A6C-12AF3B07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Capgemini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Usman</dc:creator>
  <cp:keywords/>
  <dc:description/>
  <cp:lastModifiedBy>Shaikh, Usman</cp:lastModifiedBy>
  <cp:revision>3</cp:revision>
  <dcterms:created xsi:type="dcterms:W3CDTF">2023-04-20T16:38:00Z</dcterms:created>
  <dcterms:modified xsi:type="dcterms:W3CDTF">2023-04-21T11:35:00Z</dcterms:modified>
</cp:coreProperties>
</file>