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file319d88ef587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B36F6" w14:textId="77777777" w:rsidR="008D4380" w:rsidRPr="005F5EB7" w:rsidRDefault="008D4380" w:rsidP="0065338A">
      <w:pPr>
        <w:pStyle w:val="Caption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doctitle"/>
      </w:pPr>
      <w:r>
        <w:t xml:space="preserve">AGRI-GOOD TRADE PROFILE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docsubtitle"/>
      </w:pPr>
      <w:r>
        <w:t xml:space="preserve">United Kingdom  –  Austria</w:t>
      </w:r>
    </w:p>
    <w:altChunk xmlns:w="http://schemas.openxmlformats.org/wordprocessingml/2006/main" xmlns:r="http://schemas.openxmlformats.org/officeDocument/2006/relationships" r:id="rId20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1"/>
      </w:pPr>
      <w:r>
        <w:t xml:space="preserve">United Kingdom's Perspective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2exports"/>
      </w:pPr>
      <w:r>
        <w:t xml:space="preserve">UK Exports to Austria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bulletpoint"/>
      </w:pPr>
      <w:r>
        <w:t xml:space="preserve">According to HMRC the UK exports £239m of agri-good products to Austria per annum; thus, resulting in Austria being the UK’s 40th most important market of agri-good products in term of value. Agri-good products account for 12.5% of the UK’s total export of goods to Austria.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bulletpoint"/>
      </w:pPr>
      <w:r>
        <w:t xml:space="preserve">Table 3 presents the UK’s top twenty agri-good exports to Austria.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bulletpoint"/>
      </w:pPr>
      <w:r>
        <w:t xml:space="preserve">Waters containing added sugar (HS2202) is the UK’s primary export to Austria and
                                     accounts for 17.8% of the UK’s total exports of Waters containing added sugar.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</w:pPr>
      <w:r>
        <w:t xml:space="preserve">Table 3: UK’s top twenty exports of Agri-good products to Austria.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ListTable4-Accent1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HS4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  <w:tc>
          <w:p>
            <w:pPr>
              <w:pStyle w:val="Normal"/>
            </w:pPr>
            <w:r>
              <w:t>UK Exports to Austria (£)</w:t>
            </w:r>
          </w:p>
        </w:tc>
        <w:tc>
          <w:p>
            <w:pPr>
              <w:pStyle w:val="Normal"/>
            </w:pPr>
            <w:r>
              <w:t>UK Exports to World (£)</w:t>
            </w:r>
          </w:p>
        </w:tc>
        <w:tc>
          <w:p>
            <w:pPr>
              <w:pStyle w:val="Normal"/>
            </w:pPr>
            <w:r>
              <w:t>Proportion of UK Exports</w:t>
            </w:r>
          </w:p>
        </w:tc>
      </w:tr>
      <w:tr>
        <w:tc>
          <w:p>
            <w:pPr>
              <w:pStyle w:val="Normal"/>
            </w:pPr>
            <w:r>
              <w:t>2202</w:t>
            </w:r>
          </w:p>
        </w:tc>
        <w:tc>
          <w:p>
            <w:pPr>
              <w:pStyle w:val="Normal"/>
            </w:pPr>
            <w:r>
              <w:t>Waters containing added sugar</w:t>
            </w:r>
          </w:p>
        </w:tc>
        <w:tc>
          <w:p>
            <w:pPr>
              <w:pStyle w:val="Normal"/>
            </w:pPr>
            <w:r>
              <w:t>79.9 m</w:t>
            </w:r>
          </w:p>
        </w:tc>
        <w:tc>
          <w:p>
            <w:pPr>
              <w:pStyle w:val="Normal"/>
            </w:pPr>
            <w:r>
              <w:t>448.6 m</w:t>
            </w:r>
          </w:p>
        </w:tc>
        <w:tc>
          <w:p>
            <w:pPr>
              <w:pStyle w:val="Normal"/>
            </w:pPr>
            <w:r>
              <w:t>17.8%</w:t>
            </w:r>
          </w:p>
        </w:tc>
      </w:tr>
      <w:tr>
        <w:tc>
          <w:p>
            <w:pPr>
              <w:pStyle w:val="Normal"/>
            </w:pPr>
            <w:r>
              <w:t>1905</w:t>
            </w:r>
          </w:p>
        </w:tc>
        <w:tc>
          <w:p>
            <w:pPr>
              <w:pStyle w:val="Normal"/>
            </w:pPr>
            <w:r>
              <w:t>Bread, pastry, other bakers' wares</w:t>
            </w:r>
          </w:p>
        </w:tc>
        <w:tc>
          <w:p>
            <w:pPr>
              <w:pStyle w:val="Normal"/>
            </w:pPr>
            <w:r>
              <w:t>31.7 m</w:t>
            </w:r>
          </w:p>
        </w:tc>
        <w:tc>
          <w:p>
            <w:pPr>
              <w:pStyle w:val="Normal"/>
            </w:pPr>
            <w:r>
              <w:t>929.9 m</w:t>
            </w:r>
          </w:p>
        </w:tc>
        <w:tc>
          <w:p>
            <w:pPr>
              <w:pStyle w:val="Normal"/>
            </w:pPr>
            <w:r>
              <w:t>3.4%</w:t>
            </w:r>
          </w:p>
        </w:tc>
      </w:tr>
      <w:tr>
        <w:tc>
          <w:p>
            <w:pPr>
              <w:pStyle w:val="Normal"/>
            </w:pPr>
            <w:r>
              <w:t>2309</w:t>
            </w:r>
          </w:p>
        </w:tc>
        <w:tc>
          <w:p>
            <w:pPr>
              <w:pStyle w:val="Normal"/>
            </w:pPr>
            <w:r>
              <w:t>Preparations used in animal feeding</w:t>
            </w:r>
          </w:p>
        </w:tc>
        <w:tc>
          <w:p>
            <w:pPr>
              <w:pStyle w:val="Normal"/>
            </w:pPr>
            <w:r>
              <w:t>18.4 m</w:t>
            </w:r>
          </w:p>
        </w:tc>
        <w:tc>
          <w:p>
            <w:pPr>
              <w:pStyle w:val="Normal"/>
            </w:pPr>
            <w:r>
              <w:t>1,014.1 m</w:t>
            </w:r>
          </w:p>
        </w:tc>
        <w:tc>
          <w:p>
            <w:pPr>
              <w:pStyle w:val="Normal"/>
            </w:pPr>
            <w:r>
              <w:t>1.8%</w:t>
            </w:r>
          </w:p>
        </w:tc>
      </w:tr>
      <w:tr>
        <w:tc>
          <w:p>
            <w:pPr>
              <w:pStyle w:val="Normal"/>
            </w:pPr>
            <w:r>
              <w:t>2009</w:t>
            </w:r>
          </w:p>
        </w:tc>
        <w:tc>
          <w:p>
            <w:pPr>
              <w:pStyle w:val="Normal"/>
            </w:pPr>
            <w:r>
              <w:t>Fruit juices and vegetable juices</w:t>
            </w:r>
          </w:p>
        </w:tc>
        <w:tc>
          <w:p>
            <w:pPr>
              <w:pStyle w:val="Normal"/>
            </w:pPr>
            <w:r>
              <w:t>14.8 m</w:t>
            </w:r>
          </w:p>
        </w:tc>
        <w:tc>
          <w:p>
            <w:pPr>
              <w:pStyle w:val="Normal"/>
            </w:pPr>
            <w:r>
              <w:t>98.4 m</w:t>
            </w:r>
          </w:p>
        </w:tc>
        <w:tc>
          <w:p>
            <w:pPr>
              <w:pStyle w:val="Normal"/>
            </w:pPr>
            <w:r>
              <w:t>15%</w:t>
            </w:r>
          </w:p>
        </w:tc>
      </w:tr>
      <w:tr>
        <w:tc>
          <w:p>
            <w:pPr>
              <w:pStyle w:val="Normal"/>
            </w:pPr>
            <w:r>
              <w:t>1602</w:t>
            </w:r>
          </w:p>
        </w:tc>
        <w:tc>
          <w:p>
            <w:pPr>
              <w:pStyle w:val="Normal"/>
            </w:pPr>
            <w:r>
              <w:t>Other prepared or preserved meat</w:t>
            </w:r>
          </w:p>
        </w:tc>
        <w:tc>
          <w:p>
            <w:pPr>
              <w:pStyle w:val="Normal"/>
            </w:pPr>
            <w:r>
              <w:t>11.7 m</w:t>
            </w:r>
          </w:p>
        </w:tc>
        <w:tc>
          <w:p>
            <w:pPr>
              <w:pStyle w:val="Normal"/>
            </w:pPr>
            <w:r>
              <w:t>200.4 m</w:t>
            </w:r>
          </w:p>
        </w:tc>
        <w:tc>
          <w:p>
            <w:pPr>
              <w:pStyle w:val="Normal"/>
            </w:pPr>
            <w:r>
              <w:t>5.8%</w:t>
            </w:r>
          </w:p>
        </w:tc>
      </w:tr>
      <w:tr>
        <w:tc>
          <w:p>
            <w:pPr>
              <w:pStyle w:val="Normal"/>
            </w:pPr>
            <w:r>
              <w:t>0406</w:t>
            </w:r>
          </w:p>
        </w:tc>
        <w:tc>
          <w:p>
            <w:pPr>
              <w:pStyle w:val="Normal"/>
            </w:pPr>
            <w:r>
              <w:t>Cheese and curd</w:t>
            </w:r>
          </w:p>
        </w:tc>
        <w:tc>
          <w:p>
            <w:pPr>
              <w:pStyle w:val="Normal"/>
            </w:pPr>
            <w:r>
              <w:t>10.0 m</w:t>
            </w:r>
          </w:p>
        </w:tc>
        <w:tc>
          <w:p>
            <w:pPr>
              <w:pStyle w:val="Normal"/>
            </w:pPr>
            <w:r>
              <w:t>666.5 m</w:t>
            </w:r>
          </w:p>
        </w:tc>
        <w:tc>
          <w:p>
            <w:pPr>
              <w:pStyle w:val="Normal"/>
            </w:pPr>
            <w:r>
              <w:t>1.5%</w:t>
            </w:r>
          </w:p>
        </w:tc>
      </w:tr>
      <w:tr>
        <w:tc>
          <w:p>
            <w:pPr>
              <w:pStyle w:val="Normal"/>
            </w:pPr>
            <w:r>
              <w:t>2106</w:t>
            </w:r>
          </w:p>
        </w:tc>
        <w:tc>
          <w:p>
            <w:pPr>
              <w:pStyle w:val="Normal"/>
            </w:pPr>
            <w:r>
              <w:t>Other food preparations</w:t>
            </w:r>
          </w:p>
        </w:tc>
        <w:tc>
          <w:p>
            <w:pPr>
              <w:pStyle w:val="Normal"/>
            </w:pPr>
            <w:r>
              <w:t>7.4 m</w:t>
            </w:r>
          </w:p>
        </w:tc>
        <w:tc>
          <w:p>
            <w:pPr>
              <w:pStyle w:val="Normal"/>
            </w:pPr>
            <w:r>
              <w:t>1,311.4 m</w:t>
            </w:r>
          </w:p>
        </w:tc>
        <w:tc>
          <w:p>
            <w:pPr>
              <w:pStyle w:val="Normal"/>
            </w:pPr>
            <w:r>
              <w:t>0.6%</w:t>
            </w:r>
          </w:p>
        </w:tc>
      </w:tr>
      <w:tr>
        <w:tc>
          <w:p>
            <w:pPr>
              <w:pStyle w:val="Normal"/>
            </w:pPr>
            <w:r>
              <w:t>1806</w:t>
            </w:r>
          </w:p>
        </w:tc>
        <w:tc>
          <w:p>
            <w:pPr>
              <w:pStyle w:val="Normal"/>
            </w:pPr>
            <w:r>
              <w:t>Chocolate and other cocoa food</w:t>
            </w:r>
          </w:p>
        </w:tc>
        <w:tc>
          <w:p>
            <w:pPr>
              <w:pStyle w:val="Normal"/>
            </w:pPr>
            <w:r>
              <w:t>7.3 m</w:t>
            </w:r>
          </w:p>
        </w:tc>
        <w:tc>
          <w:p>
            <w:pPr>
              <w:pStyle w:val="Normal"/>
            </w:pPr>
            <w:r>
              <w:t>729.8 m</w:t>
            </w:r>
          </w:p>
        </w:tc>
        <w:tc>
          <w:p>
            <w:pPr>
              <w:pStyle w:val="Normal"/>
            </w:pPr>
            <w:r>
              <w:t>1%</w:t>
            </w:r>
          </w:p>
        </w:tc>
      </w:tr>
      <w:tr>
        <w:tc>
          <w:p>
            <w:pPr>
              <w:pStyle w:val="Normal"/>
            </w:pPr>
            <w:r>
              <w:t>2303</w:t>
            </w:r>
          </w:p>
        </w:tc>
        <w:tc>
          <w:p>
            <w:pPr>
              <w:pStyle w:val="Normal"/>
            </w:pPr>
            <w:r>
              <w:t>Residues from sugar manufacture, brewing or distilling</w:t>
            </w:r>
          </w:p>
        </w:tc>
        <w:tc>
          <w:p>
            <w:pPr>
              <w:pStyle w:val="Normal"/>
            </w:pPr>
            <w:r>
              <w:t>6.2 m</w:t>
            </w:r>
          </w:p>
        </w:tc>
        <w:tc>
          <w:p>
            <w:pPr>
              <w:pStyle w:val="Normal"/>
            </w:pPr>
            <w:r>
              <w:t>14.9 m</w:t>
            </w:r>
          </w:p>
        </w:tc>
        <w:tc>
          <w:p>
            <w:pPr>
              <w:pStyle w:val="Normal"/>
            </w:pPr>
            <w:r>
              <w:t>41.9%</w:t>
            </w:r>
          </w:p>
        </w:tc>
      </w:tr>
      <w:tr>
        <w:tc>
          <w:p>
            <w:pPr>
              <w:pStyle w:val="Normal"/>
            </w:pPr>
            <w:r>
              <w:t>2204</w:t>
            </w:r>
          </w:p>
        </w:tc>
        <w:tc>
          <w:p>
            <w:pPr>
              <w:pStyle w:val="Normal"/>
            </w:pPr>
            <w:r>
              <w:t>Wine of fresh grapes</w:t>
            </w:r>
          </w:p>
        </w:tc>
        <w:tc>
          <w:p>
            <w:pPr>
              <w:pStyle w:val="Normal"/>
            </w:pPr>
            <w:r>
              <w:t>6.2 m</w:t>
            </w:r>
          </w:p>
        </w:tc>
        <w:tc>
          <w:p>
            <w:pPr>
              <w:pStyle w:val="Normal"/>
            </w:pPr>
            <w:r>
              <w:t>612.1 m</w:t>
            </w:r>
          </w:p>
        </w:tc>
        <w:tc>
          <w:p>
            <w:pPr>
              <w:pStyle w:val="Normal"/>
            </w:pPr>
            <w:r>
              <w:t>1%</w:t>
            </w:r>
          </w:p>
        </w:tc>
      </w:tr>
      <w:tr>
        <w:tc>
          <w:p>
            <w:pPr>
              <w:pStyle w:val="Normal"/>
            </w:pPr>
            <w:r>
              <w:t>0203</w:t>
            </w:r>
          </w:p>
        </w:tc>
        <w:tc>
          <w:p>
            <w:pPr>
              <w:pStyle w:val="Normal"/>
            </w:pPr>
            <w:r>
              <w:t>Swine meat, fresh, chilled, frozen</w:t>
            </w:r>
          </w:p>
        </w:tc>
        <w:tc>
          <w:p>
            <w:pPr>
              <w:pStyle w:val="Normal"/>
            </w:pPr>
            <w:r>
              <w:t>4.8 m</w:t>
            </w:r>
          </w:p>
        </w:tc>
        <w:tc>
          <w:p>
            <w:pPr>
              <w:pStyle w:val="Normal"/>
            </w:pPr>
            <w:r>
              <w:t>325.8 m</w:t>
            </w:r>
          </w:p>
        </w:tc>
        <w:tc>
          <w:p>
            <w:pPr>
              <w:pStyle w:val="Normal"/>
            </w:pPr>
            <w:r>
              <w:t>1.5%</w:t>
            </w:r>
          </w:p>
        </w:tc>
      </w:tr>
      <w:tr>
        <w:tc>
          <w:p>
            <w:pPr>
              <w:pStyle w:val="Normal"/>
            </w:pPr>
            <w:r>
              <w:t>0201</w:t>
            </w:r>
          </w:p>
        </w:tc>
        <w:tc>
          <w:p>
            <w:pPr>
              <w:pStyle w:val="Normal"/>
            </w:pPr>
            <w:r>
              <w:t>Bovine meat, fresh, chilled</w:t>
            </w:r>
          </w:p>
        </w:tc>
        <w:tc>
          <w:p>
            <w:pPr>
              <w:pStyle w:val="Normal"/>
            </w:pPr>
            <w:r>
              <w:t>3.5 m</w:t>
            </w:r>
          </w:p>
        </w:tc>
        <w:tc>
          <w:p>
            <w:pPr>
              <w:pStyle w:val="Normal"/>
            </w:pPr>
            <w:r>
              <w:t>363.7 m</w:t>
            </w:r>
          </w:p>
        </w:tc>
        <w:tc>
          <w:p>
            <w:pPr>
              <w:pStyle w:val="Normal"/>
            </w:pPr>
            <w:r>
              <w:t>1%</w:t>
            </w:r>
          </w:p>
        </w:tc>
      </w:tr>
      <w:tr>
        <w:tc>
          <w:p>
            <w:pPr>
              <w:pStyle w:val="Normal"/>
            </w:pPr>
            <w:r>
              <w:t>2103</w:t>
            </w:r>
          </w:p>
        </w:tc>
        <w:tc>
          <w:p>
            <w:pPr>
              <w:pStyle w:val="Normal"/>
            </w:pPr>
            <w:r>
              <w:t>Sauces and preparations therefor</w:t>
            </w:r>
          </w:p>
        </w:tc>
        <w:tc>
          <w:p>
            <w:pPr>
              <w:pStyle w:val="Normal"/>
            </w:pPr>
            <w:r>
              <w:t>3.2 m</w:t>
            </w:r>
          </w:p>
        </w:tc>
        <w:tc>
          <w:p>
            <w:pPr>
              <w:pStyle w:val="Normal"/>
            </w:pPr>
            <w:r>
              <w:t>351.1 m</w:t>
            </w:r>
          </w:p>
        </w:tc>
        <w:tc>
          <w:p>
            <w:pPr>
              <w:pStyle w:val="Normal"/>
            </w:pPr>
            <w:r>
              <w:t>0.9%</w:t>
            </w:r>
          </w:p>
        </w:tc>
      </w:tr>
      <w:tr>
        <w:tc>
          <w:p>
            <w:pPr>
              <w:pStyle w:val="Normal"/>
            </w:pPr>
            <w:r>
              <w:t>0808</w:t>
            </w:r>
          </w:p>
        </w:tc>
        <w:tc>
          <w:p>
            <w:pPr>
              <w:pStyle w:val="Normal"/>
            </w:pPr>
            <w:r>
              <w:t>Apples, pears and quinces, fresh</w:t>
            </w:r>
          </w:p>
        </w:tc>
        <w:tc>
          <w:p>
            <w:pPr>
              <w:pStyle w:val="Normal"/>
            </w:pPr>
            <w:r>
              <w:t>2.9 m</w:t>
            </w:r>
          </w:p>
        </w:tc>
        <w:tc>
          <w:p>
            <w:pPr>
              <w:pStyle w:val="Normal"/>
            </w:pPr>
            <w:r>
              <w:t>17.8 m</w:t>
            </w:r>
          </w:p>
        </w:tc>
        <w:tc>
          <w:p>
            <w:pPr>
              <w:pStyle w:val="Normal"/>
            </w:pPr>
            <w:r>
              <w:t>16.3%</w:t>
            </w:r>
          </w:p>
        </w:tc>
      </w:tr>
      <w:tr>
        <w:tc>
          <w:p>
            <w:pPr>
              <w:pStyle w:val="Normal"/>
            </w:pPr>
            <w:r>
              <w:t>1904</w:t>
            </w:r>
          </w:p>
        </w:tc>
        <w:tc>
          <w:p>
            <w:pPr>
              <w:pStyle w:val="Normal"/>
            </w:pPr>
            <w:r>
              <w:t>Prepared foods from cereals</w:t>
            </w:r>
          </w:p>
        </w:tc>
        <w:tc>
          <w:p>
            <w:pPr>
              <w:pStyle w:val="Normal"/>
            </w:pPr>
            <w:r>
              <w:t>2.7 m</w:t>
            </w:r>
          </w:p>
        </w:tc>
        <w:tc>
          <w:p>
            <w:pPr>
              <w:pStyle w:val="Normal"/>
            </w:pPr>
            <w:r>
              <w:t>464.9 m</w:t>
            </w:r>
          </w:p>
        </w:tc>
        <w:tc>
          <w:p>
            <w:pPr>
              <w:pStyle w:val="Normal"/>
            </w:pPr>
            <w:r>
              <w:t>0.6%</w:t>
            </w:r>
          </w:p>
        </w:tc>
      </w:tr>
      <w:tr>
        <w:tc>
          <w:p>
            <w:pPr>
              <w:pStyle w:val="Normal"/>
            </w:pPr>
            <w:r>
              <w:t>2004</w:t>
            </w:r>
          </w:p>
        </w:tc>
        <w:tc>
          <w:p>
            <w:pPr>
              <w:pStyle w:val="Normal"/>
            </w:pPr>
            <w:r>
              <w:t>Other vegetables,frozen</w:t>
            </w:r>
          </w:p>
        </w:tc>
        <w:tc>
          <w:p>
            <w:pPr>
              <w:pStyle w:val="Normal"/>
            </w:pPr>
            <w:r>
              <w:t>2.1 m</w:t>
            </w:r>
          </w:p>
        </w:tc>
        <w:tc>
          <w:p>
            <w:pPr>
              <w:pStyle w:val="Normal"/>
            </w:pPr>
            <w:r>
              <w:t>64.9 m</w:t>
            </w:r>
          </w:p>
        </w:tc>
        <w:tc>
          <w:p>
            <w:pPr>
              <w:pStyle w:val="Normal"/>
            </w:pPr>
            <w:r>
              <w:t>3.3%</w:t>
            </w:r>
          </w:p>
        </w:tc>
      </w:tr>
      <w:tr>
        <w:tc>
          <w:p>
            <w:pPr>
              <w:pStyle w:val="Normal"/>
            </w:pPr>
            <w:r>
              <w:t>1005</w:t>
            </w:r>
          </w:p>
        </w:tc>
        <w:tc>
          <w:p>
            <w:pPr>
              <w:pStyle w:val="Normal"/>
            </w:pPr>
            <w:r>
              <w:t>Maize (corn)</w:t>
            </w:r>
          </w:p>
        </w:tc>
        <w:tc>
          <w:p>
            <w:pPr>
              <w:pStyle w:val="Normal"/>
            </w:pPr>
            <w:r>
              <w:t>2.0 m</w:t>
            </w:r>
          </w:p>
        </w:tc>
        <w:tc>
          <w:p>
            <w:pPr>
              <w:pStyle w:val="Normal"/>
            </w:pPr>
            <w:r>
              <w:t>30.1 m</w:t>
            </w:r>
          </w:p>
        </w:tc>
        <w:tc>
          <w:p>
            <w:pPr>
              <w:pStyle w:val="Normal"/>
            </w:pPr>
            <w:r>
              <w:t>6.7%</w:t>
            </w:r>
          </w:p>
        </w:tc>
      </w:tr>
      <w:tr>
        <w:tc>
          <w:p>
            <w:pPr>
              <w:pStyle w:val="Normal"/>
            </w:pPr>
            <w:r>
              <w:t>1704</w:t>
            </w:r>
          </w:p>
        </w:tc>
        <w:tc>
          <w:p>
            <w:pPr>
              <w:pStyle w:val="Normal"/>
            </w:pPr>
            <w:r>
              <w:t>Sugar confectionery</w:t>
            </w:r>
          </w:p>
        </w:tc>
        <w:tc>
          <w:p>
            <w:pPr>
              <w:pStyle w:val="Normal"/>
            </w:pPr>
            <w:r>
              <w:t>2.0 m</w:t>
            </w:r>
          </w:p>
        </w:tc>
        <w:tc>
          <w:p>
            <w:pPr>
              <w:pStyle w:val="Normal"/>
            </w:pPr>
            <w:r>
              <w:t>223.4 m</w:t>
            </w:r>
          </w:p>
        </w:tc>
        <w:tc>
          <w:p>
            <w:pPr>
              <w:pStyle w:val="Normal"/>
            </w:pPr>
            <w:r>
              <w:t>0.9%</w:t>
            </w:r>
          </w:p>
        </w:tc>
      </w:tr>
      <w:tr>
        <w:tc>
          <w:p>
            <w:pPr>
              <w:pStyle w:val="Normal"/>
            </w:pPr>
            <w:r>
              <w:t>1601</w:t>
            </w:r>
          </w:p>
        </w:tc>
        <w:tc>
          <w:p>
            <w:pPr>
              <w:pStyle w:val="Normal"/>
            </w:pPr>
            <w:r>
              <w:t>Sausages and similar products</w:t>
            </w:r>
          </w:p>
        </w:tc>
        <w:tc>
          <w:p>
            <w:pPr>
              <w:pStyle w:val="Normal"/>
            </w:pPr>
            <w:r>
              <w:t>1.8 m</w:t>
            </w:r>
          </w:p>
        </w:tc>
        <w:tc>
          <w:p>
            <w:pPr>
              <w:pStyle w:val="Normal"/>
            </w:pPr>
            <w:r>
              <w:t>26.0 m</w:t>
            </w:r>
          </w:p>
        </w:tc>
        <w:tc>
          <w:p>
            <w:pPr>
              <w:pStyle w:val="Normal"/>
            </w:pPr>
            <w:r>
              <w:t>7.1%</w:t>
            </w:r>
          </w:p>
        </w:tc>
      </w:tr>
      <w:tr>
        <w:tc>
          <w:p>
            <w:pPr>
              <w:pStyle w:val="Normal"/>
            </w:pPr>
            <w:r>
              <w:t>2005</w:t>
            </w:r>
          </w:p>
        </w:tc>
        <w:tc>
          <w:p>
            <w:pPr>
              <w:pStyle w:val="Normal"/>
            </w:pPr>
            <w:r>
              <w:t>Other vegetables not frozen</w:t>
            </w:r>
          </w:p>
        </w:tc>
        <w:tc>
          <w:p>
            <w:pPr>
              <w:pStyle w:val="Normal"/>
            </w:pPr>
            <w:r>
              <w:t>1.7 m</w:t>
            </w:r>
          </w:p>
        </w:tc>
        <w:tc>
          <w:p>
            <w:pPr>
              <w:pStyle w:val="Normal"/>
            </w:pPr>
            <w:r>
              <w:t>243.5 m</w:t>
            </w:r>
          </w:p>
        </w:tc>
        <w:tc>
          <w:p>
            <w:pPr>
              <w:pStyle w:val="Normal"/>
            </w:pPr>
            <w:r>
              <w:t>0.7%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</w:pPr>
      <w:r>
        <w:t xml:space="preserve">Source: HMRC Overseas Trade Statistics 2017-2019 average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2imports"/>
      </w:pPr>
      <w:r>
        <w:t xml:space="preserve">UK Imports from Austria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bulletpoint"/>
      </w:pPr>
      <w:r>
        <w:t xml:space="preserve">According to HMRC the UK imports £81m of agri-good products from Austria per annum; thus, resulting in Austria being the UK’s 30th most important source of agri-good products in terms of value. Agri-good imports account for 2.2% of the UK’s total goods imports from Austria.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bulletpoint"/>
      </w:pPr>
      <w:r>
        <w:t xml:space="preserve">The UK’s top twenty imports from Austria are presented in Table 4, with relevant product groups if possible dominating the list.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bulletpoint"/>
      </w:pPr>
      <w:r>
        <w:t xml:space="preserve">Alcohol of less than 80% volume (HS2208) is the UK’s top import from Austria and accounts for 1.9% of the UK’s imports of Alcohol of less than 80% volume.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</w:pPr>
      <w:r>
        <w:t xml:space="preserve">Table 4: UK’s top twenty imports of Agri-good products from Austria.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ListTable4-Accent3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HS4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  <w:tc>
          <w:p>
            <w:pPr>
              <w:pStyle w:val="Normal"/>
            </w:pPr>
            <w:r>
              <w:t>UK Imports from Austria (£)</w:t>
            </w:r>
          </w:p>
        </w:tc>
        <w:tc>
          <w:p>
            <w:pPr>
              <w:pStyle w:val="Normal"/>
            </w:pPr>
            <w:r>
              <w:t>UK Imports W</w:t>
            </w:r>
          </w:p>
        </w:tc>
        <w:tc>
          <w:p>
            <w:pPr>
              <w:pStyle w:val="Normal"/>
            </w:pPr>
            <w:r>
              <w:t>Proportion of UK Imports</w:t>
            </w:r>
          </w:p>
        </w:tc>
      </w:tr>
      <w:tr>
        <w:tc>
          <w:p>
            <w:pPr>
              <w:pStyle w:val="Normal"/>
            </w:pPr>
            <w:r>
              <w:t>2208</w:t>
            </w:r>
          </w:p>
        </w:tc>
        <w:tc>
          <w:p>
            <w:pPr>
              <w:pStyle w:val="Normal"/>
            </w:pPr>
            <w:r>
              <w:t>Alcohol of less than 80% volume</w:t>
            </w:r>
          </w:p>
        </w:tc>
        <w:tc>
          <w:p>
            <w:pPr>
              <w:pStyle w:val="Normal"/>
            </w:pPr>
            <w:r>
              <w:t>15.1 m</w:t>
            </w:r>
          </w:p>
        </w:tc>
        <w:tc>
          <w:p>
            <w:pPr>
              <w:pStyle w:val="Normal"/>
            </w:pPr>
            <w:r>
              <w:t>804.7 m</w:t>
            </w:r>
          </w:p>
        </w:tc>
        <w:tc>
          <w:p>
            <w:pPr>
              <w:pStyle w:val="Normal"/>
            </w:pPr>
            <w:r>
              <w:t>1.9%</w:t>
            </w:r>
          </w:p>
        </w:tc>
      </w:tr>
      <w:tr>
        <w:tc>
          <w:p>
            <w:pPr>
              <w:pStyle w:val="Normal"/>
            </w:pPr>
            <w:r>
              <w:t>2106</w:t>
            </w:r>
          </w:p>
        </w:tc>
        <w:tc>
          <w:p>
            <w:pPr>
              <w:pStyle w:val="Normal"/>
            </w:pPr>
            <w:r>
              <w:t>Other food preparations</w:t>
            </w:r>
          </w:p>
        </w:tc>
        <w:tc>
          <w:p>
            <w:pPr>
              <w:pStyle w:val="Normal"/>
            </w:pPr>
            <w:r>
              <w:t>14.6 m</w:t>
            </w:r>
          </w:p>
        </w:tc>
        <w:tc>
          <w:p>
            <w:pPr>
              <w:pStyle w:val="Normal"/>
            </w:pPr>
            <w:r>
              <w:t>1,512.2 m</w:t>
            </w:r>
          </w:p>
        </w:tc>
        <w:tc>
          <w:p>
            <w:pPr>
              <w:pStyle w:val="Normal"/>
            </w:pPr>
            <w:r>
              <w:t>1%</w:t>
            </w:r>
          </w:p>
        </w:tc>
      </w:tr>
      <w:tr>
        <w:tc>
          <w:p>
            <w:pPr>
              <w:pStyle w:val="Normal"/>
            </w:pPr>
            <w:r>
              <w:t>2309</w:t>
            </w:r>
          </w:p>
        </w:tc>
        <w:tc>
          <w:p>
            <w:pPr>
              <w:pStyle w:val="Normal"/>
            </w:pPr>
            <w:r>
              <w:t>Preparations used in animal feeding</w:t>
            </w:r>
          </w:p>
        </w:tc>
        <w:tc>
          <w:p>
            <w:pPr>
              <w:pStyle w:val="Normal"/>
            </w:pPr>
            <w:r>
              <w:t>4.2 m</w:t>
            </w:r>
          </w:p>
        </w:tc>
        <w:tc>
          <w:p>
            <w:pPr>
              <w:pStyle w:val="Normal"/>
            </w:pPr>
            <w:r>
              <w:t>1,074.8 m</w:t>
            </w:r>
          </w:p>
        </w:tc>
        <w:tc>
          <w:p>
            <w:pPr>
              <w:pStyle w:val="Normal"/>
            </w:pPr>
            <w:r>
              <w:t>0.4%</w:t>
            </w:r>
          </w:p>
        </w:tc>
      </w:tr>
      <w:tr>
        <w:tc>
          <w:p>
            <w:pPr>
              <w:pStyle w:val="Normal"/>
            </w:pPr>
            <w:r>
              <w:t>2202</w:t>
            </w:r>
          </w:p>
        </w:tc>
        <w:tc>
          <w:p>
            <w:pPr>
              <w:pStyle w:val="Normal"/>
            </w:pPr>
            <w:r>
              <w:t>Waters containing added sugar</w:t>
            </w:r>
          </w:p>
        </w:tc>
        <w:tc>
          <w:p>
            <w:pPr>
              <w:pStyle w:val="Normal"/>
            </w:pPr>
            <w:r>
              <w:t>3.5 m</w:t>
            </w:r>
          </w:p>
        </w:tc>
        <w:tc>
          <w:p>
            <w:pPr>
              <w:pStyle w:val="Normal"/>
            </w:pPr>
            <w:r>
              <w:t>891.2 m</w:t>
            </w:r>
          </w:p>
        </w:tc>
        <w:tc>
          <w:p>
            <w:pPr>
              <w:pStyle w:val="Normal"/>
            </w:pPr>
            <w:r>
              <w:t>0.4%</w:t>
            </w:r>
          </w:p>
        </w:tc>
      </w:tr>
      <w:tr>
        <w:tc>
          <w:p>
            <w:pPr>
              <w:pStyle w:val="Normal"/>
            </w:pPr>
            <w:r>
              <w:t>1905</w:t>
            </w:r>
          </w:p>
        </w:tc>
        <w:tc>
          <w:p>
            <w:pPr>
              <w:pStyle w:val="Normal"/>
            </w:pPr>
            <w:r>
              <w:t>Bread, pastry, other bakers' wares</w:t>
            </w:r>
          </w:p>
        </w:tc>
        <w:tc>
          <w:p>
            <w:pPr>
              <w:pStyle w:val="Normal"/>
            </w:pPr>
            <w:r>
              <w:t>3.4 m</w:t>
            </w:r>
          </w:p>
        </w:tc>
        <w:tc>
          <w:p>
            <w:pPr>
              <w:pStyle w:val="Normal"/>
            </w:pPr>
            <w:r>
              <w:t>2,109.5 m</w:t>
            </w:r>
          </w:p>
        </w:tc>
        <w:tc>
          <w:p>
            <w:pPr>
              <w:pStyle w:val="Normal"/>
            </w:pPr>
            <w:r>
              <w:t>0.2%</w:t>
            </w:r>
          </w:p>
        </w:tc>
      </w:tr>
      <w:tr>
        <w:tc>
          <w:p>
            <w:pPr>
              <w:pStyle w:val="Normal"/>
            </w:pPr>
            <w:r>
              <w:t>0204</w:t>
            </w:r>
          </w:p>
        </w:tc>
        <w:tc>
          <w:p>
            <w:pPr>
              <w:pStyle w:val="Normal"/>
            </w:pPr>
            <w:r>
              <w:t>Meat of sheep or goats, fresh</w:t>
            </w:r>
          </w:p>
        </w:tc>
        <w:tc>
          <w:p>
            <w:pPr>
              <w:pStyle w:val="Normal"/>
            </w:pPr>
            <w:r>
              <w:t>3.4 m</w:t>
            </w:r>
          </w:p>
        </w:tc>
        <w:tc>
          <w:p>
            <w:pPr>
              <w:pStyle w:val="Normal"/>
            </w:pPr>
            <w:r>
              <w:t>353.4 m</w:t>
            </w:r>
          </w:p>
        </w:tc>
        <w:tc>
          <w:p>
            <w:pPr>
              <w:pStyle w:val="Normal"/>
            </w:pPr>
            <w:r>
              <w:t>1%</w:t>
            </w:r>
          </w:p>
        </w:tc>
      </w:tr>
      <w:tr>
        <w:tc>
          <w:p>
            <w:pPr>
              <w:pStyle w:val="Normal"/>
            </w:pPr>
            <w:r>
              <w:t>1602</w:t>
            </w:r>
          </w:p>
        </w:tc>
        <w:tc>
          <w:p>
            <w:pPr>
              <w:pStyle w:val="Normal"/>
            </w:pPr>
            <w:r>
              <w:t>Other prepared or preserved meat</w:t>
            </w:r>
          </w:p>
        </w:tc>
        <w:tc>
          <w:p>
            <w:pPr>
              <w:pStyle w:val="Normal"/>
            </w:pPr>
            <w:r>
              <w:t>3.3 m</w:t>
            </w:r>
          </w:p>
        </w:tc>
        <w:tc>
          <w:p>
            <w:pPr>
              <w:pStyle w:val="Normal"/>
            </w:pPr>
            <w:r>
              <w:t>1,961.5 m</w:t>
            </w:r>
          </w:p>
        </w:tc>
        <w:tc>
          <w:p>
            <w:pPr>
              <w:pStyle w:val="Normal"/>
            </w:pPr>
            <w:r>
              <w:t>0.2%</w:t>
            </w:r>
          </w:p>
        </w:tc>
      </w:tr>
      <w:tr>
        <w:tc>
          <w:p>
            <w:pPr>
              <w:pStyle w:val="Normal"/>
            </w:pPr>
            <w:r>
              <w:t>1704</w:t>
            </w:r>
          </w:p>
        </w:tc>
        <w:tc>
          <w:p>
            <w:pPr>
              <w:pStyle w:val="Normal"/>
            </w:pPr>
            <w:r>
              <w:t>Sugar confectionery</w:t>
            </w:r>
          </w:p>
        </w:tc>
        <w:tc>
          <w:p>
            <w:pPr>
              <w:pStyle w:val="Normal"/>
            </w:pPr>
            <w:r>
              <w:t>3.2 m</w:t>
            </w:r>
          </w:p>
        </w:tc>
        <w:tc>
          <w:p>
            <w:pPr>
              <w:pStyle w:val="Normal"/>
            </w:pPr>
            <w:r>
              <w:t>477.4 m</w:t>
            </w:r>
          </w:p>
        </w:tc>
        <w:tc>
          <w:p>
            <w:pPr>
              <w:pStyle w:val="Normal"/>
            </w:pPr>
            <w:r>
              <w:t>0.7%</w:t>
            </w:r>
          </w:p>
        </w:tc>
      </w:tr>
      <w:tr>
        <w:tc>
          <w:p>
            <w:pPr>
              <w:pStyle w:val="Normal"/>
            </w:pPr>
            <w:r>
              <w:t>2009</w:t>
            </w:r>
          </w:p>
        </w:tc>
        <w:tc>
          <w:p>
            <w:pPr>
              <w:pStyle w:val="Normal"/>
            </w:pPr>
            <w:r>
              <w:t>Fruit juices and vegetable juices</w:t>
            </w:r>
          </w:p>
        </w:tc>
        <w:tc>
          <w:p>
            <w:pPr>
              <w:pStyle w:val="Normal"/>
            </w:pPr>
            <w:r>
              <w:t>2.5 m</w:t>
            </w:r>
          </w:p>
        </w:tc>
        <w:tc>
          <w:p>
            <w:pPr>
              <w:pStyle w:val="Normal"/>
            </w:pPr>
            <w:r>
              <w:t>829.1 m</w:t>
            </w:r>
          </w:p>
        </w:tc>
        <w:tc>
          <w:p>
            <w:pPr>
              <w:pStyle w:val="Normal"/>
            </w:pPr>
            <w:r>
              <w:t>0.3%</w:t>
            </w:r>
          </w:p>
        </w:tc>
      </w:tr>
      <w:tr>
        <w:tc>
          <w:p>
            <w:pPr>
              <w:pStyle w:val="Normal"/>
            </w:pPr>
            <w:r>
              <w:t>2204</w:t>
            </w:r>
          </w:p>
        </w:tc>
        <w:tc>
          <w:p>
            <w:pPr>
              <w:pStyle w:val="Normal"/>
            </w:pPr>
            <w:r>
              <w:t>Wine of fresh grapes</w:t>
            </w:r>
          </w:p>
        </w:tc>
        <w:tc>
          <w:p>
            <w:pPr>
              <w:pStyle w:val="Normal"/>
            </w:pPr>
            <w:r>
              <w:t>2.0 m</w:t>
            </w:r>
          </w:p>
        </w:tc>
        <w:tc>
          <w:p>
            <w:pPr>
              <w:pStyle w:val="Normal"/>
            </w:pPr>
            <w:r>
              <w:t>3,326.0 m</w:t>
            </w:r>
          </w:p>
        </w:tc>
        <w:tc>
          <w:p>
            <w:pPr>
              <w:pStyle w:val="Normal"/>
            </w:pPr>
            <w:r>
              <w:t>0.06%</w:t>
            </w:r>
          </w:p>
        </w:tc>
      </w:tr>
      <w:tr>
        <w:tc>
          <w:p>
            <w:pPr>
              <w:pStyle w:val="Normal"/>
            </w:pPr>
            <w:r>
              <w:t>2101</w:t>
            </w:r>
          </w:p>
        </w:tc>
        <w:tc>
          <w:p>
            <w:pPr>
              <w:pStyle w:val="Normal"/>
            </w:pPr>
            <w:r>
              <w:t>Extracts, essences and concentrates</w:t>
            </w:r>
          </w:p>
        </w:tc>
        <w:tc>
          <w:p>
            <w:pPr>
              <w:pStyle w:val="Normal"/>
            </w:pPr>
            <w:r>
              <w:t>1.7 m</w:t>
            </w:r>
          </w:p>
        </w:tc>
        <w:tc>
          <w:p>
            <w:pPr>
              <w:pStyle w:val="Normal"/>
            </w:pPr>
            <w:r>
              <w:t>298.8 m</w:t>
            </w:r>
          </w:p>
        </w:tc>
        <w:tc>
          <w:p>
            <w:pPr>
              <w:pStyle w:val="Normal"/>
            </w:pPr>
            <w:r>
              <w:t>0.6%</w:t>
            </w:r>
          </w:p>
        </w:tc>
      </w:tr>
      <w:tr>
        <w:tc>
          <w:p>
            <w:pPr>
              <w:pStyle w:val="Normal"/>
            </w:pPr>
            <w:r>
              <w:t>1806</w:t>
            </w:r>
          </w:p>
        </w:tc>
        <w:tc>
          <w:p>
            <w:pPr>
              <w:pStyle w:val="Normal"/>
            </w:pPr>
            <w:r>
              <w:t>Chocolate and other cocoa food</w:t>
            </w:r>
          </w:p>
        </w:tc>
        <w:tc>
          <w:p>
            <w:pPr>
              <w:pStyle w:val="Normal"/>
            </w:pPr>
            <w:r>
              <w:t>1.7 m</w:t>
            </w:r>
          </w:p>
        </w:tc>
        <w:tc>
          <w:p>
            <w:pPr>
              <w:pStyle w:val="Normal"/>
            </w:pPr>
            <w:r>
              <w:t>1,593.6 m</w:t>
            </w:r>
          </w:p>
        </w:tc>
        <w:tc>
          <w:p>
            <w:pPr>
              <w:pStyle w:val="Normal"/>
            </w:pPr>
            <w:r>
              <w:t>0.1%</w:t>
            </w:r>
          </w:p>
        </w:tc>
      </w:tr>
      <w:tr>
        <w:tc>
          <w:p>
            <w:pPr>
              <w:pStyle w:val="Normal"/>
            </w:pPr>
            <w:r>
              <w:t>0406</w:t>
            </w:r>
          </w:p>
        </w:tc>
        <w:tc>
          <w:p>
            <w:pPr>
              <w:pStyle w:val="Normal"/>
            </w:pPr>
            <w:r>
              <w:t>Cheese and curd</w:t>
            </w:r>
          </w:p>
        </w:tc>
        <w:tc>
          <w:p>
            <w:pPr>
              <w:pStyle w:val="Normal"/>
            </w:pPr>
            <w:r>
              <w:t>1.6 m</w:t>
            </w:r>
          </w:p>
        </w:tc>
        <w:tc>
          <w:p>
            <w:pPr>
              <w:pStyle w:val="Normal"/>
            </w:pPr>
            <w:r>
              <w:t>1,666.0 m</w:t>
            </w:r>
          </w:p>
        </w:tc>
        <w:tc>
          <w:p>
            <w:pPr>
              <w:pStyle w:val="Normal"/>
            </w:pPr>
            <w:r>
              <w:t>0.1%</w:t>
            </w:r>
          </w:p>
        </w:tc>
      </w:tr>
      <w:tr>
        <w:tc>
          <w:p>
            <w:pPr>
              <w:pStyle w:val="Normal"/>
            </w:pPr>
            <w:r>
              <w:t>2203</w:t>
            </w:r>
          </w:p>
        </w:tc>
        <w:tc>
          <w:p>
            <w:pPr>
              <w:pStyle w:val="Normal"/>
            </w:pPr>
            <w:r>
              <w:t>Beer made from malt</w:t>
            </w:r>
          </w:p>
        </w:tc>
        <w:tc>
          <w:p>
            <w:pPr>
              <w:pStyle w:val="Normal"/>
            </w:pPr>
            <w:r>
              <w:t>1.1 m</w:t>
            </w:r>
          </w:p>
        </w:tc>
        <w:tc>
          <w:p>
            <w:pPr>
              <w:pStyle w:val="Normal"/>
            </w:pPr>
            <w:r>
              <w:t>517.9 m</w:t>
            </w:r>
          </w:p>
        </w:tc>
        <w:tc>
          <w:p>
            <w:pPr>
              <w:pStyle w:val="Normal"/>
            </w:pPr>
            <w:r>
              <w:t>0.2%</w:t>
            </w:r>
          </w:p>
        </w:tc>
      </w:tr>
      <w:tr>
        <w:tc>
          <w:p>
            <w:pPr>
              <w:pStyle w:val="Normal"/>
            </w:pPr>
            <w:r>
              <w:t>0901</w:t>
            </w:r>
          </w:p>
        </w:tc>
        <w:tc>
          <w:p>
            <w:pPr>
              <w:pStyle w:val="Normal"/>
            </w:pPr>
            <w:r>
              <w:t>Coffee</w:t>
            </w:r>
          </w:p>
        </w:tc>
        <w:tc>
          <w:p>
            <w:pPr>
              <w:pStyle w:val="Normal"/>
            </w:pPr>
            <w:r>
              <w:t>1.1 m</w:t>
            </w:r>
          </w:p>
        </w:tc>
        <w:tc>
          <w:p>
            <w:pPr>
              <w:pStyle w:val="Normal"/>
            </w:pPr>
            <w:r>
              <w:t>820.6 m</w:t>
            </w:r>
          </w:p>
        </w:tc>
        <w:tc>
          <w:p>
            <w:pPr>
              <w:pStyle w:val="Normal"/>
            </w:pPr>
            <w:r>
              <w:t>0.1%</w:t>
            </w:r>
          </w:p>
        </w:tc>
      </w:tr>
      <w:tr>
        <w:tc>
          <w:p>
            <w:pPr>
              <w:pStyle w:val="Normal"/>
            </w:pPr>
            <w:r>
              <w:t>2301</w:t>
            </w:r>
          </w:p>
        </w:tc>
        <w:tc>
          <w:p>
            <w:pPr>
              <w:pStyle w:val="Normal"/>
            </w:pPr>
            <w:r>
              <w:t>Flours, meals and pellets</w:t>
            </w:r>
          </w:p>
        </w:tc>
        <w:tc>
          <w:p>
            <w:pPr>
              <w:pStyle w:val="Normal"/>
            </w:pPr>
            <w:r>
              <w:t>1.1 m</w:t>
            </w:r>
          </w:p>
        </w:tc>
        <w:tc>
          <w:p>
            <w:pPr>
              <w:pStyle w:val="Normal"/>
            </w:pPr>
            <w:r>
              <w:t>137.4 m</w:t>
            </w:r>
          </w:p>
        </w:tc>
        <w:tc>
          <w:p>
            <w:pPr>
              <w:pStyle w:val="Normal"/>
            </w:pPr>
            <w:r>
              <w:t>0.8%</w:t>
            </w:r>
          </w:p>
        </w:tc>
      </w:tr>
      <w:tr>
        <w:tc>
          <w:p>
            <w:pPr>
              <w:pStyle w:val="Normal"/>
            </w:pPr>
            <w:r>
              <w:t>2008</w:t>
            </w:r>
          </w:p>
        </w:tc>
        <w:tc>
          <w:p>
            <w:pPr>
              <w:pStyle w:val="Normal"/>
            </w:pPr>
            <w:r>
              <w:t>Plants' parts otherwise preserved</w:t>
            </w:r>
          </w:p>
        </w:tc>
        <w:tc>
          <w:p>
            <w:pPr>
              <w:pStyle w:val="Normal"/>
            </w:pPr>
            <w:r>
              <w:t>1.0 m</w:t>
            </w:r>
          </w:p>
        </w:tc>
        <w:tc>
          <w:p>
            <w:pPr>
              <w:pStyle w:val="Normal"/>
            </w:pPr>
            <w:r>
              <w:t>488.4 m</w:t>
            </w:r>
          </w:p>
        </w:tc>
        <w:tc>
          <w:p>
            <w:pPr>
              <w:pStyle w:val="Normal"/>
            </w:pPr>
            <w:r>
              <w:t>0.2%</w:t>
            </w:r>
          </w:p>
        </w:tc>
      </w:tr>
      <w:tr>
        <w:tc>
          <w:p>
            <w:pPr>
              <w:pStyle w:val="Normal"/>
            </w:pPr>
            <w:r>
              <w:t>0802</w:t>
            </w:r>
          </w:p>
        </w:tc>
        <w:tc>
          <w:p>
            <w:pPr>
              <w:pStyle w:val="Normal"/>
            </w:pPr>
            <w:r>
              <w:t>Other nuts, fresh or dried</w:t>
            </w:r>
          </w:p>
        </w:tc>
        <w:tc>
          <w:p>
            <w:pPr>
              <w:pStyle w:val="Normal"/>
            </w:pPr>
            <w:r>
              <w:t>1.0 m</w:t>
            </w:r>
          </w:p>
        </w:tc>
        <w:tc>
          <w:p>
            <w:pPr>
              <w:pStyle w:val="Normal"/>
            </w:pPr>
            <w:r>
              <w:t>303.8 m</w:t>
            </w:r>
          </w:p>
        </w:tc>
        <w:tc>
          <w:p>
            <w:pPr>
              <w:pStyle w:val="Normal"/>
            </w:pPr>
            <w:r>
              <w:t>0.3%</w:t>
            </w:r>
          </w:p>
        </w:tc>
      </w:tr>
      <w:tr>
        <w:tc>
          <w:p>
            <w:pPr>
              <w:pStyle w:val="Normal"/>
            </w:pPr>
            <w:r>
              <w:t>0201</w:t>
            </w:r>
          </w:p>
        </w:tc>
        <w:tc>
          <w:p>
            <w:pPr>
              <w:pStyle w:val="Normal"/>
            </w:pPr>
            <w:r>
              <w:t>Bovine meat, fresh, chilled</w:t>
            </w:r>
          </w:p>
        </w:tc>
        <w:tc>
          <w:p>
            <w:pPr>
              <w:pStyle w:val="Normal"/>
            </w:pPr>
            <w:r>
              <w:t>1.0 m</w:t>
            </w:r>
          </w:p>
        </w:tc>
        <w:tc>
          <w:p>
            <w:pPr>
              <w:pStyle w:val="Normal"/>
            </w:pPr>
            <w:r>
              <w:t>852.1 m</w:t>
            </w:r>
          </w:p>
        </w:tc>
        <w:tc>
          <w:p>
            <w:pPr>
              <w:pStyle w:val="Normal"/>
            </w:pPr>
            <w:r>
              <w:t>0.1%</w:t>
            </w:r>
          </w:p>
        </w:tc>
      </w:tr>
      <w:tr>
        <w:tc>
          <w:p>
            <w:pPr>
              <w:pStyle w:val="Normal"/>
            </w:pPr>
            <w:r>
              <w:t>2105</w:t>
            </w:r>
          </w:p>
        </w:tc>
        <w:tc>
          <w:p>
            <w:pPr>
              <w:pStyle w:val="Normal"/>
            </w:pPr>
            <w:r>
              <w:t>Ice cream and other edible ice</w:t>
            </w:r>
          </w:p>
        </w:tc>
        <w:tc>
          <w:p>
            <w:pPr>
              <w:pStyle w:val="Normal"/>
            </w:pPr>
            <w:r>
              <w:t>0.8 m</w:t>
            </w:r>
          </w:p>
        </w:tc>
        <w:tc>
          <w:p>
            <w:pPr>
              <w:pStyle w:val="Normal"/>
            </w:pPr>
            <w:r>
              <w:t>303.6 m</w:t>
            </w:r>
          </w:p>
        </w:tc>
        <w:tc>
          <w:p>
            <w:pPr>
              <w:pStyle w:val="Normal"/>
            </w:pPr>
            <w:r>
              <w:t>0.3%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</w:pPr>
      <w:r>
        <w:t xml:space="preserve">Source: HMRC Overseas Trade Statistics 2017-2019 average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HS4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UK Imports from Austria (£)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UK Imports W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Proportion of UK Imports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Alcohol of less than 80% volume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15.1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804.7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 food preparations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14.6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1,512.2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Preparations used in animal feeding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4.2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1,074.8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Waters containing added sugar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3.5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891.2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Bread, pastry, other bakers' wares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3.4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2,109.5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Meat of sheep or goats, fresh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3.4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353.4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 prepared or preserved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3.3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1,961.5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Sugar confectionery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3.2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477.4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Fruit juices and vegetable juices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2.5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829.1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Wine of fresh grapes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2.0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3,326.0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Extracts, essences and concentrates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1.7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298.8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Chocolate and other cocoa food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1.7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1,593.6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Cheese and curd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1.6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1,666.0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Beer made from malt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1.1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517.9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Coffee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1.1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820.6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Flours, meals and pellets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1.1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137.4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Plants' parts otherwise preserved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1.0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488.4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 nuts, fresh or dried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1.0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303.8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Bovine meat, fresh, chilled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1.0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852.1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Ice cream and other edible ice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0.8 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303.6 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This is a note in footer</w:t>
            </w:r>
          </w:p>
        </w:tc>
      </w:tr>
    </w:tbl>
    <w:sectPr w:rsidR="008D4380" w:rsidRPr="005F5EB7" w:rsidSect="009C17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03604" w14:textId="77777777" w:rsidR="002C7813" w:rsidRDefault="002C7813" w:rsidP="005175CD">
      <w:pPr>
        <w:spacing w:after="0" w:line="240" w:lineRule="auto"/>
      </w:pPr>
      <w:r>
        <w:separator/>
      </w:r>
    </w:p>
  </w:endnote>
  <w:endnote w:type="continuationSeparator" w:id="0">
    <w:p w14:paraId="562E93F9" w14:textId="77777777" w:rsidR="002C7813" w:rsidRDefault="002C7813" w:rsidP="0051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B720F" w14:textId="77777777" w:rsidR="0065338A" w:rsidRDefault="006533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F1655" w14:textId="77777777" w:rsidR="008732B7" w:rsidRDefault="008732B7" w:rsidP="00511190">
    <w:pPr>
      <w:pStyle w:val="Footer"/>
    </w:pPr>
    <w:r>
      <w:tab/>
      <w:t>EU Exit and Trade Analysis Team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112F2" w14:textId="77777777" w:rsidR="0065338A" w:rsidRDefault="00653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A65D8" w14:textId="77777777" w:rsidR="002C7813" w:rsidRDefault="002C7813" w:rsidP="005175CD">
      <w:pPr>
        <w:spacing w:after="0" w:line="240" w:lineRule="auto"/>
      </w:pPr>
      <w:r>
        <w:separator/>
      </w:r>
    </w:p>
  </w:footnote>
  <w:footnote w:type="continuationSeparator" w:id="0">
    <w:p w14:paraId="155A00B3" w14:textId="77777777" w:rsidR="002C7813" w:rsidRDefault="002C7813" w:rsidP="00517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49EAE" w14:textId="77777777" w:rsidR="0065338A" w:rsidRDefault="006533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9B4E3" w14:textId="4C5A7599" w:rsidR="0065338A" w:rsidRPr="0065338A" w:rsidRDefault="0065338A" w:rsidP="0065338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E5660" w14:textId="77777777" w:rsidR="0065338A" w:rsidRDefault="006533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1B38"/>
    <w:multiLevelType w:val="hybridMultilevel"/>
    <w:tmpl w:val="E2F0A03A"/>
    <w:lvl w:ilvl="0" w:tplc="21900EF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412CB"/>
    <w:multiLevelType w:val="hybridMultilevel"/>
    <w:tmpl w:val="2A706332"/>
    <w:lvl w:ilvl="0" w:tplc="4550928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660B5"/>
    <w:multiLevelType w:val="hybridMultilevel"/>
    <w:tmpl w:val="CB2865EC"/>
    <w:lvl w:ilvl="0" w:tplc="F93647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E3DD9"/>
    <w:multiLevelType w:val="hybridMultilevel"/>
    <w:tmpl w:val="CFC43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16A44"/>
    <w:multiLevelType w:val="hybridMultilevel"/>
    <w:tmpl w:val="26143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C4D61"/>
    <w:multiLevelType w:val="hybridMultilevel"/>
    <w:tmpl w:val="AF0C091A"/>
    <w:lvl w:ilvl="0" w:tplc="89CCF6DC">
      <w:start w:val="1"/>
      <w:numFmt w:val="bullet"/>
      <w:pStyle w:val="bulletpoin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FD273E6"/>
    <w:multiLevelType w:val="hybridMultilevel"/>
    <w:tmpl w:val="1CA6678A"/>
    <w:lvl w:ilvl="0" w:tplc="BCCC7A2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56685"/>
    <w:multiLevelType w:val="hybridMultilevel"/>
    <w:tmpl w:val="7CEA8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A5B20"/>
    <w:multiLevelType w:val="hybridMultilevel"/>
    <w:tmpl w:val="A682512E"/>
    <w:lvl w:ilvl="0" w:tplc="67C685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B277D"/>
    <w:multiLevelType w:val="hybridMultilevel"/>
    <w:tmpl w:val="9B9ACC6E"/>
    <w:lvl w:ilvl="0" w:tplc="72F48C5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437F3"/>
    <w:multiLevelType w:val="hybridMultilevel"/>
    <w:tmpl w:val="61100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DB"/>
    <w:rsid w:val="00000139"/>
    <w:rsid w:val="00001839"/>
    <w:rsid w:val="00005B75"/>
    <w:rsid w:val="00006DDD"/>
    <w:rsid w:val="00013ECE"/>
    <w:rsid w:val="0001540A"/>
    <w:rsid w:val="00016A9A"/>
    <w:rsid w:val="00022D25"/>
    <w:rsid w:val="00031F7E"/>
    <w:rsid w:val="00032C82"/>
    <w:rsid w:val="00035FCA"/>
    <w:rsid w:val="0003733E"/>
    <w:rsid w:val="000406BB"/>
    <w:rsid w:val="00045E1A"/>
    <w:rsid w:val="00052755"/>
    <w:rsid w:val="00060DA1"/>
    <w:rsid w:val="000624BE"/>
    <w:rsid w:val="000844E9"/>
    <w:rsid w:val="00093223"/>
    <w:rsid w:val="000936F7"/>
    <w:rsid w:val="00094F8E"/>
    <w:rsid w:val="000A4850"/>
    <w:rsid w:val="000B1199"/>
    <w:rsid w:val="000B72B0"/>
    <w:rsid w:val="000C2924"/>
    <w:rsid w:val="000D1A9F"/>
    <w:rsid w:val="000D726F"/>
    <w:rsid w:val="000E08BF"/>
    <w:rsid w:val="000E2196"/>
    <w:rsid w:val="000E2E7C"/>
    <w:rsid w:val="000E7FC6"/>
    <w:rsid w:val="00104436"/>
    <w:rsid w:val="001104A9"/>
    <w:rsid w:val="0011111A"/>
    <w:rsid w:val="001126B9"/>
    <w:rsid w:val="00135CFB"/>
    <w:rsid w:val="00150B66"/>
    <w:rsid w:val="00155626"/>
    <w:rsid w:val="00162DB9"/>
    <w:rsid w:val="00163A12"/>
    <w:rsid w:val="00171818"/>
    <w:rsid w:val="00181F8A"/>
    <w:rsid w:val="00186738"/>
    <w:rsid w:val="00187FCE"/>
    <w:rsid w:val="00191122"/>
    <w:rsid w:val="00191E21"/>
    <w:rsid w:val="001948D8"/>
    <w:rsid w:val="00195F10"/>
    <w:rsid w:val="00195F23"/>
    <w:rsid w:val="001A78B7"/>
    <w:rsid w:val="001B24E1"/>
    <w:rsid w:val="001B49C7"/>
    <w:rsid w:val="001B72F7"/>
    <w:rsid w:val="001C3DD6"/>
    <w:rsid w:val="001D63CE"/>
    <w:rsid w:val="001E1222"/>
    <w:rsid w:val="001E2EAF"/>
    <w:rsid w:val="001F1DC6"/>
    <w:rsid w:val="001F5516"/>
    <w:rsid w:val="00217A83"/>
    <w:rsid w:val="00225660"/>
    <w:rsid w:val="00232339"/>
    <w:rsid w:val="00232BE3"/>
    <w:rsid w:val="00232C83"/>
    <w:rsid w:val="00247354"/>
    <w:rsid w:val="00252974"/>
    <w:rsid w:val="00257653"/>
    <w:rsid w:val="00265A34"/>
    <w:rsid w:val="00266CE7"/>
    <w:rsid w:val="00267F91"/>
    <w:rsid w:val="00270EBB"/>
    <w:rsid w:val="00293795"/>
    <w:rsid w:val="002940A7"/>
    <w:rsid w:val="0029567D"/>
    <w:rsid w:val="002A1819"/>
    <w:rsid w:val="002A1B0D"/>
    <w:rsid w:val="002A3C18"/>
    <w:rsid w:val="002A5B3A"/>
    <w:rsid w:val="002A7C79"/>
    <w:rsid w:val="002B4C58"/>
    <w:rsid w:val="002C0826"/>
    <w:rsid w:val="002C146C"/>
    <w:rsid w:val="002C7813"/>
    <w:rsid w:val="002D1FF1"/>
    <w:rsid w:val="002E1B88"/>
    <w:rsid w:val="002E3FFD"/>
    <w:rsid w:val="002F2A3A"/>
    <w:rsid w:val="00300F42"/>
    <w:rsid w:val="00325016"/>
    <w:rsid w:val="00332501"/>
    <w:rsid w:val="003330B6"/>
    <w:rsid w:val="00336F1C"/>
    <w:rsid w:val="003403F8"/>
    <w:rsid w:val="0034709A"/>
    <w:rsid w:val="00355103"/>
    <w:rsid w:val="00355EDD"/>
    <w:rsid w:val="003568A6"/>
    <w:rsid w:val="003636F2"/>
    <w:rsid w:val="00363C18"/>
    <w:rsid w:val="00366AED"/>
    <w:rsid w:val="0037460B"/>
    <w:rsid w:val="00383B6D"/>
    <w:rsid w:val="00397AD8"/>
    <w:rsid w:val="003A718D"/>
    <w:rsid w:val="003B44AE"/>
    <w:rsid w:val="003D2158"/>
    <w:rsid w:val="003D6740"/>
    <w:rsid w:val="003D7624"/>
    <w:rsid w:val="003E304F"/>
    <w:rsid w:val="003E7C1C"/>
    <w:rsid w:val="00402E96"/>
    <w:rsid w:val="00406018"/>
    <w:rsid w:val="004327D1"/>
    <w:rsid w:val="0043466C"/>
    <w:rsid w:val="0043677E"/>
    <w:rsid w:val="00440617"/>
    <w:rsid w:val="00440E2B"/>
    <w:rsid w:val="00445FB7"/>
    <w:rsid w:val="00450913"/>
    <w:rsid w:val="0046744A"/>
    <w:rsid w:val="004740BD"/>
    <w:rsid w:val="00475038"/>
    <w:rsid w:val="00483C9B"/>
    <w:rsid w:val="004842C9"/>
    <w:rsid w:val="00495280"/>
    <w:rsid w:val="004A060B"/>
    <w:rsid w:val="004A21C6"/>
    <w:rsid w:val="004A3991"/>
    <w:rsid w:val="004A3F6C"/>
    <w:rsid w:val="004C03B9"/>
    <w:rsid w:val="004C0861"/>
    <w:rsid w:val="004C55C8"/>
    <w:rsid w:val="004C5B45"/>
    <w:rsid w:val="004C7426"/>
    <w:rsid w:val="004D3F80"/>
    <w:rsid w:val="004D5116"/>
    <w:rsid w:val="004D5D29"/>
    <w:rsid w:val="004E5F2A"/>
    <w:rsid w:val="004F0C82"/>
    <w:rsid w:val="004F1824"/>
    <w:rsid w:val="004F1CFC"/>
    <w:rsid w:val="004F5B2F"/>
    <w:rsid w:val="004F5CD9"/>
    <w:rsid w:val="004F73B2"/>
    <w:rsid w:val="00501386"/>
    <w:rsid w:val="00504121"/>
    <w:rsid w:val="00504DF0"/>
    <w:rsid w:val="00511190"/>
    <w:rsid w:val="005175CD"/>
    <w:rsid w:val="00526C10"/>
    <w:rsid w:val="00531C70"/>
    <w:rsid w:val="00534668"/>
    <w:rsid w:val="005509E3"/>
    <w:rsid w:val="00562266"/>
    <w:rsid w:val="00566B71"/>
    <w:rsid w:val="00566EDB"/>
    <w:rsid w:val="00571C9E"/>
    <w:rsid w:val="00572608"/>
    <w:rsid w:val="00576B40"/>
    <w:rsid w:val="00594443"/>
    <w:rsid w:val="00597F25"/>
    <w:rsid w:val="005A6B36"/>
    <w:rsid w:val="005B1FD0"/>
    <w:rsid w:val="005C0938"/>
    <w:rsid w:val="005D108D"/>
    <w:rsid w:val="005D4D38"/>
    <w:rsid w:val="005D5082"/>
    <w:rsid w:val="005F0791"/>
    <w:rsid w:val="005F0B20"/>
    <w:rsid w:val="005F5EB7"/>
    <w:rsid w:val="005F76AE"/>
    <w:rsid w:val="00602C39"/>
    <w:rsid w:val="00605FCA"/>
    <w:rsid w:val="00620667"/>
    <w:rsid w:val="00620F01"/>
    <w:rsid w:val="00625DF4"/>
    <w:rsid w:val="00626FF7"/>
    <w:rsid w:val="006376E8"/>
    <w:rsid w:val="00642572"/>
    <w:rsid w:val="00642E00"/>
    <w:rsid w:val="00642E45"/>
    <w:rsid w:val="00646D50"/>
    <w:rsid w:val="0065338A"/>
    <w:rsid w:val="00654365"/>
    <w:rsid w:val="00661571"/>
    <w:rsid w:val="00662434"/>
    <w:rsid w:val="00665653"/>
    <w:rsid w:val="00665A3B"/>
    <w:rsid w:val="0066721D"/>
    <w:rsid w:val="0066739D"/>
    <w:rsid w:val="0067319C"/>
    <w:rsid w:val="006929C8"/>
    <w:rsid w:val="00694D0E"/>
    <w:rsid w:val="006A1047"/>
    <w:rsid w:val="006A3AF4"/>
    <w:rsid w:val="006B02C5"/>
    <w:rsid w:val="006C6C56"/>
    <w:rsid w:val="006C6EEC"/>
    <w:rsid w:val="006D2BE6"/>
    <w:rsid w:val="006E3667"/>
    <w:rsid w:val="006E50F2"/>
    <w:rsid w:val="006F10E9"/>
    <w:rsid w:val="00707735"/>
    <w:rsid w:val="0071181C"/>
    <w:rsid w:val="00730137"/>
    <w:rsid w:val="00733670"/>
    <w:rsid w:val="00733B6B"/>
    <w:rsid w:val="00750380"/>
    <w:rsid w:val="00752F24"/>
    <w:rsid w:val="00754C55"/>
    <w:rsid w:val="00755F87"/>
    <w:rsid w:val="00760218"/>
    <w:rsid w:val="00762F0A"/>
    <w:rsid w:val="00767E9C"/>
    <w:rsid w:val="00770AF3"/>
    <w:rsid w:val="007727AE"/>
    <w:rsid w:val="007746A7"/>
    <w:rsid w:val="00790516"/>
    <w:rsid w:val="00790DA5"/>
    <w:rsid w:val="00793703"/>
    <w:rsid w:val="007944A2"/>
    <w:rsid w:val="00796E9F"/>
    <w:rsid w:val="007A33C5"/>
    <w:rsid w:val="007B15EB"/>
    <w:rsid w:val="007C3747"/>
    <w:rsid w:val="007C518C"/>
    <w:rsid w:val="007E6A13"/>
    <w:rsid w:val="007F4D4B"/>
    <w:rsid w:val="0080389A"/>
    <w:rsid w:val="0080511D"/>
    <w:rsid w:val="00814D2C"/>
    <w:rsid w:val="008210C7"/>
    <w:rsid w:val="008360AC"/>
    <w:rsid w:val="0085637A"/>
    <w:rsid w:val="008578D7"/>
    <w:rsid w:val="00864C52"/>
    <w:rsid w:val="008732B7"/>
    <w:rsid w:val="00891F5D"/>
    <w:rsid w:val="00894533"/>
    <w:rsid w:val="008977C1"/>
    <w:rsid w:val="008B39F1"/>
    <w:rsid w:val="008B54D7"/>
    <w:rsid w:val="008B7989"/>
    <w:rsid w:val="008D4380"/>
    <w:rsid w:val="008E0789"/>
    <w:rsid w:val="008E1634"/>
    <w:rsid w:val="008E2A0D"/>
    <w:rsid w:val="008F68D3"/>
    <w:rsid w:val="00903257"/>
    <w:rsid w:val="00905375"/>
    <w:rsid w:val="009269A7"/>
    <w:rsid w:val="00931B3D"/>
    <w:rsid w:val="00935096"/>
    <w:rsid w:val="00936574"/>
    <w:rsid w:val="00943E14"/>
    <w:rsid w:val="009C0341"/>
    <w:rsid w:val="009C176D"/>
    <w:rsid w:val="009D040A"/>
    <w:rsid w:val="009D0EB1"/>
    <w:rsid w:val="009D0F38"/>
    <w:rsid w:val="009D68E9"/>
    <w:rsid w:val="009E127F"/>
    <w:rsid w:val="009E4B19"/>
    <w:rsid w:val="009F16BA"/>
    <w:rsid w:val="009F2868"/>
    <w:rsid w:val="009F4F82"/>
    <w:rsid w:val="00A02DD4"/>
    <w:rsid w:val="00A057CF"/>
    <w:rsid w:val="00A15F0A"/>
    <w:rsid w:val="00A16C47"/>
    <w:rsid w:val="00A20B3A"/>
    <w:rsid w:val="00A3060D"/>
    <w:rsid w:val="00A35856"/>
    <w:rsid w:val="00A37370"/>
    <w:rsid w:val="00A37EF3"/>
    <w:rsid w:val="00A40541"/>
    <w:rsid w:val="00A4483D"/>
    <w:rsid w:val="00A511CA"/>
    <w:rsid w:val="00A634EF"/>
    <w:rsid w:val="00A708ED"/>
    <w:rsid w:val="00A72798"/>
    <w:rsid w:val="00A767CC"/>
    <w:rsid w:val="00A834CB"/>
    <w:rsid w:val="00A84C76"/>
    <w:rsid w:val="00A8537F"/>
    <w:rsid w:val="00AA0079"/>
    <w:rsid w:val="00AA0541"/>
    <w:rsid w:val="00AA2C06"/>
    <w:rsid w:val="00AB0A96"/>
    <w:rsid w:val="00AB29F5"/>
    <w:rsid w:val="00AB5A23"/>
    <w:rsid w:val="00AC34D1"/>
    <w:rsid w:val="00AC6780"/>
    <w:rsid w:val="00AE10FA"/>
    <w:rsid w:val="00B06651"/>
    <w:rsid w:val="00B13559"/>
    <w:rsid w:val="00B25358"/>
    <w:rsid w:val="00B30325"/>
    <w:rsid w:val="00B3230C"/>
    <w:rsid w:val="00B3303E"/>
    <w:rsid w:val="00B3584C"/>
    <w:rsid w:val="00B36E2F"/>
    <w:rsid w:val="00B36F57"/>
    <w:rsid w:val="00B5146E"/>
    <w:rsid w:val="00B56FD5"/>
    <w:rsid w:val="00B6218F"/>
    <w:rsid w:val="00B67332"/>
    <w:rsid w:val="00B70877"/>
    <w:rsid w:val="00B718B1"/>
    <w:rsid w:val="00B72ACE"/>
    <w:rsid w:val="00B747B5"/>
    <w:rsid w:val="00B755DD"/>
    <w:rsid w:val="00B866DF"/>
    <w:rsid w:val="00BA76DB"/>
    <w:rsid w:val="00BB12F6"/>
    <w:rsid w:val="00BB4251"/>
    <w:rsid w:val="00BB7B9E"/>
    <w:rsid w:val="00BD54B0"/>
    <w:rsid w:val="00BE4C4E"/>
    <w:rsid w:val="00BE73FA"/>
    <w:rsid w:val="00BF0DA9"/>
    <w:rsid w:val="00C03D56"/>
    <w:rsid w:val="00C061AE"/>
    <w:rsid w:val="00C1312D"/>
    <w:rsid w:val="00C15298"/>
    <w:rsid w:val="00C35501"/>
    <w:rsid w:val="00C35685"/>
    <w:rsid w:val="00C35D89"/>
    <w:rsid w:val="00C365F8"/>
    <w:rsid w:val="00C41BA7"/>
    <w:rsid w:val="00C52473"/>
    <w:rsid w:val="00C52893"/>
    <w:rsid w:val="00C54A86"/>
    <w:rsid w:val="00C54B4B"/>
    <w:rsid w:val="00C60182"/>
    <w:rsid w:val="00C73454"/>
    <w:rsid w:val="00C82730"/>
    <w:rsid w:val="00C82BD6"/>
    <w:rsid w:val="00C85E89"/>
    <w:rsid w:val="00C87557"/>
    <w:rsid w:val="00C907C5"/>
    <w:rsid w:val="00C95AAC"/>
    <w:rsid w:val="00CA091D"/>
    <w:rsid w:val="00CA2557"/>
    <w:rsid w:val="00CA2D6B"/>
    <w:rsid w:val="00CB05E1"/>
    <w:rsid w:val="00CB5B55"/>
    <w:rsid w:val="00CB5FB5"/>
    <w:rsid w:val="00CC2556"/>
    <w:rsid w:val="00CC3AB3"/>
    <w:rsid w:val="00CD4375"/>
    <w:rsid w:val="00CE1387"/>
    <w:rsid w:val="00CE445C"/>
    <w:rsid w:val="00CF0E4D"/>
    <w:rsid w:val="00CF388C"/>
    <w:rsid w:val="00CF66FD"/>
    <w:rsid w:val="00D01728"/>
    <w:rsid w:val="00D063EC"/>
    <w:rsid w:val="00D068E4"/>
    <w:rsid w:val="00D12224"/>
    <w:rsid w:val="00D13DBE"/>
    <w:rsid w:val="00D16526"/>
    <w:rsid w:val="00D27EB4"/>
    <w:rsid w:val="00D3329E"/>
    <w:rsid w:val="00D33F47"/>
    <w:rsid w:val="00D355AE"/>
    <w:rsid w:val="00D43EE0"/>
    <w:rsid w:val="00D51C61"/>
    <w:rsid w:val="00D53A44"/>
    <w:rsid w:val="00D56386"/>
    <w:rsid w:val="00D64738"/>
    <w:rsid w:val="00D65C55"/>
    <w:rsid w:val="00D67C5B"/>
    <w:rsid w:val="00D73345"/>
    <w:rsid w:val="00D80057"/>
    <w:rsid w:val="00D822DE"/>
    <w:rsid w:val="00D850FF"/>
    <w:rsid w:val="00D85E64"/>
    <w:rsid w:val="00D874CB"/>
    <w:rsid w:val="00D904F2"/>
    <w:rsid w:val="00D924ED"/>
    <w:rsid w:val="00DA3941"/>
    <w:rsid w:val="00DA57EA"/>
    <w:rsid w:val="00DA753D"/>
    <w:rsid w:val="00DB5415"/>
    <w:rsid w:val="00DC23C7"/>
    <w:rsid w:val="00DD002F"/>
    <w:rsid w:val="00DD241B"/>
    <w:rsid w:val="00DD7F04"/>
    <w:rsid w:val="00DE4AA9"/>
    <w:rsid w:val="00DE5FEE"/>
    <w:rsid w:val="00DF4199"/>
    <w:rsid w:val="00DF5805"/>
    <w:rsid w:val="00E005B6"/>
    <w:rsid w:val="00E01AEC"/>
    <w:rsid w:val="00E13008"/>
    <w:rsid w:val="00E258A1"/>
    <w:rsid w:val="00E25C2E"/>
    <w:rsid w:val="00E31E45"/>
    <w:rsid w:val="00E364D0"/>
    <w:rsid w:val="00E47369"/>
    <w:rsid w:val="00E75BAA"/>
    <w:rsid w:val="00E80DAC"/>
    <w:rsid w:val="00E81702"/>
    <w:rsid w:val="00E82200"/>
    <w:rsid w:val="00E96A74"/>
    <w:rsid w:val="00E97A86"/>
    <w:rsid w:val="00EA076E"/>
    <w:rsid w:val="00EA0AA2"/>
    <w:rsid w:val="00EA32C3"/>
    <w:rsid w:val="00EA7D55"/>
    <w:rsid w:val="00EB6922"/>
    <w:rsid w:val="00EC1D35"/>
    <w:rsid w:val="00EC218E"/>
    <w:rsid w:val="00EC5051"/>
    <w:rsid w:val="00EC54D0"/>
    <w:rsid w:val="00EC5816"/>
    <w:rsid w:val="00ED1768"/>
    <w:rsid w:val="00ED556C"/>
    <w:rsid w:val="00EE06FF"/>
    <w:rsid w:val="00EE54F6"/>
    <w:rsid w:val="00F014FE"/>
    <w:rsid w:val="00F20C2E"/>
    <w:rsid w:val="00F335B6"/>
    <w:rsid w:val="00F34B72"/>
    <w:rsid w:val="00F43EDE"/>
    <w:rsid w:val="00F45BF0"/>
    <w:rsid w:val="00F45EC9"/>
    <w:rsid w:val="00F53043"/>
    <w:rsid w:val="00F602A4"/>
    <w:rsid w:val="00F70510"/>
    <w:rsid w:val="00F800A1"/>
    <w:rsid w:val="00F810AB"/>
    <w:rsid w:val="00FA7ADD"/>
    <w:rsid w:val="00FB0647"/>
    <w:rsid w:val="00FB5451"/>
    <w:rsid w:val="00FC4B9C"/>
    <w:rsid w:val="00FC7E76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C90A7"/>
  <w15:chartTrackingRefBased/>
  <w15:docId w15:val="{44D63EAA-5777-495B-BF7A-2AEBE50D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38A"/>
  </w:style>
  <w:style w:type="paragraph" w:styleId="Heading1">
    <w:name w:val="heading 1"/>
    <w:basedOn w:val="Normal"/>
    <w:next w:val="Normal"/>
    <w:link w:val="Heading1Char"/>
    <w:uiPriority w:val="9"/>
    <w:qFormat/>
    <w:rsid w:val="004C5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05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175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75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75CD"/>
    <w:rPr>
      <w:vertAlign w:val="superscript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654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365"/>
  </w:style>
  <w:style w:type="paragraph" w:styleId="Footer">
    <w:name w:val="footer"/>
    <w:basedOn w:val="Normal"/>
    <w:link w:val="FooterChar"/>
    <w:uiPriority w:val="99"/>
    <w:unhideWhenUsed/>
    <w:rsid w:val="00654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365"/>
  </w:style>
  <w:style w:type="paragraph" w:styleId="BalloonText">
    <w:name w:val="Balloon Text"/>
    <w:basedOn w:val="Normal"/>
    <w:link w:val="BalloonTextChar"/>
    <w:uiPriority w:val="99"/>
    <w:semiHidden/>
    <w:unhideWhenUsed/>
    <w:rsid w:val="002D1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F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1F5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55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5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130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810AB"/>
    <w:pPr>
      <w:tabs>
        <w:tab w:val="right" w:leader="dot" w:pos="9016"/>
      </w:tabs>
      <w:spacing w:after="100"/>
    </w:pPr>
    <w:rPr>
      <w:rFonts w:eastAsiaTheme="majorEastAsia" w:cstheme="majorBidi"/>
      <w:noProof/>
    </w:rPr>
  </w:style>
  <w:style w:type="paragraph" w:styleId="TOC2">
    <w:name w:val="toc 2"/>
    <w:basedOn w:val="TOC1"/>
    <w:next w:val="Normal"/>
    <w:autoRedefine/>
    <w:uiPriority w:val="39"/>
    <w:unhideWhenUsed/>
    <w:qFormat/>
    <w:rsid w:val="00F810AB"/>
  </w:style>
  <w:style w:type="paragraph" w:styleId="TOC3">
    <w:name w:val="toc 3"/>
    <w:basedOn w:val="Normal"/>
    <w:next w:val="Normal"/>
    <w:autoRedefine/>
    <w:uiPriority w:val="39"/>
    <w:unhideWhenUsed/>
    <w:qFormat/>
    <w:rsid w:val="00E13008"/>
    <w:pPr>
      <w:spacing w:after="100"/>
      <w:ind w:left="440"/>
    </w:pPr>
  </w:style>
  <w:style w:type="table" w:styleId="ListTable4-Accent5">
    <w:name w:val="List Table 4 Accent 5"/>
    <w:basedOn w:val="TableNormal"/>
    <w:uiPriority w:val="49"/>
    <w:rsid w:val="00626FF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626FF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4-Accent1">
    <w:name w:val="List Table 4 Accent 1"/>
    <w:aliases w:val="table_exports"/>
    <w:basedOn w:val="TableNormal"/>
    <w:uiPriority w:val="49"/>
    <w:rsid w:val="00626FF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65338A"/>
    <w:pPr>
      <w:spacing w:after="200" w:line="240" w:lineRule="auto"/>
      <w:jc w:val="center"/>
    </w:pPr>
    <w:rPr>
      <w:b/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E4C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stTable4-Accent2">
    <w:name w:val="List Table 4 Accent 2"/>
    <w:basedOn w:val="TableNormal"/>
    <w:uiPriority w:val="49"/>
    <w:rsid w:val="00AB5A2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0A4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A708E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4-Accent3">
    <w:name w:val="List Table 4 Accent 3"/>
    <w:aliases w:val="table_imports"/>
    <w:basedOn w:val="TableNormal"/>
    <w:uiPriority w:val="49"/>
    <w:rsid w:val="00A3737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300F4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NoSpacing">
    <w:name w:val="No Spacing"/>
    <w:uiPriority w:val="1"/>
    <w:qFormat/>
    <w:rsid w:val="00267F91"/>
    <w:pPr>
      <w:spacing w:after="0" w:line="240" w:lineRule="auto"/>
    </w:pPr>
  </w:style>
  <w:style w:type="paragraph" w:customStyle="1" w:styleId="doctitle">
    <w:name w:val="doc_title"/>
    <w:basedOn w:val="Normal"/>
    <w:autoRedefine/>
    <w:qFormat/>
    <w:rsid w:val="00F810A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customStyle="1" w:styleId="docsubtitle">
    <w:name w:val="doc_subtitle"/>
    <w:basedOn w:val="Normal"/>
    <w:autoRedefine/>
    <w:qFormat/>
    <w:rsid w:val="00F810A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customStyle="1" w:styleId="contentsstr">
    <w:name w:val="contents_str"/>
    <w:basedOn w:val="Normal"/>
    <w:autoRedefine/>
    <w:qFormat/>
    <w:rsid w:val="00F810AB"/>
    <w:rPr>
      <w:b/>
    </w:rPr>
  </w:style>
  <w:style w:type="paragraph" w:customStyle="1" w:styleId="Style1">
    <w:name w:val="Style1"/>
    <w:basedOn w:val="TOC2"/>
    <w:autoRedefine/>
    <w:qFormat/>
    <w:rsid w:val="00F810AB"/>
  </w:style>
  <w:style w:type="paragraph" w:customStyle="1" w:styleId="TOC">
    <w:name w:val="TOC £"/>
    <w:basedOn w:val="TOC3"/>
    <w:autoRedefine/>
    <w:rsid w:val="00F810AB"/>
    <w:pPr>
      <w:tabs>
        <w:tab w:val="right" w:leader="dot" w:pos="9016"/>
      </w:tabs>
    </w:pPr>
    <w:rPr>
      <w:rFonts w:eastAsiaTheme="majorEastAsia" w:cstheme="majorBidi"/>
      <w:noProof/>
    </w:rPr>
  </w:style>
  <w:style w:type="paragraph" w:customStyle="1" w:styleId="H1">
    <w:name w:val="H1"/>
    <w:basedOn w:val="Normal"/>
    <w:autoRedefine/>
    <w:qFormat/>
    <w:rsid w:val="00F810A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customStyle="1" w:styleId="H2agrigood">
    <w:name w:val="H2_agrigood"/>
    <w:basedOn w:val="Normal"/>
    <w:autoRedefine/>
    <w:qFormat/>
    <w:rsid w:val="008732B7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7030A0"/>
      <w:sz w:val="26"/>
      <w:szCs w:val="26"/>
    </w:rPr>
  </w:style>
  <w:style w:type="paragraph" w:customStyle="1" w:styleId="H2exports">
    <w:name w:val="H2_exports"/>
    <w:basedOn w:val="Heading2"/>
    <w:autoRedefine/>
    <w:qFormat/>
    <w:rsid w:val="008732B7"/>
    <w:pPr>
      <w:spacing w:line="360" w:lineRule="auto"/>
    </w:pPr>
    <w:rPr>
      <w:rFonts w:asciiTheme="minorHAnsi" w:hAnsiTheme="minorHAnsi"/>
    </w:rPr>
  </w:style>
  <w:style w:type="paragraph" w:customStyle="1" w:styleId="H2imports">
    <w:name w:val="H2_imports"/>
    <w:basedOn w:val="Heading2"/>
    <w:autoRedefine/>
    <w:qFormat/>
    <w:rsid w:val="008732B7"/>
    <w:pPr>
      <w:spacing w:line="360" w:lineRule="auto"/>
    </w:pPr>
    <w:rPr>
      <w:rFonts w:asciiTheme="minorHAnsi" w:hAnsiTheme="minorHAnsi"/>
      <w:color w:val="9BBB59" w:themeColor="accent3"/>
    </w:rPr>
  </w:style>
  <w:style w:type="paragraph" w:customStyle="1" w:styleId="bulletpoint">
    <w:name w:val="bullet_point"/>
    <w:basedOn w:val="Normal"/>
    <w:autoRedefine/>
    <w:qFormat/>
    <w:rsid w:val="008732B7"/>
    <w:pPr>
      <w:numPr>
        <w:numId w:val="3"/>
      </w:numPr>
      <w:spacing w:line="360" w:lineRule="auto"/>
      <w:contextualSpacing/>
    </w:pPr>
  </w:style>
  <w:style w:type="paragraph" w:customStyle="1" w:styleId="H3exports">
    <w:name w:val="H3_exports"/>
    <w:basedOn w:val="Normal"/>
    <w:autoRedefine/>
    <w:qFormat/>
    <w:rsid w:val="004F5CD9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customStyle="1" w:styleId="H3imports">
    <w:name w:val="H3_imports"/>
    <w:basedOn w:val="Normal"/>
    <w:autoRedefine/>
    <w:qFormat/>
    <w:rsid w:val="004F5CD9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6923C" w:themeColor="accent3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settings" Target="settings.xml"/>
<Relationship Id="rId13" Type="http://schemas.openxmlformats.org/officeDocument/2006/relationships/header" Target="header2.xml"/>
<Relationship Id="rId18" Type="http://schemas.openxmlformats.org/officeDocument/2006/relationships/fontTable" Target="fontTable.xml"/>
<Relationship Id="rId3" Type="http://schemas.openxmlformats.org/officeDocument/2006/relationships/customXml" Target="../customXml/item3.xml"/>
<Relationship Id="rId7" Type="http://schemas.openxmlformats.org/officeDocument/2006/relationships/styles" Target="styles.xml"/>
<Relationship Id="rId12" Type="http://schemas.openxmlformats.org/officeDocument/2006/relationships/header" Target="header1.xml"/>
<Relationship Id="rId17" Type="http://schemas.openxmlformats.org/officeDocument/2006/relationships/footer" Target="footer3.xml"/>
<Relationship Id="rId2" Type="http://schemas.openxmlformats.org/officeDocument/2006/relationships/customXml" Target="../customXml/item2.xml"/>
<Relationship Id="rId16" Type="http://schemas.openxmlformats.org/officeDocument/2006/relationships/header" Target="header3.xml"/>
<Relationship Id="rId1" Type="http://schemas.openxmlformats.org/officeDocument/2006/relationships/customXml" Target="../customXml/item1.xml"/>
<Relationship Id="rId6" Type="http://schemas.openxmlformats.org/officeDocument/2006/relationships/numbering" Target="numbering.xml"/>
<Relationship Id="rId11" Type="http://schemas.openxmlformats.org/officeDocument/2006/relationships/endnotes" Target="endnotes.xml"/>
<Relationship Id="rId5" Type="http://schemas.openxmlformats.org/officeDocument/2006/relationships/customXml" Target="../customXml/item5.xml"/>
<Relationship Id="rId15" Type="http://schemas.openxmlformats.org/officeDocument/2006/relationships/footer" Target="footer2.xml"/>
<Relationship Id="rId10" Type="http://schemas.openxmlformats.org/officeDocument/2006/relationships/footnotes" Target="footnotes.xml"/>
<Relationship Id="rId19" Type="http://schemas.openxmlformats.org/officeDocument/2006/relationships/theme" Target="theme/theme1.xml"/>
<Relationship Id="rId4" Type="http://schemas.openxmlformats.org/officeDocument/2006/relationships/customXml" Target="../customXml/item4.xml"/>
<Relationship Id="rId9" Type="http://schemas.openxmlformats.org/officeDocument/2006/relationships/webSettings" Target="webSettings.xml"/>
<Relationship Id="rId14" Type="http://schemas.openxmlformats.org/officeDocument/2006/relationships/footer" Target="footer1.xml"/>
<Relationship Id="rId20" Type="http://schemas.openxmlformats.org/officeDocument/2006/relationships/aFChunk" Target="..//file319d88ef587.docx"/>
</Relationships>
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d1117845-93f6-4da3-abaa-fcb4fa669c78" ContentTypeId="0x010100A5BF1C78D9F64B679A5EBDE1C6598EBC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_EmailSentUTC xmlns="8815f886-2b6b-41fb-82a2-cff1c061b5b9" xsi:nil="true"/>
    <peb8f3fab875401ca34a9f28cac46400 xmlns="8815f886-2b6b-41fb-82a2-cff1c061b5b9">
      <Terms xmlns="http://schemas.microsoft.com/office/infopath/2007/PartnerControls"/>
    </peb8f3fab875401ca34a9f28cac46400>
    <dlc_EmailReceivedUTC xmlns="8815f886-2b6b-41fb-82a2-cff1c061b5b9" xsi:nil="true"/>
    <dlc_EmailFrom xmlns="8815f886-2b6b-41fb-82a2-cff1c061b5b9" xsi:nil="true"/>
    <dlc_EmailCC xmlns="8815f886-2b6b-41fb-82a2-cff1c061b5b9" xsi:nil="true"/>
    <dlc_EmailSubject xmlns="8815f886-2b6b-41fb-82a2-cff1c061b5b9" xsi:nil="true"/>
    <TaxCatchAll xmlns="662745e8-e224-48e8-a2e3-254862b8c2f5">
      <Value>6</Value>
      <Value>10</Value>
      <Value>9</Value>
      <Value>8</Value>
      <Value>7</Value>
    </TaxCatchAll>
    <dlc_EmailTo xmlns="8815f886-2b6b-41fb-82a2-cff1c061b5b9" xsi:nil="true"/>
    <bcb1675984d34ae3a1ed6b6e433c98de xmlns="8815f886-2b6b-41fb-82a2-cff1c061b5b9">
      <Terms xmlns="http://schemas.microsoft.com/office/infopath/2007/PartnerControls"/>
    </bcb1675984d34ae3a1ed6b6e433c98de>
    <cf401361b24e474cb011be6eb76c0e76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Crown</TermName>
          <TermId xmlns="http://schemas.microsoft.com/office/infopath/2007/PartnerControls">69589897-2828-4761-976e-717fd8e631c9</TermId>
        </TermInfo>
      </Terms>
    </cf401361b24e474cb011be6eb76c0e76>
    <TaxCatchAllLabel xmlns="662745e8-e224-48e8-a2e3-254862b8c2f5"/>
    <k85d23755b3a46b5a51451cf336b2e9b xmlns="662745e8-e224-48e8-a2e3-254862b8c2f5">
      <Terms xmlns="http://schemas.microsoft.com/office/infopath/2007/PartnerControls"/>
    </k85d23755b3a46b5a51451cf336b2e9b>
    <Topic xmlns="662745e8-e224-48e8-a2e3-254862b8c2f5">Statistics and Data</Topic>
    <HOMigrated xmlns="662745e8-e224-48e8-a2e3-254862b8c2f5">false</HOMigrated>
    <ddeb1fd0a9ad4436a96525d34737dc44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Defra Group</TermName>
          <TermId xmlns="http://schemas.microsoft.com/office/infopath/2007/PartnerControls">0867f7b3-e76e-40ca-bb1f-5ba341a49230</TermId>
        </TermInfo>
      </Terms>
    </ddeb1fd0a9ad4436a96525d34737dc44>
    <lae2bfa7b6474897ab4a53f76ea236c7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14c80daa-741b-422c-9722-f71693c9ede4</TermId>
        </TermInfo>
      </Terms>
    </lae2bfa7b6474897ab4a53f76ea236c7>
    <fe59e9859d6a491389c5b03567f5dda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Core Defra</TermName>
          <TermId xmlns="http://schemas.microsoft.com/office/infopath/2007/PartnerControls">026223dd-2e56-4615-868d-7c5bfd566810</TermId>
        </TermInfo>
      </Terms>
    </fe59e9859d6a491389c5b03567f5dda5>
    <Team xmlns="662745e8-e224-48e8-a2e3-254862b8c2f5">EU and Trade Analysis</Team>
    <n7493b4506bf40e28c373b1e51a3344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Team</TermName>
          <TermId xmlns="http://schemas.microsoft.com/office/infopath/2007/PartnerControls">ff0485df-0575-416f-802f-e999165821b7</TermId>
        </TermInfo>
      </Terms>
    </n7493b4506bf40e28c373b1e51a33445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efra document" ma:contentTypeID="0x010100A5BF1C78D9F64B679A5EBDE1C6598EBC0100810EF83E76396349B74E80A664B3D24E" ma:contentTypeVersion="45" ma:contentTypeDescription="new Document or upload" ma:contentTypeScope="" ma:versionID="093bfc4e57ab69ba760abcc81c34738a">
  <xsd:schema xmlns:xsd="http://www.w3.org/2001/XMLSchema" xmlns:xs="http://www.w3.org/2001/XMLSchema" xmlns:p="http://schemas.microsoft.com/office/2006/metadata/properties" xmlns:ns2="8815f886-2b6b-41fb-82a2-cff1c061b5b9" xmlns:ns3="662745e8-e224-48e8-a2e3-254862b8c2f5" xmlns:ns4="80d6201a-dd0c-44c6-87f9-2b384b8d047e" targetNamespace="http://schemas.microsoft.com/office/2006/metadata/properties" ma:root="true" ma:fieldsID="78b7915afa0f938853dc91ecaf57d113" ns2:_="" ns3:_="" ns4:_="">
    <xsd:import namespace="8815f886-2b6b-41fb-82a2-cff1c061b5b9"/>
    <xsd:import namespace="662745e8-e224-48e8-a2e3-254862b8c2f5"/>
    <xsd:import namespace="80d6201a-dd0c-44c6-87f9-2b384b8d047e"/>
    <xsd:element name="properties">
      <xsd:complexType>
        <xsd:sequence>
          <xsd:element name="documentManagement">
            <xsd:complexType>
              <xsd:all>
                <xsd:element ref="ns2:dlc_EmailSubject" minOccurs="0"/>
                <xsd:element ref="ns2:dlc_EmailTo" minOccurs="0"/>
                <xsd:element ref="ns2:dlc_EmailFrom" minOccurs="0"/>
                <xsd:element ref="ns2:dlc_EmailCC" minOccurs="0"/>
                <xsd:element ref="ns2:dlc_EmailSentUTC" minOccurs="0"/>
                <xsd:element ref="ns2:dlc_EmailReceivedUTC" minOccurs="0"/>
                <xsd:element ref="ns3:HOMigrated" minOccurs="0"/>
                <xsd:element ref="ns3:Team" minOccurs="0"/>
                <xsd:element ref="ns3:Topic" minOccurs="0"/>
                <xsd:element ref="ns3:cf401361b24e474cb011be6eb76c0e76" minOccurs="0"/>
                <xsd:element ref="ns3:TaxCatchAllLabel" minOccurs="0"/>
                <xsd:element ref="ns3:ddeb1fd0a9ad4436a96525d34737dc44" minOccurs="0"/>
                <xsd:element ref="ns3:k85d23755b3a46b5a51451cf336b2e9b" minOccurs="0"/>
                <xsd:element ref="ns3:fe59e9859d6a491389c5b03567f5dda5" minOccurs="0"/>
                <xsd:element ref="ns3:n7493b4506bf40e28c373b1e51a33445" minOccurs="0"/>
                <xsd:element ref="ns2:bcb1675984d34ae3a1ed6b6e433c98de" minOccurs="0"/>
                <xsd:element ref="ns3:lae2bfa7b6474897ab4a53f76ea236c7" minOccurs="0"/>
                <xsd:element ref="ns2:peb8f3fab875401ca34a9f28cac46400" minOccurs="0"/>
                <xsd:element ref="ns3:TaxCatchAll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15f886-2b6b-41fb-82a2-cff1c061b5b9" elementFormDefault="qualified">
    <xsd:import namespace="http://schemas.microsoft.com/office/2006/documentManagement/types"/>
    <xsd:import namespace="http://schemas.microsoft.com/office/infopath/2007/PartnerControls"/>
    <xsd:element name="dlc_EmailSubject" ma:index="2" nillable="true" ma:displayName="Subject" ma:internalName="dlc_EmailSubject" ma:readOnly="false">
      <xsd:simpleType>
        <xsd:restriction base="dms:Note"/>
      </xsd:simpleType>
    </xsd:element>
    <xsd:element name="dlc_EmailTo" ma:index="3" nillable="true" ma:displayName="To" ma:internalName="dlc_EmailTo" ma:readOnly="false">
      <xsd:simpleType>
        <xsd:restriction base="dms:Note"/>
      </xsd:simpleType>
    </xsd:element>
    <xsd:element name="dlc_EmailFrom" ma:index="4" nillable="true" ma:displayName="From" ma:internalName="dlc_EmailFrom" ma:readOnly="false">
      <xsd:simpleType>
        <xsd:restriction base="dms:Text">
          <xsd:maxLength value="255"/>
        </xsd:restriction>
      </xsd:simpleType>
    </xsd:element>
    <xsd:element name="dlc_EmailCC" ma:index="5" nillable="true" ma:displayName="CC" ma:internalName="dlc_EmailCC" ma:readOnly="false">
      <xsd:simpleType>
        <xsd:restriction base="dms:Note">
          <xsd:maxLength value="255"/>
        </xsd:restriction>
      </xsd:simpleType>
    </xsd:element>
    <xsd:element name="dlc_EmailSentUTC" ma:index="6" nillable="true" ma:displayName="Date Sent" ma:format="DateTime" ma:internalName="dlc_EmailSentUTC" ma:readOnly="false">
      <xsd:simpleType>
        <xsd:restriction base="dms:DateTime"/>
      </xsd:simpleType>
    </xsd:element>
    <xsd:element name="dlc_EmailReceivedUTC" ma:index="7" nillable="true" ma:displayName="Date Received" ma:format="DateTime" ma:internalName="dlc_EmailReceivedUTC" ma:readOnly="false">
      <xsd:simpleType>
        <xsd:restriction base="dms:DateTime"/>
      </xsd:simpleType>
    </xsd:element>
    <xsd:element name="bcb1675984d34ae3a1ed6b6e433c98de" ma:index="31" nillable="true" ma:taxonomy="true" ma:internalName="bcb1675984d34ae3a1ed6b6e433c98de" ma:taxonomyFieldName="Directorate" ma:displayName="Directorate" ma:readOnly="false" ma:fieldId="{bcb16759-84d3-4ae3-a1ed-6b6e433c98de}" ma:sspId="d1117845-93f6-4da3-abaa-fcb4fa669c78" ma:termSetId="a3042207-bc74-4e42-93b3-dbb4e6115b8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b8f3fab875401ca34a9f28cac46400" ma:index="33" nillable="true" ma:taxonomy="true" ma:internalName="peb8f3fab875401ca34a9f28cac46400" ma:taxonomyFieldName="SecurityClassification" ma:displayName="SecurityClassification" ma:readOnly="false" ma:fieldId="{9eb8f3fa-b875-401c-a34a-9f28cac46400}" ma:sspId="d1117845-93f6-4da3-abaa-fcb4fa669c78" ma:termSetId="cb8bbbf2-2a11-43af-a18e-40ed7c8e4b1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745e8-e224-48e8-a2e3-254862b8c2f5" elementFormDefault="qualified">
    <xsd:import namespace="http://schemas.microsoft.com/office/2006/documentManagement/types"/>
    <xsd:import namespace="http://schemas.microsoft.com/office/infopath/2007/PartnerControls"/>
    <xsd:element name="HOMigrated" ma:index="13" nillable="true" ma:displayName="Migrated" ma:default="0" ma:internalName="HOMigrated">
      <xsd:simpleType>
        <xsd:restriction base="dms:Boolean"/>
      </xsd:simpleType>
    </xsd:element>
    <xsd:element name="Team" ma:index="15" nillable="true" ma:displayName="Team" ma:default="EU and Trade Analysis" ma:internalName="Team">
      <xsd:simpleType>
        <xsd:restriction base="dms:Text"/>
      </xsd:simpleType>
    </xsd:element>
    <xsd:element name="Topic" ma:index="16" nillable="true" ma:displayName="Topic" ma:default="Statistics and Data" ma:internalName="Topic">
      <xsd:simpleType>
        <xsd:restriction base="dms:Text"/>
      </xsd:simpleType>
    </xsd:element>
    <xsd:element name="cf401361b24e474cb011be6eb76c0e76" ma:index="19" ma:taxonomy="true" ma:internalName="cf401361b24e474cb011be6eb76c0e76" ma:taxonomyFieldName="HOCopyrightLevel" ma:displayName="Copyright level" ma:readOnly="false" ma:default="7;#Crown|69589897-2828-4761-976e-717fd8e631c9" ma:fieldId="{cf401361-b24e-474c-b011-be6eb76c0e76}" ma:sspId="d1117845-93f6-4da3-abaa-fcb4fa669c78" ma:termSetId="bdd694c6-7266-48f2-93d6-d15992cd20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hidden="true" ma:list="{0869b111-cc4b-4aad-9fd8-3aaf896b5d61}" ma:internalName="TaxCatchAllLabel" ma:readOnly="false" ma:showField="CatchAllDataLabel" ma:web="8815f886-2b6b-41fb-82a2-cff1c061b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deb1fd0a9ad4436a96525d34737dc44" ma:index="21" nillable="true" ma:taxonomy="true" ma:internalName="ddeb1fd0a9ad4436a96525d34737dc44" ma:taxonomyFieldName="Distribution" ma:displayName="Distribution" ma:readOnly="false" ma:default="9;#Internal Defra Group|0867f7b3-e76e-40ca-bb1f-5ba341a49230" ma:fieldId="{ddeb1fd0-a9ad-4436-a965-25d34737dc44}" ma:sspId="d1117845-93f6-4da3-abaa-fcb4fa669c78" ma:termSetId="9c8b5dbf-8bad-46e4-8055-6e01c16178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85d23755b3a46b5a51451cf336b2e9b" ma:index="22" nillable="true" ma:taxonomy="true" ma:internalName="k85d23755b3a46b5a51451cf336b2e9b" ma:taxonomyFieldName="InformationType" ma:displayName="Information Type" ma:readOnly="false" ma:fieldId="{485d2375-5b3a-46b5-a514-51cf336b2e9b}" ma:sspId="d1117845-93f6-4da3-abaa-fcb4fa669c78" ma:termSetId="75cb3767-2327-4339-b999-281b3f58ac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59e9859d6a491389c5b03567f5dda5" ma:index="23" nillable="true" ma:taxonomy="true" ma:internalName="fe59e9859d6a491389c5b03567f5dda5" ma:taxonomyFieldName="OrganisationalUnit" ma:displayName="Organisational Unit" ma:readOnly="false" ma:default="8;#Core Defra|026223dd-2e56-4615-868d-7c5bfd566810" ma:fieldId="{fe59e985-9d6a-4913-89c5-b03567f5dda5}" ma:sspId="d1117845-93f6-4da3-abaa-fcb4fa669c78" ma:termSetId="55eb802e-fbca-455b-a7d2-d5919d4ea3d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7493b4506bf40e28c373b1e51a33445" ma:index="24" nillable="true" ma:taxonomy="true" ma:internalName="n7493b4506bf40e28c373b1e51a33445" ma:taxonomyFieldName="HOSiteType" ma:displayName="Site type" ma:readOnly="false" ma:default="10;#Team|ff0485df-0575-416f-802f-e999165821b7" ma:fieldId="{77493b45-06bf-40e2-8c37-3b1e51a33445}" ma:sspId="d1117845-93f6-4da3-abaa-fcb4fa669c78" ma:termSetId="4518b03a-1a05-49af-8bf2-e5548589f21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e2bfa7b6474897ab4a53f76ea236c7" ma:index="32" ma:taxonomy="true" ma:internalName="lae2bfa7b6474897ab4a53f76ea236c7" ma:taxonomyFieldName="HOGovernmentSecurityClassification" ma:displayName="Government Security Classification" ma:readOnly="false" ma:default="6;#Official|14c80daa-741b-422c-9722-f71693c9ede4" ma:fieldId="{5ae2bfa7-b647-4897-ab4a-53f76ea236c7}" ma:sspId="d1117845-93f6-4da3-abaa-fcb4fa669c78" ma:termSetId="56209604-fc17-4ace-9b7b-f45f0f17d5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4" nillable="true" ma:displayName="Taxonomy Catch All Column" ma:hidden="true" ma:list="{0869b111-cc4b-4aad-9fd8-3aaf896b5d61}" ma:internalName="TaxCatchAll" ma:readOnly="false" ma:showField="CatchAllData" ma:web="8815f886-2b6b-41fb-82a2-cff1c061b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6201a-dd0c-44c6-87f9-2b384b8d04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6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38EA6-F481-4917-87A5-C724D23985BC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9CB14C1-423F-49E2-9EEF-644D0FA9FA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59F4E-4DBE-481B-B665-99078531B1CE}">
  <ds:schemaRefs>
    <ds:schemaRef ds:uri="http://schemas.microsoft.com/office/2006/metadata/properties"/>
    <ds:schemaRef ds:uri="http://schemas.microsoft.com/office/infopath/2007/PartnerControls"/>
    <ds:schemaRef ds:uri="8815f886-2b6b-41fb-82a2-cff1c061b5b9"/>
    <ds:schemaRef ds:uri="662745e8-e224-48e8-a2e3-254862b8c2f5"/>
  </ds:schemaRefs>
</ds:datastoreItem>
</file>

<file path=customXml/itemProps4.xml><?xml version="1.0" encoding="utf-8"?>
<ds:datastoreItem xmlns:ds="http://schemas.openxmlformats.org/officeDocument/2006/customXml" ds:itemID="{EB42420A-0A18-4571-A5D5-52D488E5A8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15f886-2b6b-41fb-82a2-cff1c061b5b9"/>
    <ds:schemaRef ds:uri="662745e8-e224-48e8-a2e3-254862b8c2f5"/>
    <ds:schemaRef ds:uri="80d6201a-dd0c-44c6-87f9-2b384b8d0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0C4F4D8-8E2F-4F27-852F-D418252B1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Defra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O'Callaghan, Daniel (DEFRA)</dc:creator>
  <cp:keywords/>
  <dc:description/>
  <cp:lastModifiedBy>p954722</cp:lastModifiedBy>
  <cp:revision>3</cp:revision>
  <cp:lastPrinted>2017-11-27T15:08:00Z</cp:lastPrinted>
  <dcterms:created xsi:type="dcterms:W3CDTF">2020-12-07T11:18:00Z</dcterms:created>
  <dcterms:modified xsi:type="dcterms:W3CDTF">2021-01-06T19:13:21Z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0x010100A5BF1C78D9F64B679A5EBDE1C6598EBC0100810EF83E76396349B74E80A664B3D24E</vt:lpwstr>
  </property>
  <property fmtid="{D5CDD505-2E9C-101B-9397-08002B2CF9AE}" pid="3" name="Directorate">
    <vt:lpwstr/>
  </property>
  <property fmtid="{D5CDD505-2E9C-101B-9397-08002B2CF9AE}" pid="4" name="SecurityClassification">
    <vt:lpwstr/>
  </property>
  <property fmtid="{D5CDD505-2E9C-101B-9397-08002B2CF9AE}" pid="5" name="SubjectArea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cx_originalversion">
    <vt:lpwstr>0.5</vt:lpwstr>
  </property>
  <property fmtid="{D5CDD505-2E9C-101B-9397-08002B2CF9AE}" pid="9" name="TemplateUrl">
    <vt:lpwstr/>
  </property>
  <property fmtid="{D5CDD505-2E9C-101B-9397-08002B2CF9AE}" pid="10" name="MigrationSource">
    <vt:lpwstr/>
  </property>
  <property fmtid="{D5CDD505-2E9C-101B-9397-08002B2CF9AE}" pid="11" name="CX_RelocationTimestamp">
    <vt:lpwstr>2019-11-06T08:57:44Z</vt:lpwstr>
  </property>
  <property fmtid="{D5CDD505-2E9C-101B-9397-08002B2CF9AE}" pid="12" name="CX_RelocationUser">
    <vt:lpwstr>Richardson, Lisa (DEFRA)</vt:lpwstr>
  </property>
  <property fmtid="{D5CDD505-2E9C-101B-9397-08002B2CF9AE}" pid="13" name="CX_RelocationOperation">
    <vt:lpwstr>Cut</vt:lpwstr>
  </property>
  <property fmtid="{D5CDD505-2E9C-101B-9397-08002B2CF9AE}" pid="14" name="CX_RelocationReason">
    <vt:lpwstr>Tidy</vt:lpwstr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InformationType">
    <vt:lpwstr/>
  </property>
  <property fmtid="{D5CDD505-2E9C-101B-9397-08002B2CF9AE}" pid="18" name="HOFrom">
    <vt:lpwstr/>
  </property>
  <property fmtid="{D5CDD505-2E9C-101B-9397-08002B2CF9AE}" pid="19" name="Distribution">
    <vt:lpwstr>9;#Internal Defra Group|0867f7b3-e76e-40ca-bb1f-5ba341a49230</vt:lpwstr>
  </property>
  <property fmtid="{D5CDD505-2E9C-101B-9397-08002B2CF9AE}" pid="20" name="HOCopyrightLevel">
    <vt:lpwstr>7;#Crown|69589897-2828-4761-976e-717fd8e631c9</vt:lpwstr>
  </property>
  <property fmtid="{D5CDD505-2E9C-101B-9397-08002B2CF9AE}" pid="21" name="HOGovernmentSecurityClassification">
    <vt:lpwstr>6;#Official|14c80daa-741b-422c-9722-f71693c9ede4</vt:lpwstr>
  </property>
  <property fmtid="{D5CDD505-2E9C-101B-9397-08002B2CF9AE}" pid="22" name="HOSiteType">
    <vt:lpwstr>10;#Team|ff0485df-0575-416f-802f-e999165821b7</vt:lpwstr>
  </property>
  <property fmtid="{D5CDD505-2E9C-101B-9397-08002B2CF9AE}" pid="23" name="OrganisationalUnit">
    <vt:lpwstr>8;#Core Defra|026223dd-2e56-4615-868d-7c5bfd566810</vt:lpwstr>
  </property>
  <property fmtid="{D5CDD505-2E9C-101B-9397-08002B2CF9AE}" pid="24" name="HOCC">
    <vt:lpwstr/>
  </property>
  <property fmtid="{D5CDD505-2E9C-101B-9397-08002B2CF9AE}" pid="25" name="HOTo">
    <vt:lpwstr/>
  </property>
  <property fmtid="{D5CDD505-2E9C-101B-9397-08002B2CF9AE}" pid="26" name="HOSubject">
    <vt:lpwstr/>
  </property>
</Properties>
</file>