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8E8C" w14:textId="77777777" w:rsidR="00F260EF" w:rsidRDefault="00F260EF" w:rsidP="00F260EF">
      <w:pPr>
        <w:pStyle w:val="EndnoteText"/>
        <w:rPr>
          <w:sz w:val="22"/>
          <w:szCs w:val="22"/>
        </w:rPr>
      </w:pPr>
    </w:p>
    <w:p w14:paraId="1E094610" w14:textId="77777777" w:rsidR="00F260EF" w:rsidRDefault="00F260EF" w:rsidP="00F260EF">
      <w:pPr>
        <w:pStyle w:val="EndnoteText"/>
        <w:rPr>
          <w:sz w:val="22"/>
          <w:szCs w:val="22"/>
        </w:rPr>
      </w:pPr>
    </w:p>
    <w:p w14:paraId="64D185F0" w14:textId="77777777" w:rsidR="00F260EF" w:rsidRDefault="00F260EF" w:rsidP="00F260EF">
      <w:pPr>
        <w:pStyle w:val="EndnoteText"/>
        <w:rPr>
          <w:sz w:val="22"/>
          <w:szCs w:val="22"/>
        </w:rPr>
      </w:pPr>
    </w:p>
    <w:tbl>
      <w:tblPr>
        <w:tblW w:w="0" w:type="auto"/>
        <w:tblLayout w:type="fixed"/>
        <w:tblLook w:val="04A0" w:firstRow="1" w:lastRow="0" w:firstColumn="1" w:lastColumn="0" w:noHBand="0" w:noVBand="1"/>
      </w:tblPr>
      <w:tblGrid>
        <w:gridCol w:w="4621"/>
        <w:gridCol w:w="4621"/>
      </w:tblGrid>
      <w:tr w:rsidR="00F260EF" w14:paraId="36E4C403" w14:textId="77777777" w:rsidTr="00F260EF">
        <w:tc>
          <w:tcPr>
            <w:tcW w:w="4621" w:type="dxa"/>
          </w:tcPr>
          <w:sdt>
            <w:sdtPr>
              <w:rPr>
                <w:color w:val="000000" w:themeColor="text1"/>
                <w:sz w:val="22"/>
                <w:szCs w:val="22"/>
                <w:lang w:val="en-US"/>
              </w:rPr>
              <w:id w:val="-496502489"/>
              <w:placeholder>
                <w:docPart w:val="DefaultPlaceholder_-1854013440"/>
              </w:placeholder>
              <w:dataBinding w:prefixMappings="xmlns:ns0='urn:microsoft-crm/document-template/defra_application/10013/' " w:xpath="/ns0:DocumentTemplate[1]/defra_application[1]/defra_contact_defra_application_primarycontactid[1]/fullname[1]" w:storeItemID="{E2802C63-D41D-4BD8-A508-6D307D543A8E}"/>
              <w:text/>
            </w:sdtPr>
            <w:sdtContent>
              <w:p w14:paraId="550C35E2" w14:textId="77777777" w:rsidR="00F260EF" w:rsidRPr="00F260EF" w:rsidRDefault="00F260EF">
                <w:pPr>
                  <w:pStyle w:val="EndnoteText"/>
                  <w:rPr>
                    <w:color w:val="000000" w:themeColor="text1"/>
                    <w:sz w:val="22"/>
                    <w:szCs w:val="22"/>
                    <w:lang w:val="en-US"/>
                  </w:rPr>
                </w:pPr>
                <w:r w:rsidRPr="00F260EF">
                  <w:rPr>
                    <w:color w:val="000000" w:themeColor="text1"/>
                    <w:sz w:val="22"/>
                    <w:szCs w:val="22"/>
                    <w:lang w:val="en-US"/>
                  </w:rPr>
                  <w:t>fullname</w:t>
                </w:r>
              </w:p>
            </w:sdtContent>
          </w:sdt>
          <w:p w14:paraId="507BF5F1" w14:textId="77777777" w:rsidR="00F260EF" w:rsidRDefault="00F260EF">
            <w:pPr>
              <w:pStyle w:val="EndnoteText"/>
              <w:rPr>
                <w:color w:val="FF0000"/>
                <w:sz w:val="22"/>
                <w:szCs w:val="22"/>
                <w:lang w:val="en-US"/>
              </w:rPr>
            </w:pPr>
            <w:r>
              <w:rPr>
                <w:color w:val="FF0000"/>
                <w:sz w:val="22"/>
                <w:szCs w:val="22"/>
                <w:lang w:val="en-US"/>
              </w:rPr>
              <w:t>address line 1</w:t>
            </w:r>
          </w:p>
          <w:p w14:paraId="3E970C65" w14:textId="77777777" w:rsidR="00F260EF" w:rsidRDefault="00F260EF">
            <w:pPr>
              <w:pStyle w:val="EndnoteText"/>
              <w:rPr>
                <w:color w:val="FF0000"/>
                <w:sz w:val="22"/>
                <w:szCs w:val="22"/>
                <w:lang w:val="en-US"/>
              </w:rPr>
            </w:pPr>
            <w:r>
              <w:rPr>
                <w:color w:val="FF0000"/>
                <w:sz w:val="22"/>
                <w:szCs w:val="22"/>
                <w:lang w:val="en-US"/>
              </w:rPr>
              <w:t>address line 2</w:t>
            </w:r>
          </w:p>
          <w:p w14:paraId="43C36378" w14:textId="77777777" w:rsidR="00F260EF" w:rsidRDefault="00F260EF">
            <w:pPr>
              <w:pStyle w:val="EndnoteText"/>
              <w:rPr>
                <w:color w:val="FF0000"/>
                <w:sz w:val="22"/>
                <w:szCs w:val="22"/>
                <w:lang w:val="en-US"/>
              </w:rPr>
            </w:pPr>
            <w:r>
              <w:rPr>
                <w:color w:val="FF0000"/>
                <w:sz w:val="22"/>
                <w:szCs w:val="22"/>
                <w:lang w:val="en-US"/>
              </w:rPr>
              <w:t>address line 3</w:t>
            </w:r>
          </w:p>
          <w:p w14:paraId="39CBD832" w14:textId="77777777" w:rsidR="00F260EF" w:rsidRDefault="00F260EF">
            <w:pPr>
              <w:pStyle w:val="EndnoteText"/>
              <w:rPr>
                <w:color w:val="FF0000"/>
                <w:sz w:val="22"/>
                <w:szCs w:val="22"/>
                <w:lang w:val="en-US"/>
              </w:rPr>
            </w:pPr>
            <w:r>
              <w:rPr>
                <w:color w:val="FF0000"/>
                <w:sz w:val="22"/>
                <w:szCs w:val="22"/>
                <w:lang w:val="en-US"/>
              </w:rPr>
              <w:t>address line 4</w:t>
            </w:r>
          </w:p>
          <w:p w14:paraId="5C31DBB1" w14:textId="77777777" w:rsidR="00F260EF" w:rsidRDefault="00F260EF">
            <w:pPr>
              <w:pStyle w:val="EndnoteText"/>
              <w:rPr>
                <w:color w:val="FF0000"/>
                <w:sz w:val="22"/>
                <w:szCs w:val="22"/>
                <w:lang w:val="en-US"/>
              </w:rPr>
            </w:pPr>
            <w:r>
              <w:rPr>
                <w:color w:val="FF0000"/>
                <w:sz w:val="22"/>
                <w:szCs w:val="22"/>
                <w:lang w:val="en-US"/>
              </w:rPr>
              <w:t>address line 5</w:t>
            </w:r>
          </w:p>
          <w:p w14:paraId="7FC5F3DB" w14:textId="77777777" w:rsidR="00F260EF" w:rsidRDefault="00F260EF">
            <w:pPr>
              <w:pStyle w:val="EndnoteText"/>
              <w:rPr>
                <w:sz w:val="22"/>
                <w:szCs w:val="22"/>
              </w:rPr>
            </w:pPr>
            <w:bookmarkStart w:id="0" w:name="Address3"/>
            <w:bookmarkStart w:id="1" w:name="Address2"/>
            <w:bookmarkStart w:id="2" w:name="Address1"/>
            <w:bookmarkStart w:id="3" w:name="RecipientsName"/>
            <w:bookmarkEnd w:id="0"/>
            <w:bookmarkEnd w:id="1"/>
            <w:bookmarkEnd w:id="2"/>
            <w:bookmarkEnd w:id="3"/>
          </w:p>
          <w:p w14:paraId="6829219A" w14:textId="77777777" w:rsidR="00F260EF" w:rsidRDefault="00F260EF">
            <w:pPr>
              <w:pStyle w:val="EndnoteText"/>
              <w:rPr>
                <w:sz w:val="22"/>
                <w:szCs w:val="22"/>
              </w:rPr>
            </w:pPr>
            <w:bookmarkStart w:id="4" w:name="FirstClass"/>
            <w:bookmarkStart w:id="5" w:name="RecordedDelivery"/>
            <w:bookmarkStart w:id="6" w:name="Address6"/>
            <w:bookmarkStart w:id="7" w:name="Address5"/>
            <w:bookmarkStart w:id="8" w:name="Address4"/>
            <w:bookmarkEnd w:id="4"/>
            <w:bookmarkEnd w:id="5"/>
            <w:bookmarkEnd w:id="6"/>
            <w:bookmarkEnd w:id="7"/>
            <w:bookmarkEnd w:id="8"/>
          </w:p>
        </w:tc>
        <w:tc>
          <w:tcPr>
            <w:tcW w:w="4621" w:type="dxa"/>
          </w:tcPr>
          <w:p w14:paraId="0CFAF354" w14:textId="003C60FE" w:rsidR="00F260EF" w:rsidRDefault="00F260EF">
            <w:pPr>
              <w:pStyle w:val="EndnoteText"/>
              <w:rPr>
                <w:b/>
                <w:sz w:val="22"/>
                <w:szCs w:val="22"/>
              </w:rPr>
            </w:pPr>
            <w:r>
              <w:rPr>
                <w:b/>
                <w:sz w:val="22"/>
                <w:szCs w:val="22"/>
              </w:rPr>
              <w:t>Our ref:</w:t>
            </w:r>
            <w:bookmarkStart w:id="9" w:name="OurRef"/>
            <w:bookmarkEnd w:id="9"/>
            <w:r>
              <w:rPr>
                <w:b/>
                <w:sz w:val="22"/>
                <w:szCs w:val="22"/>
              </w:rPr>
              <w:t xml:space="preserve"> </w:t>
            </w:r>
            <w:sdt>
              <w:sdtPr>
                <w:rPr>
                  <w:b/>
                  <w:sz w:val="22"/>
                  <w:szCs w:val="22"/>
                </w:rPr>
                <w:id w:val="1000773536"/>
                <w:placeholder>
                  <w:docPart w:val="DefaultPlaceholder_-1854013440"/>
                </w:placeholder>
                <w:dataBinding w:prefixMappings="xmlns:ns0='urn:microsoft-crm/document-template/defra_application/10013/' " w:xpath="/ns0:DocumentTemplate[1]/defra_application[1]/defra_applicationnumber[1]" w:storeItemID="{E2802C63-D41D-4BD8-A508-6D307D543A8E}"/>
                <w:text/>
              </w:sdtPr>
              <w:sdtContent>
                <w:r>
                  <w:rPr>
                    <w:b/>
                    <w:sz w:val="22"/>
                    <w:szCs w:val="22"/>
                  </w:rPr>
                  <w:t>defra_applicationnumber</w:t>
                </w:r>
              </w:sdtContent>
            </w:sdt>
            <w:r>
              <w:rPr>
                <w:b/>
                <w:sz w:val="22"/>
                <w:szCs w:val="22"/>
              </w:rPr>
              <w:tab/>
            </w:r>
            <w:bookmarkStart w:id="10" w:name="YourRef"/>
            <w:bookmarkEnd w:id="10"/>
          </w:p>
          <w:p w14:paraId="1255A3F4" w14:textId="77777777" w:rsidR="00F260EF" w:rsidRDefault="00F260EF">
            <w:pPr>
              <w:pStyle w:val="EndnoteText"/>
              <w:rPr>
                <w:b/>
                <w:sz w:val="22"/>
                <w:szCs w:val="22"/>
              </w:rPr>
            </w:pPr>
          </w:p>
          <w:p w14:paraId="7A7F7139" w14:textId="3D9A9927" w:rsidR="00F260EF" w:rsidRDefault="00F260EF">
            <w:pPr>
              <w:pStyle w:val="EndnoteText"/>
              <w:rPr>
                <w:b/>
                <w:sz w:val="22"/>
                <w:szCs w:val="22"/>
              </w:rPr>
            </w:pPr>
            <w:r>
              <w:rPr>
                <w:b/>
                <w:sz w:val="22"/>
                <w:szCs w:val="22"/>
              </w:rPr>
              <w:t>Date:</w:t>
            </w:r>
            <w:bookmarkStart w:id="11" w:name="LetterDate"/>
            <w:bookmarkEnd w:id="11"/>
            <w:r>
              <w:rPr>
                <w:b/>
                <w:sz w:val="22"/>
                <w:szCs w:val="22"/>
              </w:rPr>
              <w:t xml:space="preserve"> </w:t>
            </w:r>
            <w:sdt>
              <w:sdtPr>
                <w:rPr>
                  <w:b/>
                  <w:sz w:val="22"/>
                  <w:szCs w:val="22"/>
                </w:rPr>
                <w:id w:val="1394240701"/>
                <w:placeholder>
                  <w:docPart w:val="DefaultPlaceholder_-1854013440"/>
                </w:placeholder>
                <w:dataBinding w:prefixMappings="xmlns:ns0='urn:microsoft-crm/document-template/defra_application/10013/' " w:xpath="/ns0:DocumentTemplate[1]/defra_application[1]/modifiedon[1]" w:storeItemID="{E2802C63-D41D-4BD8-A508-6D307D543A8E}"/>
                <w:text/>
              </w:sdtPr>
              <w:sdtContent>
                <w:r>
                  <w:rPr>
                    <w:b/>
                    <w:sz w:val="22"/>
                    <w:szCs w:val="22"/>
                  </w:rPr>
                  <w:t>modifiedon</w:t>
                </w:r>
              </w:sdtContent>
            </w:sdt>
          </w:p>
          <w:p w14:paraId="062790A5" w14:textId="77777777" w:rsidR="00F260EF" w:rsidRDefault="00F260EF">
            <w:pPr>
              <w:pStyle w:val="EndnoteText"/>
              <w:rPr>
                <w:sz w:val="22"/>
                <w:szCs w:val="22"/>
              </w:rPr>
            </w:pPr>
          </w:p>
        </w:tc>
      </w:tr>
    </w:tbl>
    <w:p w14:paraId="0140782B" w14:textId="77777777" w:rsidR="00F260EF" w:rsidRDefault="00F260EF" w:rsidP="00F260EF">
      <w:pPr>
        <w:pStyle w:val="EndnoteText"/>
        <w:rPr>
          <w:sz w:val="22"/>
          <w:szCs w:val="22"/>
        </w:rPr>
      </w:pPr>
    </w:p>
    <w:p w14:paraId="214EAB44" w14:textId="77777777" w:rsidR="00F260EF" w:rsidRDefault="00F260EF" w:rsidP="00F260EF">
      <w:pPr>
        <w:pStyle w:val="EndnoteText"/>
        <w:rPr>
          <w:sz w:val="22"/>
          <w:szCs w:val="22"/>
        </w:rPr>
      </w:pPr>
    </w:p>
    <w:p w14:paraId="75C3FC88" w14:textId="7B924E1A" w:rsidR="00F260EF" w:rsidRPr="00F260EF" w:rsidRDefault="00F260EF" w:rsidP="00F260EF">
      <w:pPr>
        <w:pStyle w:val="EndnoteText"/>
        <w:rPr>
          <w:color w:val="000000" w:themeColor="text1"/>
          <w:sz w:val="22"/>
          <w:szCs w:val="22"/>
          <w:lang w:val="en-US"/>
        </w:rPr>
      </w:pPr>
      <w:r w:rsidRPr="00F260EF">
        <w:rPr>
          <w:color w:val="000000" w:themeColor="text1"/>
          <w:sz w:val="22"/>
          <w:szCs w:val="22"/>
        </w:rPr>
        <w:t xml:space="preserve">Dear </w:t>
      </w:r>
      <w:bookmarkStart w:id="12" w:name="Dear"/>
      <w:bookmarkEnd w:id="12"/>
      <w:sdt>
        <w:sdtPr>
          <w:rPr>
            <w:color w:val="000000" w:themeColor="text1"/>
            <w:sz w:val="22"/>
            <w:szCs w:val="22"/>
            <w:lang w:val="en-US"/>
          </w:rPr>
          <w:id w:val="-507137043"/>
          <w:placeholder>
            <w:docPart w:val="22922CC7756C4A1B993B211A90115B01"/>
          </w:placeholder>
          <w:dataBinding w:prefixMappings="xmlns:ns0='urn:microsoft-crm/document-template/defra_application/10013/' " w:xpath="/ns0:DocumentTemplate[1]/defra_application[1]/defra_contact_defra_application_primarycontactid[1]/fullname[1]" w:storeItemID="{E2802C63-D41D-4BD8-A508-6D307D543A8E}"/>
          <w:text/>
        </w:sdtPr>
        <w:sdtContent>
          <w:r w:rsidRPr="00F260EF">
            <w:rPr>
              <w:color w:val="000000" w:themeColor="text1"/>
              <w:sz w:val="22"/>
              <w:szCs w:val="22"/>
              <w:lang w:val="en-US"/>
            </w:rPr>
            <w:t>fullname</w:t>
          </w:r>
        </w:sdtContent>
      </w:sdt>
      <w:r w:rsidRPr="00F260EF">
        <w:rPr>
          <w:color w:val="000000" w:themeColor="text1"/>
          <w:sz w:val="22"/>
          <w:szCs w:val="22"/>
          <w:lang w:val="en-US"/>
        </w:rPr>
        <w:t>,</w:t>
      </w:r>
    </w:p>
    <w:p w14:paraId="620D1888" w14:textId="2BDA4DB1" w:rsidR="00F260EF" w:rsidRDefault="00F260EF" w:rsidP="00F260EF">
      <w:pPr>
        <w:pStyle w:val="EndnoteText"/>
        <w:spacing w:line="276" w:lineRule="auto"/>
        <w:rPr>
          <w:color w:val="FF0000"/>
          <w:sz w:val="22"/>
          <w:szCs w:val="22"/>
        </w:rPr>
      </w:pPr>
    </w:p>
    <w:p w14:paraId="2B731407" w14:textId="77777777" w:rsidR="00F260EF" w:rsidRDefault="00F260EF" w:rsidP="00F260EF">
      <w:pPr>
        <w:pStyle w:val="EndnoteText"/>
        <w:spacing w:line="276" w:lineRule="auto"/>
        <w:rPr>
          <w:color w:val="FF0000"/>
          <w:sz w:val="22"/>
          <w:szCs w:val="22"/>
        </w:rPr>
      </w:pPr>
    </w:p>
    <w:p w14:paraId="78D42103" w14:textId="77777777" w:rsidR="00F260EF" w:rsidRDefault="00F260EF" w:rsidP="00F260EF">
      <w:pPr>
        <w:pStyle w:val="EndnoteText"/>
        <w:spacing w:line="276" w:lineRule="auto"/>
        <w:rPr>
          <w:b/>
          <w:sz w:val="22"/>
          <w:szCs w:val="22"/>
        </w:rPr>
      </w:pPr>
      <w:bookmarkStart w:id="13" w:name="SubjectHeading"/>
      <w:bookmarkEnd w:id="13"/>
      <w:r>
        <w:rPr>
          <w:b/>
          <w:sz w:val="22"/>
          <w:szCs w:val="22"/>
        </w:rPr>
        <w:t>Your new environmental permit</w:t>
      </w:r>
    </w:p>
    <w:p w14:paraId="7D037370" w14:textId="77777777" w:rsidR="00F260EF" w:rsidRDefault="00F260EF" w:rsidP="00F260EF">
      <w:pPr>
        <w:pStyle w:val="EndnoteText"/>
        <w:spacing w:line="276" w:lineRule="auto"/>
        <w:rPr>
          <w:b/>
          <w:i/>
          <w:sz w:val="22"/>
          <w:szCs w:val="22"/>
        </w:rPr>
      </w:pPr>
    </w:p>
    <w:p w14:paraId="08707991" w14:textId="0DF432BA" w:rsidR="00F260EF" w:rsidRDefault="00F260EF" w:rsidP="00F260EF">
      <w:pPr>
        <w:pStyle w:val="EndnoteText"/>
        <w:spacing w:line="276" w:lineRule="auto"/>
        <w:rPr>
          <w:b/>
          <w:sz w:val="22"/>
          <w:szCs w:val="22"/>
          <w:lang w:val="en-US"/>
        </w:rPr>
      </w:pPr>
      <w:r>
        <w:rPr>
          <w:b/>
          <w:sz w:val="22"/>
          <w:szCs w:val="22"/>
        </w:rPr>
        <w:t>Permi</w:t>
      </w:r>
      <w:r>
        <w:rPr>
          <w:b/>
          <w:sz w:val="22"/>
          <w:szCs w:val="22"/>
          <w:lang w:val="en-US"/>
        </w:rPr>
        <w:t xml:space="preserve">t reference: </w:t>
      </w:r>
      <w:sdt>
        <w:sdtPr>
          <w:rPr>
            <w:b/>
            <w:sz w:val="22"/>
            <w:szCs w:val="22"/>
            <w:lang w:val="en-US"/>
          </w:rPr>
          <w:id w:val="-1760282162"/>
          <w:placeholder>
            <w:docPart w:val="DefaultPlaceholder_-1854013440"/>
          </w:placeholder>
          <w:dataBinding w:prefixMappings="xmlns:ns0='urn:microsoft-crm/document-template/defra_application/10013/' " w:xpath="/ns0:DocumentTemplate[1]/defra_application[1]/defra_permitnumber[1]" w:storeItemID="{E2802C63-D41D-4BD8-A508-6D307D543A8E}"/>
          <w:text/>
        </w:sdtPr>
        <w:sdtContent>
          <w:r>
            <w:rPr>
              <w:b/>
              <w:sz w:val="22"/>
              <w:szCs w:val="22"/>
              <w:lang w:val="en-US"/>
            </w:rPr>
            <w:t>defra_permitnumber</w:t>
          </w:r>
        </w:sdtContent>
      </w:sdt>
    </w:p>
    <w:p w14:paraId="5DF4561D" w14:textId="77777777" w:rsidR="00F260EF" w:rsidRDefault="00F260EF" w:rsidP="00F260EF">
      <w:pPr>
        <w:pStyle w:val="EndnoteText"/>
        <w:spacing w:line="276" w:lineRule="auto"/>
        <w:rPr>
          <w:b/>
          <w:color w:val="FF0000"/>
          <w:sz w:val="22"/>
          <w:szCs w:val="22"/>
        </w:rPr>
      </w:pPr>
      <w:r>
        <w:rPr>
          <w:b/>
          <w:color w:val="FF0000"/>
          <w:sz w:val="22"/>
          <w:szCs w:val="22"/>
          <w:lang w:val="en-US"/>
        </w:rPr>
        <w:t>Waste</w:t>
      </w:r>
      <w:r>
        <w:rPr>
          <w:b/>
          <w:color w:val="FF0000"/>
          <w:sz w:val="22"/>
          <w:szCs w:val="22"/>
        </w:rPr>
        <w:t xml:space="preserve"> returns reference: </w:t>
      </w:r>
      <w:r>
        <w:rPr>
          <w:color w:val="FF00FF"/>
          <w:sz w:val="22"/>
          <w:szCs w:val="22"/>
        </w:rPr>
        <w:t>[delete if no waste operations]</w:t>
      </w:r>
    </w:p>
    <w:p w14:paraId="01987759" w14:textId="77777777" w:rsidR="00F260EF" w:rsidRDefault="00F260EF" w:rsidP="00F260EF">
      <w:pPr>
        <w:pStyle w:val="EndnoteText"/>
        <w:spacing w:line="276" w:lineRule="auto"/>
        <w:rPr>
          <w:b/>
          <w:sz w:val="22"/>
          <w:szCs w:val="22"/>
        </w:rPr>
      </w:pPr>
      <w:r>
        <w:rPr>
          <w:b/>
          <w:sz w:val="22"/>
          <w:szCs w:val="22"/>
        </w:rPr>
        <w:t xml:space="preserve">Operator: </w:t>
      </w:r>
    </w:p>
    <w:p w14:paraId="51273885" w14:textId="072D6BE1" w:rsidR="00F260EF" w:rsidRDefault="00F260EF" w:rsidP="00F260EF">
      <w:pPr>
        <w:pStyle w:val="EndnoteText"/>
        <w:spacing w:line="276" w:lineRule="auto"/>
        <w:rPr>
          <w:b/>
          <w:sz w:val="22"/>
          <w:szCs w:val="22"/>
        </w:rPr>
      </w:pPr>
      <w:r>
        <w:rPr>
          <w:b/>
          <w:sz w:val="22"/>
          <w:szCs w:val="22"/>
        </w:rPr>
        <w:t xml:space="preserve">Facility: </w:t>
      </w:r>
      <w:sdt>
        <w:sdtPr>
          <w:rPr>
            <w:b/>
            <w:sz w:val="22"/>
            <w:szCs w:val="22"/>
          </w:rPr>
          <w:id w:val="-692379721"/>
          <w:placeholder>
            <w:docPart w:val="DefaultPlaceholder_-1854013440"/>
          </w:placeholder>
          <w:dataBinding w:prefixMappings="xmlns:ns0='urn:microsoft-crm/document-template/defra_application/10013/' " w:xpath="/ns0:DocumentTemplate[1]/defra_application[1]/defra_application_defra_applicationline[1]/defra_name[1]" w:storeItemID="{E2802C63-D41D-4BD8-A508-6D307D543A8E}"/>
          <w:text/>
        </w:sdtPr>
        <w:sdtContent>
          <w:r>
            <w:rPr>
              <w:b/>
              <w:sz w:val="22"/>
              <w:szCs w:val="22"/>
            </w:rPr>
            <w:t>defra_name</w:t>
          </w:r>
        </w:sdtContent>
      </w:sdt>
    </w:p>
    <w:p w14:paraId="68B02014" w14:textId="77777777" w:rsidR="00F260EF" w:rsidRDefault="00F260EF" w:rsidP="00F260EF">
      <w:pPr>
        <w:pStyle w:val="EndnoteText"/>
        <w:spacing w:line="276" w:lineRule="auto"/>
        <w:rPr>
          <w:b/>
          <w:sz w:val="22"/>
          <w:szCs w:val="22"/>
        </w:rPr>
      </w:pPr>
    </w:p>
    <w:p w14:paraId="47CB9BCC" w14:textId="77777777" w:rsidR="00F260EF" w:rsidRDefault="00F260EF" w:rsidP="00F260EF">
      <w:pPr>
        <w:pStyle w:val="EndnoteText"/>
        <w:spacing w:after="120"/>
        <w:rPr>
          <w:sz w:val="22"/>
          <w:szCs w:val="22"/>
        </w:rPr>
      </w:pPr>
      <w:r>
        <w:rPr>
          <w:sz w:val="22"/>
          <w:szCs w:val="22"/>
        </w:rPr>
        <w:t>Our determination of your application for a permit is complete. We’re satisfied that you can carry out your activities in accordance with the enclosed permit, without harm to the environment or human health. Please keep the permit in a safe pla</w:t>
      </w:r>
      <w:bookmarkStart w:id="14" w:name="_GoBack"/>
      <w:bookmarkEnd w:id="14"/>
      <w:r>
        <w:rPr>
          <w:sz w:val="22"/>
          <w:szCs w:val="22"/>
        </w:rPr>
        <w:t>ce.</w:t>
      </w:r>
    </w:p>
    <w:p w14:paraId="6924B69A" w14:textId="77777777" w:rsidR="00F260EF" w:rsidRDefault="00F260EF" w:rsidP="00F260EF">
      <w:pPr>
        <w:pStyle w:val="Textintable"/>
        <w:spacing w:before="0" w:after="120"/>
        <w:rPr>
          <w:szCs w:val="22"/>
        </w:rPr>
      </w:pPr>
      <w:r>
        <w:rPr>
          <w:szCs w:val="22"/>
        </w:rPr>
        <w:t>This letter contains web links to other documents. If you aren’t able to access these, please phone our Customer Contact Centre for help on 03708 506 506.</w:t>
      </w:r>
    </w:p>
    <w:p w14:paraId="407E1573" w14:textId="77777777" w:rsidR="00F260EF" w:rsidRDefault="00F260EF" w:rsidP="00F260EF">
      <w:pPr>
        <w:pStyle w:val="EndnoteText"/>
        <w:spacing w:after="120"/>
        <w:rPr>
          <w:sz w:val="22"/>
          <w:szCs w:val="22"/>
        </w:rPr>
      </w:pPr>
      <w:r>
        <w:rPr>
          <w:sz w:val="22"/>
          <w:szCs w:val="22"/>
        </w:rPr>
        <w:t>Please look at the table below and note any of the things that apply to your permit.</w:t>
      </w:r>
    </w:p>
    <w:tbl>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4361"/>
        <w:gridCol w:w="5104"/>
      </w:tblGrid>
      <w:tr w:rsidR="00F260EF" w14:paraId="5DF7E8AE"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shd w:val="clear" w:color="auto" w:fill="8CD8B1"/>
            <w:hideMark/>
          </w:tcPr>
          <w:p w14:paraId="4009BF02" w14:textId="77777777" w:rsidR="00F260EF" w:rsidRDefault="00F260EF">
            <w:pPr>
              <w:pStyle w:val="Tableheader"/>
              <w:framePr w:hSpace="0" w:wrap="auto" w:vAnchor="margin" w:hAnchor="text" w:yAlign="inline"/>
              <w:rPr>
                <w:b w:val="0"/>
                <w:color w:val="auto"/>
              </w:rPr>
            </w:pPr>
            <w:r>
              <w:rPr>
                <w:b w:val="0"/>
                <w:color w:val="auto"/>
              </w:rPr>
              <w:t>If…</w:t>
            </w:r>
          </w:p>
        </w:tc>
        <w:tc>
          <w:tcPr>
            <w:tcW w:w="5103" w:type="dxa"/>
            <w:tcBorders>
              <w:top w:val="single" w:sz="4" w:space="0" w:color="C0C0C0"/>
              <w:left w:val="single" w:sz="4" w:space="0" w:color="C0C0C0"/>
              <w:bottom w:val="single" w:sz="4" w:space="0" w:color="C0C0C0"/>
              <w:right w:val="single" w:sz="4" w:space="0" w:color="C0C0C0"/>
            </w:tcBorders>
            <w:shd w:val="clear" w:color="auto" w:fill="8CD8B1"/>
            <w:hideMark/>
          </w:tcPr>
          <w:p w14:paraId="50F18E96" w14:textId="77777777" w:rsidR="00F260EF" w:rsidRDefault="00F260EF">
            <w:pPr>
              <w:pStyle w:val="Tableheader"/>
              <w:framePr w:hSpace="0" w:wrap="auto" w:vAnchor="margin" w:hAnchor="text" w:yAlign="inline"/>
              <w:rPr>
                <w:b w:val="0"/>
                <w:color w:val="auto"/>
              </w:rPr>
            </w:pPr>
            <w:r>
              <w:rPr>
                <w:b w:val="0"/>
                <w:color w:val="auto"/>
              </w:rPr>
              <w:t>then..</w:t>
            </w:r>
          </w:p>
        </w:tc>
      </w:tr>
      <w:tr w:rsidR="00F260EF" w14:paraId="329752CD"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0AA65366" w14:textId="77777777" w:rsidR="00F260EF" w:rsidRDefault="00F260EF">
            <w:pPr>
              <w:pStyle w:val="Textintable"/>
            </w:pPr>
            <w:r>
              <w:t>you plan to keep your records at a site other than where the activity takes place</w:t>
            </w:r>
          </w:p>
        </w:tc>
        <w:tc>
          <w:tcPr>
            <w:tcW w:w="5103" w:type="dxa"/>
            <w:tcBorders>
              <w:top w:val="single" w:sz="4" w:space="0" w:color="C0C0C0"/>
              <w:left w:val="single" w:sz="4" w:space="0" w:color="C0C0C0"/>
              <w:bottom w:val="single" w:sz="4" w:space="0" w:color="C0C0C0"/>
              <w:right w:val="single" w:sz="4" w:space="0" w:color="C0C0C0"/>
            </w:tcBorders>
            <w:hideMark/>
          </w:tcPr>
          <w:p w14:paraId="29DA3105" w14:textId="77777777" w:rsidR="00F260EF" w:rsidRDefault="00F260EF">
            <w:pPr>
              <w:pStyle w:val="Textintable"/>
            </w:pPr>
            <w:r>
              <w:t>you need to let us know within 20 working days of receiving this letter.</w:t>
            </w:r>
          </w:p>
        </w:tc>
      </w:tr>
      <w:tr w:rsidR="00F260EF" w14:paraId="64BDC511"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72504EF9" w14:textId="77777777" w:rsidR="00F260EF" w:rsidRDefault="00F260EF">
            <w:pPr>
              <w:pStyle w:val="Textintable"/>
            </w:pPr>
            <w:r>
              <w:t>your permit includes pre-operational or improvement conditions</w:t>
            </w:r>
          </w:p>
        </w:tc>
        <w:tc>
          <w:tcPr>
            <w:tcW w:w="5103" w:type="dxa"/>
            <w:tcBorders>
              <w:top w:val="single" w:sz="4" w:space="0" w:color="C0C0C0"/>
              <w:left w:val="single" w:sz="4" w:space="0" w:color="C0C0C0"/>
              <w:bottom w:val="single" w:sz="4" w:space="0" w:color="C0C0C0"/>
              <w:right w:val="single" w:sz="4" w:space="0" w:color="C0C0C0"/>
            </w:tcBorders>
            <w:hideMark/>
          </w:tcPr>
          <w:p w14:paraId="0DF291C2" w14:textId="77777777" w:rsidR="00F260EF" w:rsidRDefault="00F260EF">
            <w:pPr>
              <w:pStyle w:val="Textintable"/>
            </w:pPr>
            <w:r>
              <w:t xml:space="preserve">make sure you compete the requirements by the set deadlines. </w:t>
            </w:r>
          </w:p>
          <w:p w14:paraId="2DCE7726" w14:textId="77777777" w:rsidR="00F260EF" w:rsidRDefault="00F260EF">
            <w:pPr>
              <w:pStyle w:val="Textintable"/>
            </w:pPr>
            <w:r>
              <w:t>Note: from the 1st October 2018, additional charges apply for assessments or approvals under these conditions. The exception is for new waste incinerator or co-incinerator permits</w:t>
            </w:r>
          </w:p>
        </w:tc>
      </w:tr>
      <w:tr w:rsidR="00F260EF" w14:paraId="41CF7091"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5F3E1C54" w14:textId="77777777" w:rsidR="00F260EF" w:rsidRDefault="00F260EF">
            <w:pPr>
              <w:pStyle w:val="Textintable"/>
            </w:pPr>
            <w:r>
              <w:t>your permit includes standard rules</w:t>
            </w:r>
          </w:p>
        </w:tc>
        <w:tc>
          <w:tcPr>
            <w:tcW w:w="5103" w:type="dxa"/>
            <w:tcBorders>
              <w:top w:val="single" w:sz="4" w:space="0" w:color="C0C0C0"/>
              <w:left w:val="single" w:sz="4" w:space="0" w:color="C0C0C0"/>
              <w:bottom w:val="single" w:sz="4" w:space="0" w:color="C0C0C0"/>
              <w:right w:val="single" w:sz="4" w:space="0" w:color="C0C0C0"/>
            </w:tcBorders>
            <w:hideMark/>
          </w:tcPr>
          <w:p w14:paraId="6CD1A5B8" w14:textId="77777777" w:rsidR="00F260EF" w:rsidRDefault="00F260EF">
            <w:pPr>
              <w:pStyle w:val="Textintable"/>
            </w:pPr>
            <w:r>
              <w:t xml:space="preserve">we’ve enclosed the rules set/s. We may change these in future but will let you know about any changes. You must make sure you’re always following the latest rules set. </w:t>
            </w:r>
          </w:p>
        </w:tc>
      </w:tr>
    </w:tbl>
    <w:p w14:paraId="4E1E33BB" w14:textId="77777777" w:rsidR="00F260EF" w:rsidRDefault="00F260EF" w:rsidP="00F260EF">
      <w:pPr>
        <w:pStyle w:val="EndnoteText"/>
        <w:spacing w:after="120" w:line="276" w:lineRule="auto"/>
        <w:jc w:val="right"/>
        <w:rPr>
          <w:i/>
          <w:sz w:val="20"/>
        </w:rPr>
      </w:pPr>
      <w:r>
        <w:rPr>
          <w:i/>
          <w:sz w:val="20"/>
        </w:rPr>
        <w:t>Table continues on next page.</w:t>
      </w:r>
    </w:p>
    <w:p w14:paraId="77B36A97" w14:textId="77777777" w:rsidR="00F260EF" w:rsidRDefault="00F260EF" w:rsidP="00F260EF">
      <w:pPr>
        <w:rPr>
          <w:sz w:val="24"/>
        </w:rPr>
      </w:pPr>
    </w:p>
    <w:tbl>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4361"/>
        <w:gridCol w:w="5104"/>
      </w:tblGrid>
      <w:tr w:rsidR="00F260EF" w14:paraId="7A61C7AD"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shd w:val="clear" w:color="auto" w:fill="8CD8B1"/>
            <w:hideMark/>
          </w:tcPr>
          <w:p w14:paraId="390D2502" w14:textId="77777777" w:rsidR="00F260EF" w:rsidRDefault="00F260EF">
            <w:pPr>
              <w:pStyle w:val="Tableheader"/>
              <w:framePr w:hSpace="0" w:wrap="auto" w:vAnchor="margin" w:hAnchor="text" w:yAlign="inline"/>
              <w:rPr>
                <w:b w:val="0"/>
                <w:color w:val="auto"/>
              </w:rPr>
            </w:pPr>
            <w:r>
              <w:rPr>
                <w:b w:val="0"/>
                <w:color w:val="auto"/>
              </w:rPr>
              <w:lastRenderedPageBreak/>
              <w:t>If…</w:t>
            </w:r>
          </w:p>
        </w:tc>
        <w:tc>
          <w:tcPr>
            <w:tcW w:w="5103" w:type="dxa"/>
            <w:tcBorders>
              <w:top w:val="single" w:sz="4" w:space="0" w:color="C0C0C0"/>
              <w:left w:val="single" w:sz="4" w:space="0" w:color="C0C0C0"/>
              <w:bottom w:val="single" w:sz="4" w:space="0" w:color="C0C0C0"/>
              <w:right w:val="single" w:sz="4" w:space="0" w:color="C0C0C0"/>
            </w:tcBorders>
            <w:shd w:val="clear" w:color="auto" w:fill="8CD8B1"/>
            <w:hideMark/>
          </w:tcPr>
          <w:p w14:paraId="485184D5" w14:textId="77777777" w:rsidR="00F260EF" w:rsidRDefault="00F260EF">
            <w:pPr>
              <w:pStyle w:val="Tableheader"/>
              <w:framePr w:hSpace="0" w:wrap="auto" w:vAnchor="margin" w:hAnchor="text" w:yAlign="inline"/>
              <w:rPr>
                <w:b w:val="0"/>
                <w:color w:val="auto"/>
              </w:rPr>
            </w:pPr>
            <w:r>
              <w:rPr>
                <w:b w:val="0"/>
                <w:color w:val="auto"/>
              </w:rPr>
              <w:t>then..</w:t>
            </w:r>
          </w:p>
        </w:tc>
      </w:tr>
      <w:tr w:rsidR="00F260EF" w14:paraId="22540EBD"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tcPr>
          <w:p w14:paraId="1436320F" w14:textId="77777777" w:rsidR="00F260EF" w:rsidRDefault="00F260EF">
            <w:pPr>
              <w:pStyle w:val="Textintable"/>
            </w:pPr>
            <w:r>
              <w:t xml:space="preserve">you’re carrying out a waste operation or activity and need to submit quarterly waste returns on waste movements </w:t>
            </w:r>
          </w:p>
          <w:p w14:paraId="7E2B26D0" w14:textId="77777777" w:rsidR="00F260EF" w:rsidRDefault="00F260EF">
            <w:pPr>
              <w:pStyle w:val="Textintable"/>
              <w:spacing w:before="0" w:after="120"/>
              <w:rPr>
                <w:szCs w:val="22"/>
              </w:rPr>
            </w:pPr>
          </w:p>
        </w:tc>
        <w:tc>
          <w:tcPr>
            <w:tcW w:w="5103" w:type="dxa"/>
            <w:tcBorders>
              <w:top w:val="single" w:sz="4" w:space="0" w:color="C0C0C0"/>
              <w:left w:val="single" w:sz="4" w:space="0" w:color="C0C0C0"/>
              <w:bottom w:val="single" w:sz="4" w:space="0" w:color="C0C0C0"/>
              <w:right w:val="single" w:sz="4" w:space="0" w:color="C0C0C0"/>
            </w:tcBorders>
            <w:hideMark/>
          </w:tcPr>
          <w:p w14:paraId="587CF0B3" w14:textId="77777777" w:rsidR="00F260EF" w:rsidRDefault="00F260EF">
            <w:pPr>
              <w:pStyle w:val="Textintable"/>
            </w:pPr>
            <w:r>
              <w:t xml:space="preserve">you can get the forms you need from our website </w:t>
            </w:r>
            <w:hyperlink r:id="rId8" w:history="1">
              <w:r>
                <w:rPr>
                  <w:rStyle w:val="Hyperlink"/>
                  <w:szCs w:val="22"/>
                </w:rPr>
                <w:t>https://www.gov.uk/government/collections/national-operator-waste-returns</w:t>
              </w:r>
            </w:hyperlink>
          </w:p>
          <w:p w14:paraId="4C2AD5AC" w14:textId="77777777" w:rsidR="00F260EF" w:rsidRDefault="00F260EF">
            <w:pPr>
              <w:pStyle w:val="Textintable"/>
              <w:spacing w:before="0" w:after="120"/>
              <w:rPr>
                <w:szCs w:val="22"/>
              </w:rPr>
            </w:pPr>
            <w:r>
              <w:rPr>
                <w:szCs w:val="22"/>
              </w:rPr>
              <w:t>When you complete your return, use the waste returns reference above.</w:t>
            </w:r>
          </w:p>
        </w:tc>
      </w:tr>
      <w:tr w:rsidR="00F260EF" w14:paraId="6C9F2E84"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0DC627AE" w14:textId="77777777" w:rsidR="00F260EF" w:rsidRDefault="00F260EF">
            <w:pPr>
              <w:pStyle w:val="Textintable"/>
            </w:pPr>
            <w:r>
              <w:t>you need to submit other returns</w:t>
            </w:r>
          </w:p>
        </w:tc>
        <w:tc>
          <w:tcPr>
            <w:tcW w:w="5103" w:type="dxa"/>
            <w:tcBorders>
              <w:top w:val="single" w:sz="4" w:space="0" w:color="C0C0C0"/>
              <w:left w:val="single" w:sz="4" w:space="0" w:color="C0C0C0"/>
              <w:bottom w:val="single" w:sz="4" w:space="0" w:color="C0C0C0"/>
              <w:right w:val="single" w:sz="4" w:space="0" w:color="C0C0C0"/>
            </w:tcBorders>
            <w:hideMark/>
          </w:tcPr>
          <w:p w14:paraId="05ECE879" w14:textId="77777777" w:rsidR="00F260EF" w:rsidRDefault="00F260EF">
            <w:pPr>
              <w:pStyle w:val="Textintable"/>
            </w:pPr>
            <w:r>
              <w:t>speak to your local Environment Agency regulatory officer to check arrangements.</w:t>
            </w:r>
          </w:p>
        </w:tc>
      </w:tr>
      <w:tr w:rsidR="00F260EF" w14:paraId="2AC1B4BE"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31C85F83" w14:textId="77777777" w:rsidR="00F260EF" w:rsidRDefault="00F260EF">
            <w:pPr>
              <w:pStyle w:val="Textintable"/>
            </w:pPr>
            <w:r>
              <w:t>your permit includes a (non-low impact) installation</w:t>
            </w:r>
          </w:p>
        </w:tc>
        <w:tc>
          <w:tcPr>
            <w:tcW w:w="5103" w:type="dxa"/>
            <w:tcBorders>
              <w:top w:val="single" w:sz="4" w:space="0" w:color="C0C0C0"/>
              <w:left w:val="single" w:sz="4" w:space="0" w:color="C0C0C0"/>
              <w:bottom w:val="single" w:sz="4" w:space="0" w:color="C0C0C0"/>
              <w:right w:val="single" w:sz="4" w:space="0" w:color="C0C0C0"/>
            </w:tcBorders>
            <w:hideMark/>
          </w:tcPr>
          <w:p w14:paraId="6F04EB3F" w14:textId="77777777" w:rsidR="00F260EF" w:rsidRDefault="00F260EF">
            <w:pPr>
              <w:pStyle w:val="Textintable"/>
            </w:pPr>
            <w:r>
              <w:t>we enclose a legal notice and information about reporting to the Pollution Inventory.</w:t>
            </w:r>
          </w:p>
        </w:tc>
      </w:tr>
    </w:tbl>
    <w:p w14:paraId="643FA361" w14:textId="77777777" w:rsidR="00F260EF" w:rsidRDefault="00F260EF" w:rsidP="00F260EF">
      <w:pPr>
        <w:pStyle w:val="EndnoteText"/>
        <w:spacing w:after="120"/>
        <w:rPr>
          <w:sz w:val="22"/>
          <w:szCs w:val="22"/>
        </w:rPr>
      </w:pPr>
    </w:p>
    <w:p w14:paraId="786BAF94" w14:textId="77777777" w:rsidR="00F260EF" w:rsidRDefault="00F260EF" w:rsidP="00F260EF">
      <w:pPr>
        <w:pStyle w:val="EndnoteText"/>
        <w:spacing w:after="120"/>
        <w:rPr>
          <w:sz w:val="22"/>
          <w:szCs w:val="22"/>
        </w:rPr>
      </w:pPr>
      <w:r>
        <w:rPr>
          <w:sz w:val="22"/>
          <w:szCs w:val="22"/>
        </w:rPr>
        <w:t>Read the following guides to find out more about complying with your permit:</w:t>
      </w:r>
    </w:p>
    <w:p w14:paraId="563BBDD2" w14:textId="77777777" w:rsidR="00F260EF" w:rsidRDefault="00F260EF" w:rsidP="00F260EF">
      <w:pPr>
        <w:pStyle w:val="EndnoteText"/>
        <w:spacing w:after="120"/>
        <w:rPr>
          <w:sz w:val="22"/>
          <w:szCs w:val="22"/>
        </w:rPr>
      </w:pPr>
      <w:hyperlink r:id="rId9" w:history="1">
        <w:r>
          <w:rPr>
            <w:rStyle w:val="Hyperlink"/>
            <w:bCs/>
            <w:sz w:val="22"/>
            <w:szCs w:val="22"/>
            <w:lang w:val="en-US"/>
          </w:rPr>
          <w:t>www.gov.uk/guidance/develop-a-management-system-environmental-permits</w:t>
        </w:r>
      </w:hyperlink>
    </w:p>
    <w:p w14:paraId="4CEE0146" w14:textId="77777777" w:rsidR="00F260EF" w:rsidRDefault="00F260EF" w:rsidP="00F260EF">
      <w:pPr>
        <w:pStyle w:val="EndnoteText"/>
        <w:spacing w:after="120"/>
        <w:rPr>
          <w:sz w:val="22"/>
          <w:szCs w:val="22"/>
        </w:rPr>
      </w:pPr>
      <w:hyperlink r:id="rId10" w:history="1">
        <w:r>
          <w:rPr>
            <w:rStyle w:val="Hyperlink"/>
            <w:bCs/>
            <w:sz w:val="22"/>
            <w:szCs w:val="22"/>
            <w:lang w:val="en-US"/>
          </w:rPr>
          <w:t>www.gov.uk/guidance/control-and-monitor-emissions-for-your-environmental-permit</w:t>
        </w:r>
      </w:hyperlink>
    </w:p>
    <w:p w14:paraId="61B3A80E" w14:textId="77777777" w:rsidR="00F260EF" w:rsidRDefault="00F260EF" w:rsidP="00F260EF">
      <w:pPr>
        <w:pStyle w:val="EndnoteText"/>
        <w:spacing w:after="120"/>
        <w:rPr>
          <w:sz w:val="22"/>
          <w:szCs w:val="22"/>
        </w:rPr>
      </w:pPr>
      <w:r>
        <w:rPr>
          <w:color w:val="FF00FF"/>
          <w:sz w:val="22"/>
          <w:szCs w:val="22"/>
        </w:rPr>
        <w:t>For waste and installations</w:t>
      </w:r>
      <w:r>
        <w:rPr>
          <w:sz w:val="22"/>
          <w:szCs w:val="22"/>
        </w:rPr>
        <w:t xml:space="preserve"> </w:t>
      </w:r>
      <w:hyperlink r:id="rId11" w:history="1">
        <w:r>
          <w:rPr>
            <w:rStyle w:val="Hyperlink"/>
            <w:bCs/>
            <w:sz w:val="22"/>
            <w:szCs w:val="22"/>
            <w:lang w:val="en-US"/>
          </w:rPr>
          <w:t>www.gov.uk/guidance/legal-operator-and-competence-requirements-environmental-permits</w:t>
        </w:r>
      </w:hyperlink>
    </w:p>
    <w:p w14:paraId="444301D2" w14:textId="77777777" w:rsidR="00F260EF" w:rsidRDefault="00F260EF" w:rsidP="00F260EF">
      <w:pPr>
        <w:shd w:val="clear" w:color="auto" w:fill="FFFFFF"/>
        <w:spacing w:after="120"/>
        <w:rPr>
          <w:rFonts w:cs="Arial"/>
        </w:rPr>
      </w:pPr>
    </w:p>
    <w:p w14:paraId="59A99BDF" w14:textId="77777777" w:rsidR="00F260EF" w:rsidRDefault="00F260EF" w:rsidP="00F260EF">
      <w:pPr>
        <w:pStyle w:val="EndnoteText"/>
        <w:spacing w:after="120"/>
        <w:rPr>
          <w:b/>
          <w:sz w:val="22"/>
          <w:szCs w:val="22"/>
          <w:u w:val="single"/>
        </w:rPr>
      </w:pPr>
      <w:r>
        <w:rPr>
          <w:b/>
          <w:sz w:val="22"/>
          <w:szCs w:val="22"/>
          <w:u w:val="single"/>
        </w:rPr>
        <w:t>Subsistence charges</w:t>
      </w:r>
    </w:p>
    <w:p w14:paraId="5ACD97E5" w14:textId="77777777" w:rsidR="00F260EF" w:rsidRDefault="00F260EF" w:rsidP="00F260EF">
      <w:pPr>
        <w:shd w:val="clear" w:color="auto" w:fill="FFFFFF"/>
        <w:spacing w:after="120"/>
        <w:rPr>
          <w:rFonts w:cs="Arial"/>
        </w:rPr>
      </w:pPr>
      <w:r>
        <w:rPr>
          <w:rFonts w:cs="Arial"/>
        </w:rPr>
        <w:t xml:space="preserve">Most permits attract a subsistence charge for each full or part financial year they are in force. For these permits, the first subsistence invoice will be for a pro rata amount. This amount is usually based on the date we grant the permit, until the end of the financial year. </w:t>
      </w:r>
    </w:p>
    <w:p w14:paraId="1C491CE3" w14:textId="77777777" w:rsidR="00F260EF" w:rsidRDefault="00F260EF" w:rsidP="00F260EF">
      <w:pPr>
        <w:shd w:val="clear" w:color="auto" w:fill="FFFFFF"/>
        <w:spacing w:after="120"/>
        <w:rPr>
          <w:rFonts w:cs="Times New Roman"/>
          <w:b/>
        </w:rPr>
      </w:pPr>
      <w:r>
        <w:rPr>
          <w:rFonts w:cs="Arial"/>
        </w:rPr>
        <w:t>The exceptions are:</w:t>
      </w:r>
    </w:p>
    <w:tbl>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Change w:id="15" w:author="Kevin de Sylva" w:date="2017-12-15T11:14:00Z">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PrChange>
      </w:tblPr>
      <w:tblGrid>
        <w:gridCol w:w="4361"/>
        <w:gridCol w:w="5104"/>
        <w:tblGridChange w:id="16">
          <w:tblGrid>
            <w:gridCol w:w="4361"/>
            <w:gridCol w:w="5103"/>
          </w:tblGrid>
        </w:tblGridChange>
      </w:tblGrid>
      <w:tr w:rsidR="00F260EF" w14:paraId="36D4279A" w14:textId="77777777" w:rsidTr="00F260EF">
        <w:tc>
          <w:tcPr>
            <w:tcW w:w="4361" w:type="dxa"/>
            <w:tcBorders>
              <w:top w:val="single" w:sz="4" w:space="0" w:color="C0C0C0"/>
              <w:left w:val="single" w:sz="4" w:space="0" w:color="C0C0C0"/>
              <w:bottom w:val="single" w:sz="4" w:space="0" w:color="C0C0C0"/>
              <w:right w:val="single" w:sz="4" w:space="0" w:color="C0C0C0"/>
            </w:tcBorders>
            <w:shd w:val="clear" w:color="auto" w:fill="8CD8B1"/>
            <w:hideMark/>
            <w:tcPrChange w:id="17" w:author="Kevin de Sylva" w:date="2017-12-15T11:14:00Z">
              <w:tcPr>
                <w:tcW w:w="4361" w:type="dxa"/>
                <w:tcBorders>
                  <w:top w:val="single" w:sz="4" w:space="0" w:color="C0C0C0"/>
                  <w:left w:val="single" w:sz="4" w:space="5" w:color="C0C0C0"/>
                  <w:bottom w:val="single" w:sz="4" w:space="0" w:color="C0C0C0"/>
                  <w:right w:val="single" w:sz="4" w:space="5" w:color="C0C0C0"/>
                </w:tcBorders>
                <w:shd w:val="clear" w:color="auto" w:fill="8CD8B1"/>
                <w:hideMark/>
              </w:tcPr>
            </w:tcPrChange>
          </w:tcPr>
          <w:p w14:paraId="3BE5EB22" w14:textId="77777777" w:rsidR="00F260EF" w:rsidRDefault="00F260EF">
            <w:pPr>
              <w:pStyle w:val="Tableheader"/>
              <w:framePr w:hSpace="0" w:wrap="auto" w:vAnchor="margin" w:hAnchor="text" w:yAlign="inline"/>
              <w:rPr>
                <w:b w:val="0"/>
                <w:color w:val="auto"/>
              </w:rPr>
            </w:pPr>
            <w:r>
              <w:rPr>
                <w:b w:val="0"/>
                <w:color w:val="auto"/>
              </w:rPr>
              <w:t>If…</w:t>
            </w:r>
          </w:p>
        </w:tc>
        <w:tc>
          <w:tcPr>
            <w:tcW w:w="5103" w:type="dxa"/>
            <w:tcBorders>
              <w:top w:val="single" w:sz="4" w:space="0" w:color="C0C0C0"/>
              <w:left w:val="single" w:sz="4" w:space="0" w:color="C0C0C0"/>
              <w:bottom w:val="single" w:sz="4" w:space="0" w:color="C0C0C0"/>
              <w:right w:val="single" w:sz="4" w:space="0" w:color="C0C0C0"/>
            </w:tcBorders>
            <w:shd w:val="clear" w:color="auto" w:fill="8CD8B1"/>
            <w:hideMark/>
            <w:tcPrChange w:id="18" w:author="Kevin de Sylva" w:date="2017-12-15T11:14:00Z">
              <w:tcPr>
                <w:tcW w:w="5103" w:type="dxa"/>
                <w:tcBorders>
                  <w:top w:val="single" w:sz="4" w:space="0" w:color="C0C0C0"/>
                  <w:left w:val="single" w:sz="4" w:space="5" w:color="C0C0C0"/>
                  <w:bottom w:val="single" w:sz="4" w:space="0" w:color="C0C0C0"/>
                  <w:right w:val="single" w:sz="4" w:space="5" w:color="C0C0C0"/>
                </w:tcBorders>
                <w:shd w:val="clear" w:color="auto" w:fill="8CD8B1"/>
                <w:hideMark/>
              </w:tcPr>
            </w:tcPrChange>
          </w:tcPr>
          <w:p w14:paraId="7E7A59CE" w14:textId="77777777" w:rsidR="00F260EF" w:rsidRDefault="00F260EF">
            <w:pPr>
              <w:pStyle w:val="Tableheader"/>
              <w:framePr w:hSpace="0" w:wrap="auto" w:vAnchor="margin" w:hAnchor="text" w:yAlign="inline"/>
              <w:rPr>
                <w:b w:val="0"/>
                <w:color w:val="auto"/>
              </w:rPr>
            </w:pPr>
            <w:r>
              <w:rPr>
                <w:b w:val="0"/>
                <w:color w:val="auto"/>
              </w:rPr>
              <w:t>then..</w:t>
            </w:r>
          </w:p>
        </w:tc>
      </w:tr>
      <w:tr w:rsidR="00F260EF" w14:paraId="58027807"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19"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04000ADA" w14:textId="77777777" w:rsidR="00F260EF" w:rsidRDefault="00F260EF">
            <w:pPr>
              <w:pStyle w:val="Textintable"/>
            </w:pPr>
            <w:r>
              <w:t>your permit states a future start date or requires prior notice to be given</w:t>
            </w:r>
          </w:p>
        </w:tc>
        <w:tc>
          <w:tcPr>
            <w:tcW w:w="5103" w:type="dxa"/>
            <w:tcBorders>
              <w:top w:val="single" w:sz="4" w:space="0" w:color="C0C0C0"/>
              <w:left w:val="single" w:sz="4" w:space="0" w:color="C0C0C0"/>
              <w:bottom w:val="single" w:sz="4" w:space="0" w:color="C0C0C0"/>
              <w:right w:val="single" w:sz="4" w:space="0" w:color="C0C0C0"/>
            </w:tcBorders>
            <w:hideMark/>
            <w:tcPrChange w:id="20"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10AD00C0" w14:textId="77777777" w:rsidR="00F260EF" w:rsidRDefault="00F260EF">
            <w:pPr>
              <w:pStyle w:val="Textintable"/>
            </w:pPr>
            <w:r>
              <w:t>the charge starts from that date instead.</w:t>
            </w:r>
          </w:p>
        </w:tc>
      </w:tr>
      <w:tr w:rsidR="00F260EF" w14:paraId="2FFDE309"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21"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71C379CF" w14:textId="77777777" w:rsidR="00F260EF" w:rsidRDefault="00F260EF">
            <w:pPr>
              <w:pStyle w:val="Textintable"/>
            </w:pPr>
            <w:r>
              <w:t xml:space="preserve">you are a domestic householder or charity and your permit is only for the: </w:t>
            </w:r>
          </w:p>
          <w:p w14:paraId="7324EF29" w14:textId="77777777" w:rsidR="00F260EF" w:rsidRDefault="00F260EF">
            <w:pPr>
              <w:pStyle w:val="Textintable"/>
            </w:pPr>
            <w:r>
              <w:t>discharge of sewage effluent; and</w:t>
            </w:r>
          </w:p>
          <w:p w14:paraId="6AF7E690" w14:textId="77777777" w:rsidR="00F260EF" w:rsidRDefault="00F260EF">
            <w:pPr>
              <w:pStyle w:val="Textintable"/>
            </w:pPr>
            <w:r>
              <w:t xml:space="preserve">the maximum discharge volume is no more than 5 cubic metres per day  </w:t>
            </w:r>
          </w:p>
        </w:tc>
        <w:tc>
          <w:tcPr>
            <w:tcW w:w="5103" w:type="dxa"/>
            <w:tcBorders>
              <w:top w:val="single" w:sz="4" w:space="0" w:color="C0C0C0"/>
              <w:left w:val="single" w:sz="4" w:space="0" w:color="C0C0C0"/>
              <w:bottom w:val="single" w:sz="4" w:space="0" w:color="C0C0C0"/>
              <w:right w:val="single" w:sz="4" w:space="0" w:color="C0C0C0"/>
            </w:tcBorders>
            <w:hideMark/>
            <w:tcPrChange w:id="22"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43550717" w14:textId="77777777" w:rsidR="00F260EF" w:rsidRDefault="00F260EF">
            <w:pPr>
              <w:pStyle w:val="Textintable"/>
            </w:pPr>
            <w:r>
              <w:t xml:space="preserve">there is no subsistence charge. </w:t>
            </w:r>
          </w:p>
        </w:tc>
      </w:tr>
      <w:tr w:rsidR="00F260EF" w14:paraId="36AB08D2"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23"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39FB9667" w14:textId="77777777" w:rsidR="00F260EF" w:rsidRDefault="00F260EF">
            <w:pPr>
              <w:pStyle w:val="Textintable"/>
            </w:pPr>
            <w:r>
              <w:t xml:space="preserve">your permit is only for mobile plant  </w:t>
            </w:r>
          </w:p>
        </w:tc>
        <w:tc>
          <w:tcPr>
            <w:tcW w:w="5103" w:type="dxa"/>
            <w:tcBorders>
              <w:top w:val="single" w:sz="4" w:space="0" w:color="C0C0C0"/>
              <w:left w:val="single" w:sz="4" w:space="0" w:color="C0C0C0"/>
              <w:bottom w:val="single" w:sz="4" w:space="0" w:color="C0C0C0"/>
              <w:right w:val="single" w:sz="4" w:space="0" w:color="C0C0C0"/>
            </w:tcBorders>
            <w:hideMark/>
            <w:tcPrChange w:id="24"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03C5C7DC" w14:textId="77777777" w:rsidR="00F260EF" w:rsidRDefault="00F260EF">
            <w:pPr>
              <w:pStyle w:val="Textintable"/>
            </w:pPr>
            <w:r>
              <w:t xml:space="preserve">there is no subsistence charge, instead we will charge for each deployment. </w:t>
            </w:r>
          </w:p>
          <w:p w14:paraId="5590FF9D" w14:textId="77777777" w:rsidR="00F260EF" w:rsidRDefault="00F260EF">
            <w:pPr>
              <w:pStyle w:val="Textintable"/>
            </w:pPr>
            <w:r>
              <w:t>This does not apply to some mobile plant permits that allow the spreading of wastes on land. In these cases both subsistence and deployment charges apply.</w:t>
            </w:r>
          </w:p>
        </w:tc>
      </w:tr>
      <w:tr w:rsidR="00F260EF" w14:paraId="31F91EED"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25"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5A7E3183" w14:textId="77777777" w:rsidR="00F260EF" w:rsidRDefault="00F260EF">
            <w:pPr>
              <w:pStyle w:val="Textintable"/>
            </w:pPr>
            <w:r>
              <w:t xml:space="preserve">construction work or operation of your facility has yet to start </w:t>
            </w:r>
          </w:p>
        </w:tc>
        <w:tc>
          <w:tcPr>
            <w:tcW w:w="5103" w:type="dxa"/>
            <w:tcBorders>
              <w:top w:val="single" w:sz="4" w:space="0" w:color="C0C0C0"/>
              <w:left w:val="single" w:sz="4" w:space="0" w:color="C0C0C0"/>
              <w:bottom w:val="single" w:sz="4" w:space="0" w:color="C0C0C0"/>
              <w:right w:val="single" w:sz="4" w:space="0" w:color="C0C0C0"/>
            </w:tcBorders>
            <w:hideMark/>
            <w:tcPrChange w:id="26"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363E4489" w14:textId="77777777" w:rsidR="00F260EF" w:rsidRDefault="00F260EF">
            <w:pPr>
              <w:pStyle w:val="Textintable"/>
            </w:pPr>
            <w:r>
              <w:t xml:space="preserve">no subsistence charge is due until activities begin. </w:t>
            </w:r>
          </w:p>
          <w:p w14:paraId="0DD7FC5C" w14:textId="77777777" w:rsidR="00F260EF" w:rsidRDefault="00F260EF">
            <w:pPr>
              <w:pStyle w:val="Textintable"/>
            </w:pPr>
            <w:r>
              <w:t>This does not apply to waste incineration or co-incineration plant, where a fixed pre-construction charge applies.</w:t>
            </w:r>
          </w:p>
        </w:tc>
      </w:tr>
    </w:tbl>
    <w:p w14:paraId="3D244B35" w14:textId="77777777" w:rsidR="00F260EF" w:rsidRDefault="00F260EF" w:rsidP="00F260EF">
      <w:pPr>
        <w:shd w:val="clear" w:color="auto" w:fill="FFFFFF"/>
        <w:spacing w:after="120"/>
        <w:rPr>
          <w:rFonts w:ascii="Arial" w:hAnsi="Arial" w:cs="Arial"/>
        </w:rPr>
      </w:pPr>
    </w:p>
    <w:p w14:paraId="3465F351" w14:textId="77777777" w:rsidR="00F260EF" w:rsidRDefault="00F260EF" w:rsidP="00F260EF">
      <w:pPr>
        <w:shd w:val="clear" w:color="auto" w:fill="FFFFFF"/>
        <w:spacing w:after="120"/>
        <w:rPr>
          <w:rFonts w:cs="Arial"/>
        </w:rPr>
      </w:pPr>
    </w:p>
    <w:p w14:paraId="463433B5" w14:textId="77777777" w:rsidR="00F260EF" w:rsidRDefault="00F260EF" w:rsidP="00F260EF">
      <w:pPr>
        <w:shd w:val="clear" w:color="auto" w:fill="FFFFFF"/>
        <w:spacing w:after="120"/>
        <w:rPr>
          <w:rFonts w:cs="Arial"/>
        </w:rPr>
      </w:pPr>
    </w:p>
    <w:p w14:paraId="5BB072F4" w14:textId="77777777" w:rsidR="00F260EF" w:rsidRDefault="00F260EF" w:rsidP="00F260EF">
      <w:pPr>
        <w:shd w:val="clear" w:color="auto" w:fill="FFFFFF"/>
        <w:spacing w:after="120"/>
        <w:rPr>
          <w:rFonts w:cs="Arial"/>
        </w:rPr>
      </w:pPr>
    </w:p>
    <w:p w14:paraId="1B36F06E" w14:textId="77777777" w:rsidR="00F260EF" w:rsidRDefault="00F260EF" w:rsidP="00F260EF">
      <w:pPr>
        <w:shd w:val="clear" w:color="auto" w:fill="FFFFFF"/>
        <w:spacing w:after="120"/>
        <w:rPr>
          <w:rFonts w:cs="Arial"/>
        </w:rPr>
      </w:pPr>
    </w:p>
    <w:p w14:paraId="25B2741E" w14:textId="77777777" w:rsidR="00F260EF" w:rsidRDefault="00F260EF" w:rsidP="00F260EF">
      <w:pPr>
        <w:shd w:val="clear" w:color="auto" w:fill="FFFFFF"/>
        <w:spacing w:after="120"/>
        <w:rPr>
          <w:rFonts w:cs="Arial"/>
        </w:rPr>
      </w:pPr>
      <w:r>
        <w:rPr>
          <w:rFonts w:cs="Arial"/>
        </w:rPr>
        <w:t xml:space="preserve">You can find further information on charging, including when additional charges apply in our charging scheme: </w:t>
      </w:r>
    </w:p>
    <w:p w14:paraId="4A1D79AA" w14:textId="77777777" w:rsidR="00F260EF" w:rsidRDefault="00F260EF" w:rsidP="00F260EF">
      <w:pPr>
        <w:shd w:val="clear" w:color="auto" w:fill="FFFFFF"/>
        <w:spacing w:after="120"/>
        <w:rPr>
          <w:rFonts w:cs="Arial"/>
        </w:rPr>
      </w:pPr>
      <w:hyperlink r:id="rId12" w:history="1">
        <w:r>
          <w:rPr>
            <w:rStyle w:val="Hyperlink"/>
          </w:rPr>
          <w:t>https://www.gov.uk/government/publications/environmental-permitting-charges-guidance/environmental-permitting-charges-guidance</w:t>
        </w:r>
      </w:hyperlink>
    </w:p>
    <w:p w14:paraId="67D155A2" w14:textId="77777777" w:rsidR="00F260EF" w:rsidRDefault="00F260EF" w:rsidP="00F260EF">
      <w:pPr>
        <w:shd w:val="clear" w:color="auto" w:fill="FFFFFF"/>
        <w:spacing w:after="120"/>
        <w:rPr>
          <w:rFonts w:cs="Arial"/>
        </w:rPr>
      </w:pPr>
      <w:r>
        <w:rPr>
          <w:rFonts w:cs="Arial"/>
        </w:rPr>
        <w:t xml:space="preserve">and charging guidance: </w:t>
      </w:r>
    </w:p>
    <w:p w14:paraId="64CF10C0" w14:textId="77777777" w:rsidR="00F260EF" w:rsidRDefault="00F260EF" w:rsidP="00F260EF">
      <w:pPr>
        <w:pStyle w:val="EndnoteText"/>
        <w:spacing w:after="120"/>
        <w:rPr>
          <w:rFonts w:cs="Arial"/>
          <w:color w:val="002A54"/>
          <w:sz w:val="22"/>
          <w:szCs w:val="22"/>
        </w:rPr>
      </w:pPr>
      <w:hyperlink r:id="rId13" w:history="1">
        <w:r>
          <w:rPr>
            <w:rStyle w:val="Hyperlink"/>
            <w:sz w:val="22"/>
            <w:szCs w:val="22"/>
          </w:rPr>
          <w:t>https://www.gov.uk/government/publications/environmental-permitting-charges-guidance/environmental-permitting-charges-guidance</w:t>
        </w:r>
      </w:hyperlink>
    </w:p>
    <w:p w14:paraId="76C27AFA" w14:textId="77777777" w:rsidR="00F260EF" w:rsidRDefault="00F260EF" w:rsidP="00F260EF">
      <w:pPr>
        <w:widowControl w:val="0"/>
        <w:snapToGrid w:val="0"/>
        <w:spacing w:after="120"/>
        <w:rPr>
          <w:rFonts w:cs="Times New Roman"/>
          <w:b/>
          <w:lang w:eastAsia="en-US"/>
        </w:rPr>
      </w:pPr>
    </w:p>
    <w:p w14:paraId="1DF4B1DF" w14:textId="77777777" w:rsidR="00F260EF" w:rsidRDefault="00F260EF" w:rsidP="00F260EF">
      <w:pPr>
        <w:widowControl w:val="0"/>
        <w:snapToGrid w:val="0"/>
        <w:spacing w:after="120"/>
        <w:rPr>
          <w:b/>
          <w:lang w:eastAsia="en-US"/>
        </w:rPr>
      </w:pPr>
      <w:r>
        <w:rPr>
          <w:b/>
          <w:lang w:eastAsia="en-US"/>
        </w:rPr>
        <w:t xml:space="preserve">Rights of appeal </w:t>
      </w:r>
    </w:p>
    <w:p w14:paraId="4F5884F6" w14:textId="77777777" w:rsidR="00F260EF" w:rsidRDefault="00F260EF" w:rsidP="00F260EF">
      <w:pPr>
        <w:spacing w:after="120"/>
        <w:rPr>
          <w:rFonts w:cs="Arial"/>
          <w:lang w:eastAsia="en-US"/>
        </w:rPr>
      </w:pPr>
      <w:r>
        <w:rPr>
          <w:rFonts w:cs="Arial"/>
          <w:lang w:eastAsia="en-US"/>
        </w:rPr>
        <w:t>If you’re not happy with any condition that we’ve imposed in the permit, you may appeal to the Secretary of State. You must make your appeal within six months of the permit issue date.</w:t>
      </w:r>
    </w:p>
    <w:p w14:paraId="11F1C01D" w14:textId="77777777" w:rsidR="00F260EF" w:rsidRDefault="00F260EF" w:rsidP="00F260EF">
      <w:pPr>
        <w:spacing w:after="120"/>
        <w:rPr>
          <w:rFonts w:cs="Arial"/>
          <w:lang w:eastAsia="en-US"/>
        </w:rPr>
      </w:pPr>
      <w:r>
        <w:rPr>
          <w:rFonts w:cs="Arial"/>
          <w:lang w:eastAsia="en-US"/>
        </w:rPr>
        <w:t xml:space="preserve">Further information on making an appeal and the forms you will need are available from the </w:t>
      </w:r>
      <w:hyperlink r:id="rId14" w:history="1">
        <w:r>
          <w:rPr>
            <w:rStyle w:val="Hyperlink"/>
            <w:lang w:eastAsia="en-US"/>
          </w:rPr>
          <w:t>Planning Inspectorate website</w:t>
        </w:r>
      </w:hyperlink>
      <w:r>
        <w:rPr>
          <w:rFonts w:cs="Arial"/>
          <w:lang w:eastAsia="en-US"/>
        </w:rPr>
        <w:t xml:space="preserve"> or via the contact details below:</w:t>
      </w:r>
    </w:p>
    <w:p w14:paraId="0263DDD9" w14:textId="77777777" w:rsidR="00F260EF" w:rsidRDefault="00F260EF" w:rsidP="00F260EF">
      <w:pPr>
        <w:spacing w:after="120"/>
        <w:rPr>
          <w:rFonts w:cs="Times New Roman"/>
          <w:b/>
          <w:bCs/>
          <w:szCs w:val="20"/>
        </w:rPr>
      </w:pPr>
      <w:r>
        <w:rPr>
          <w:b/>
          <w:bCs/>
        </w:rPr>
        <w:t xml:space="preserve">Environment Appeals, Enforcement and Specialist Case Work Division, The Planning Inspectorate, 3/25 Hawk Wing, Temple Quay House, 2 The Square, Temple Quay, Bristol, BS1 6PN. </w:t>
      </w:r>
    </w:p>
    <w:p w14:paraId="4C4281FB" w14:textId="77777777" w:rsidR="00F260EF" w:rsidRDefault="00F260EF" w:rsidP="00F260EF">
      <w:pPr>
        <w:spacing w:after="120"/>
        <w:rPr>
          <w:b/>
          <w:bCs/>
        </w:rPr>
      </w:pPr>
      <w:r>
        <w:rPr>
          <w:b/>
          <w:bCs/>
        </w:rPr>
        <w:t xml:space="preserve">Phone: 0303 444 5584,  Email: </w:t>
      </w:r>
      <w:hyperlink r:id="rId15" w:history="1">
        <w:r>
          <w:rPr>
            <w:rStyle w:val="Hyperlink"/>
            <w:b/>
            <w:bCs/>
          </w:rPr>
          <w:t>environment.appeals@pins.gsi.gov.uk</w:t>
        </w:r>
      </w:hyperlink>
    </w:p>
    <w:p w14:paraId="2E816436" w14:textId="77777777" w:rsidR="00F260EF" w:rsidRDefault="00F260EF" w:rsidP="00F260EF">
      <w:pPr>
        <w:spacing w:after="120"/>
        <w:rPr>
          <w:rFonts w:cs="Arial"/>
          <w:lang w:eastAsia="en-US"/>
        </w:rPr>
      </w:pPr>
      <w:r>
        <w:rPr>
          <w:rFonts w:cs="Arial"/>
          <w:lang w:eastAsia="en-US"/>
        </w:rPr>
        <w:t>You must send your completed notice of appeal to the Planning Inspectorate address above. You must also include the following documents:</w:t>
      </w:r>
    </w:p>
    <w:p w14:paraId="34EE36EC"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statement of the grounds of appeal;</w:t>
      </w:r>
    </w:p>
    <w:p w14:paraId="31BDC444"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relevant application;</w:t>
      </w:r>
    </w:p>
    <w:p w14:paraId="581F37F3"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relevant environmental permit;</w:t>
      </w:r>
    </w:p>
    <w:p w14:paraId="40B2378D"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relevant correspondence between the appellant and the regulator;</w:t>
      </w:r>
    </w:p>
    <w:p w14:paraId="1009E0A3"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decision or notice which is the subject matter of the appeal; and</w:t>
      </w:r>
    </w:p>
    <w:p w14:paraId="65FB7A78"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statement indicating whether you wish the appeal to be in the form of a hearing or dealt with by way of written representations.</w:t>
      </w:r>
    </w:p>
    <w:p w14:paraId="7B9642B4" w14:textId="77777777" w:rsidR="00F260EF" w:rsidRDefault="00F260EF" w:rsidP="00F260EF">
      <w:pPr>
        <w:spacing w:after="120"/>
        <w:rPr>
          <w:rFonts w:cs="Arial"/>
          <w:lang w:eastAsia="en-US"/>
        </w:rPr>
      </w:pPr>
      <w:r>
        <w:rPr>
          <w:rFonts w:cs="Arial"/>
          <w:lang w:eastAsia="en-US"/>
        </w:rPr>
        <w:t>You must also send us a copy of the notice and documents at the same time. Please send these to:</w:t>
      </w:r>
    </w:p>
    <w:p w14:paraId="4E89EFEC" w14:textId="77777777" w:rsidR="00F260EF" w:rsidRDefault="00F260EF" w:rsidP="00F260EF">
      <w:pPr>
        <w:spacing w:after="120"/>
        <w:rPr>
          <w:rFonts w:cs="Arial"/>
          <w:b/>
          <w:lang w:eastAsia="en-US"/>
        </w:rPr>
      </w:pPr>
      <w:r>
        <w:rPr>
          <w:rFonts w:cs="Arial"/>
          <w:b/>
          <w:lang w:eastAsia="en-US"/>
        </w:rPr>
        <w:t xml:space="preserve">Victoria Douglass, Permitting Technical Specialist – Appeals, Environment Agency, National Permitting Service, Knutsford Road, Latchford, Warrington, WA4 1HG. </w:t>
      </w:r>
    </w:p>
    <w:p w14:paraId="1CC60661" w14:textId="77777777" w:rsidR="00F260EF" w:rsidRDefault="00F260EF" w:rsidP="00F260EF">
      <w:pPr>
        <w:spacing w:after="120"/>
        <w:rPr>
          <w:rFonts w:cs="Arial"/>
          <w:b/>
          <w:color w:val="339966"/>
          <w:lang w:eastAsia="en-US"/>
        </w:rPr>
      </w:pPr>
      <w:r>
        <w:rPr>
          <w:rFonts w:cs="Arial"/>
          <w:b/>
          <w:lang w:eastAsia="en-US"/>
        </w:rPr>
        <w:t>Phone: 020 3025 1094,  Email :</w:t>
      </w:r>
      <w:r>
        <w:rPr>
          <w:rFonts w:cs="Arial"/>
          <w:b/>
          <w:color w:val="339966"/>
          <w:lang w:eastAsia="en-US"/>
        </w:rPr>
        <w:t xml:space="preserve"> </w:t>
      </w:r>
      <w:hyperlink r:id="rId16" w:history="1">
        <w:r>
          <w:rPr>
            <w:rStyle w:val="Hyperlink"/>
            <w:b/>
            <w:lang w:eastAsia="en-US"/>
          </w:rPr>
          <w:t>victoria.douglass@environment-agency.gov.uk</w:t>
        </w:r>
      </w:hyperlink>
    </w:p>
    <w:p w14:paraId="73EF8250" w14:textId="77777777" w:rsidR="00F260EF" w:rsidRDefault="00F260EF" w:rsidP="00F260EF">
      <w:pPr>
        <w:widowControl w:val="0"/>
        <w:tabs>
          <w:tab w:val="left" w:pos="7938"/>
        </w:tabs>
        <w:snapToGrid w:val="0"/>
        <w:spacing w:after="120"/>
        <w:rPr>
          <w:rFonts w:cs="Times New Roman"/>
          <w:lang w:eastAsia="en-US"/>
        </w:rPr>
      </w:pPr>
      <w:r>
        <w:rPr>
          <w:lang w:eastAsia="en-US"/>
        </w:rPr>
        <w:t>You may withdraw an appeal by writing to the Secretary of State and sending a copy of that notification to us.</w:t>
      </w:r>
    </w:p>
    <w:p w14:paraId="4667376A" w14:textId="77777777" w:rsidR="00F260EF" w:rsidRDefault="00F260EF" w:rsidP="00F260EF">
      <w:pPr>
        <w:pStyle w:val="EndnoteText"/>
        <w:tabs>
          <w:tab w:val="left" w:pos="7938"/>
        </w:tabs>
        <w:spacing w:after="120"/>
        <w:rPr>
          <w:sz w:val="22"/>
          <w:szCs w:val="22"/>
        </w:rPr>
      </w:pPr>
    </w:p>
    <w:p w14:paraId="00C5BD32" w14:textId="77777777" w:rsidR="00F260EF" w:rsidRDefault="00F260EF" w:rsidP="00F260EF">
      <w:pPr>
        <w:pStyle w:val="EndnoteText"/>
        <w:tabs>
          <w:tab w:val="left" w:pos="7938"/>
        </w:tabs>
        <w:spacing w:after="120"/>
        <w:rPr>
          <w:sz w:val="22"/>
          <w:szCs w:val="22"/>
        </w:rPr>
      </w:pPr>
      <w:r>
        <w:rPr>
          <w:sz w:val="22"/>
          <w:szCs w:val="22"/>
        </w:rPr>
        <w:t>If you have any questions about this permit please phone our Customer Contact Centre on 03708 506 506. They will put you in touch with a local regulatory officer.</w:t>
      </w:r>
    </w:p>
    <w:p w14:paraId="3CF7D8EB" w14:textId="77777777" w:rsidR="00F260EF" w:rsidRDefault="00F260EF" w:rsidP="00F260EF">
      <w:pPr>
        <w:pStyle w:val="EndnoteText"/>
        <w:spacing w:after="120"/>
        <w:rPr>
          <w:color w:val="FF00FF"/>
          <w:sz w:val="22"/>
          <w:szCs w:val="22"/>
        </w:rPr>
      </w:pPr>
    </w:p>
    <w:p w14:paraId="0B497A3B" w14:textId="77777777" w:rsidR="00F260EF" w:rsidRDefault="00F260EF" w:rsidP="00F260EF">
      <w:pPr>
        <w:pStyle w:val="EndnoteText"/>
        <w:spacing w:after="120"/>
        <w:rPr>
          <w:sz w:val="22"/>
          <w:szCs w:val="22"/>
        </w:rPr>
      </w:pPr>
      <w:r>
        <w:rPr>
          <w:color w:val="FF00FF"/>
          <w:sz w:val="22"/>
          <w:szCs w:val="22"/>
        </w:rPr>
        <w:t xml:space="preserve">[delete if no waste operations] </w:t>
      </w:r>
      <w:r>
        <w:rPr>
          <w:sz w:val="22"/>
          <w:szCs w:val="22"/>
        </w:rPr>
        <w:t xml:space="preserve">To report a suspected waste crime, please call Crimestoppers on </w:t>
      </w:r>
      <w:r>
        <w:rPr>
          <w:sz w:val="22"/>
          <w:szCs w:val="22"/>
          <w:lang w:val="en"/>
        </w:rPr>
        <w:t>0800 555 111</w:t>
      </w:r>
      <w:r>
        <w:rPr>
          <w:sz w:val="22"/>
          <w:szCs w:val="22"/>
        </w:rPr>
        <w:t xml:space="preserve">, or visit: </w:t>
      </w:r>
      <w:hyperlink r:id="rId17" w:history="1">
        <w:r>
          <w:rPr>
            <w:rStyle w:val="Hyperlink"/>
            <w:sz w:val="22"/>
            <w:szCs w:val="22"/>
          </w:rPr>
          <w:t>https://www.gov.uk/report-an-environmental-incident</w:t>
        </w:r>
      </w:hyperlink>
    </w:p>
    <w:p w14:paraId="1CE2D39F" w14:textId="77777777" w:rsidR="00F260EF" w:rsidRDefault="00F260EF" w:rsidP="00F260EF">
      <w:pPr>
        <w:pStyle w:val="EndnoteText"/>
        <w:tabs>
          <w:tab w:val="left" w:pos="7938"/>
        </w:tabs>
        <w:spacing w:after="120"/>
        <w:rPr>
          <w:sz w:val="22"/>
          <w:szCs w:val="22"/>
        </w:rPr>
      </w:pPr>
      <w:r>
        <w:rPr>
          <w:sz w:val="22"/>
          <w:szCs w:val="22"/>
        </w:rPr>
        <w:t>Yours sincerely</w:t>
      </w:r>
    </w:p>
    <w:p w14:paraId="44DD385A" w14:textId="77777777" w:rsidR="00F260EF" w:rsidRDefault="00F260EF" w:rsidP="00F260EF">
      <w:pPr>
        <w:pStyle w:val="EndnoteText"/>
        <w:spacing w:after="120"/>
        <w:rPr>
          <w:sz w:val="22"/>
          <w:szCs w:val="22"/>
        </w:rPr>
      </w:pPr>
    </w:p>
    <w:p w14:paraId="75C7BA5F" w14:textId="77777777" w:rsidR="00F260EF" w:rsidRDefault="00F260EF" w:rsidP="00F260EF">
      <w:pPr>
        <w:pStyle w:val="EndnoteText"/>
        <w:spacing w:after="120"/>
        <w:rPr>
          <w:sz w:val="22"/>
          <w:szCs w:val="22"/>
        </w:rPr>
      </w:pPr>
    </w:p>
    <w:p w14:paraId="0A45BB03" w14:textId="77777777" w:rsidR="00F260EF" w:rsidRDefault="00F260EF" w:rsidP="00F260EF">
      <w:pPr>
        <w:pStyle w:val="EndnoteText"/>
        <w:spacing w:after="120"/>
        <w:rPr>
          <w:b/>
          <w:color w:val="FF0000"/>
          <w:sz w:val="22"/>
          <w:szCs w:val="22"/>
        </w:rPr>
      </w:pPr>
      <w:r>
        <w:rPr>
          <w:b/>
          <w:color w:val="FF0000"/>
          <w:sz w:val="22"/>
          <w:szCs w:val="22"/>
        </w:rPr>
        <w:t xml:space="preserve">Name </w:t>
      </w:r>
    </w:p>
    <w:p w14:paraId="3024162B" w14:textId="77777777" w:rsidR="00F260EF" w:rsidRDefault="00F260EF" w:rsidP="00F260EF">
      <w:pPr>
        <w:pStyle w:val="EndnoteText"/>
        <w:spacing w:after="120"/>
        <w:rPr>
          <w:b/>
          <w:color w:val="FF0000"/>
          <w:sz w:val="22"/>
          <w:szCs w:val="22"/>
        </w:rPr>
      </w:pPr>
      <w:r>
        <w:rPr>
          <w:b/>
          <w:color w:val="FF0000"/>
          <w:sz w:val="22"/>
          <w:szCs w:val="22"/>
        </w:rPr>
        <w:t>Job title</w:t>
      </w:r>
    </w:p>
    <w:p w14:paraId="73732C4F" w14:textId="77777777" w:rsidR="00F260EF" w:rsidRDefault="00F260EF" w:rsidP="00F260EF">
      <w:pPr>
        <w:pStyle w:val="Heading1"/>
        <w:spacing w:before="360" w:after="120"/>
        <w:rPr>
          <w:rFonts w:ascii="Times New Roman" w:hAnsi="Times New Roman"/>
          <w:sz w:val="48"/>
          <w:szCs w:val="48"/>
          <w:lang w:eastAsia="en-US"/>
        </w:rPr>
      </w:pPr>
      <w:r>
        <w:rPr>
          <w:bCs w:val="0"/>
          <w:color w:val="FF0000"/>
          <w:sz w:val="22"/>
          <w:szCs w:val="22"/>
        </w:rPr>
        <w:br w:type="page"/>
      </w:r>
      <w:r>
        <w:rPr>
          <w:rFonts w:ascii="Arial" w:hAnsi="Arial" w:cs="Arial"/>
          <w:color w:val="000000"/>
          <w:sz w:val="48"/>
          <w:szCs w:val="48"/>
        </w:rPr>
        <w:t>Permit</w:t>
      </w:r>
    </w:p>
    <w:p w14:paraId="2477D7D9"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The Environmental Permitting (England and Wales) Regulations 2016</w:t>
      </w:r>
    </w:p>
    <w:p w14:paraId="24A07122" w14:textId="77777777" w:rsidR="00F260EF" w:rsidRDefault="00F260EF" w:rsidP="00F260EF">
      <w:pPr>
        <w:pStyle w:val="NormalWeb"/>
        <w:spacing w:before="0" w:beforeAutospacing="0" w:after="120" w:afterAutospacing="0"/>
        <w:rPr>
          <w:sz w:val="22"/>
          <w:szCs w:val="22"/>
        </w:rPr>
      </w:pPr>
      <w:r>
        <w:rPr>
          <w:rFonts w:ascii="Arial" w:hAnsi="Arial" w:cs="Arial"/>
          <w:b/>
          <w:bCs/>
          <w:color w:val="000000"/>
          <w:sz w:val="22"/>
          <w:szCs w:val="22"/>
        </w:rPr>
        <w:t xml:space="preserve">Permit number: </w:t>
      </w:r>
      <w:r>
        <w:rPr>
          <w:rFonts w:ascii="Arial" w:hAnsi="Arial" w:cs="Arial"/>
          <w:color w:val="FF0000"/>
          <w:sz w:val="22"/>
          <w:szCs w:val="22"/>
        </w:rPr>
        <w:t>EPR/AB1234CD</w:t>
      </w:r>
    </w:p>
    <w:p w14:paraId="3A20DBE6" w14:textId="77777777" w:rsidR="00F260EF" w:rsidRDefault="00F260EF" w:rsidP="00F260EF">
      <w:pPr>
        <w:pStyle w:val="NormalWeb"/>
        <w:spacing w:before="0" w:beforeAutospacing="0" w:after="120" w:afterAutospacing="0"/>
        <w:rPr>
          <w:sz w:val="22"/>
          <w:szCs w:val="22"/>
        </w:rPr>
      </w:pPr>
      <w:r>
        <w:rPr>
          <w:rFonts w:ascii="Arial" w:hAnsi="Arial" w:cs="Arial"/>
          <w:b/>
          <w:bCs/>
          <w:color w:val="000000"/>
          <w:sz w:val="22"/>
          <w:szCs w:val="22"/>
        </w:rPr>
        <w:t>Issued on:</w:t>
      </w:r>
      <w:r>
        <w:rPr>
          <w:rFonts w:ascii="Arial" w:hAnsi="Arial" w:cs="Arial"/>
          <w:color w:val="000000"/>
          <w:sz w:val="22"/>
          <w:szCs w:val="22"/>
        </w:rPr>
        <w:t xml:space="preserve"> </w:t>
      </w:r>
      <w:r>
        <w:rPr>
          <w:rFonts w:ascii="Arial" w:hAnsi="Arial" w:cs="Arial"/>
          <w:color w:val="FF0000"/>
          <w:sz w:val="22"/>
          <w:szCs w:val="22"/>
        </w:rPr>
        <w:t>DD Month YYYY</w:t>
      </w:r>
    </w:p>
    <w:p w14:paraId="19A0E963" w14:textId="77777777" w:rsidR="00F260EF" w:rsidRDefault="00F260EF" w:rsidP="00F260EF">
      <w:pPr>
        <w:jc w:val="center"/>
        <w:rPr>
          <w:rFonts w:cs="Arial"/>
          <w:noProof/>
          <w:color w:val="000000"/>
        </w:rPr>
      </w:pPr>
      <w:r>
        <w:rPr>
          <w:rFonts w:cs="Arial"/>
          <w:noProof/>
          <w:color w:val="000000"/>
        </w:rPr>
        <w:pict w14:anchorId="778E5DE0">
          <v:rect id="_x0000_i1025" style="width:481.9pt;height:.75pt" o:hralign="center" o:hrstd="t" o:hr="t" fillcolor="#a0a0a0" stroked="f"/>
        </w:pict>
      </w:r>
    </w:p>
    <w:p w14:paraId="4D2644D8"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The Environment Agency hereby authorises, under regulation 13 of the Environmental Permitting (England and Wales) Regulations 2016</w:t>
      </w:r>
    </w:p>
    <w:p w14:paraId="502BF00E" w14:textId="77777777" w:rsidR="00F260EF" w:rsidRDefault="00F260EF" w:rsidP="00F260EF">
      <w:pPr>
        <w:pStyle w:val="NormalWeb"/>
        <w:spacing w:before="0" w:beforeAutospacing="0" w:after="120" w:afterAutospacing="0"/>
        <w:rPr>
          <w:sz w:val="22"/>
          <w:szCs w:val="22"/>
        </w:rPr>
      </w:pPr>
      <w:r>
        <w:rPr>
          <w:rFonts w:ascii="Arial" w:hAnsi="Arial" w:cs="Arial"/>
          <w:b/>
          <w:bCs/>
          <w:color w:val="FF0000"/>
          <w:sz w:val="22"/>
          <w:szCs w:val="22"/>
        </w:rPr>
        <w:t xml:space="preserve">Operator Name </w:t>
      </w:r>
      <w:r>
        <w:rPr>
          <w:rFonts w:ascii="Arial" w:hAnsi="Arial" w:cs="Arial"/>
          <w:color w:val="000000"/>
          <w:sz w:val="22"/>
          <w:szCs w:val="22"/>
        </w:rPr>
        <w:t>(“the operator”),</w:t>
      </w:r>
    </w:p>
    <w:p w14:paraId="40A51DE8"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of/whose registered office is/whose principal office is</w:t>
      </w:r>
    </w:p>
    <w:p w14:paraId="19791870"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for a company/limited liability partnership use “whose registered office is” unless there is some reason to specify their principal office.</w:t>
      </w:r>
      <w:r>
        <w:rPr>
          <w:rFonts w:ascii="Arial" w:hAnsi="Arial" w:cs="Arial"/>
          <w:color w:val="FF00FF"/>
          <w:sz w:val="22"/>
          <w:szCs w:val="22"/>
        </w:rPr>
        <w:br/>
        <w:t>For a partnership use “whose principal office is”</w:t>
      </w:r>
      <w:r>
        <w:rPr>
          <w:rFonts w:ascii="Arial" w:hAnsi="Arial" w:cs="Arial"/>
          <w:color w:val="FF00FF"/>
          <w:sz w:val="22"/>
          <w:szCs w:val="22"/>
        </w:rPr>
        <w:br/>
        <w:t>In other cases use “of”.</w:t>
      </w:r>
    </w:p>
    <w:p w14:paraId="55AB3B48"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Operator Address 1</w:t>
      </w:r>
    </w:p>
    <w:p w14:paraId="250E14A5"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Operator Address 2</w:t>
      </w:r>
    </w:p>
    <w:p w14:paraId="283ACF77"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Operator Address 3</w:t>
      </w:r>
    </w:p>
    <w:p w14:paraId="7335D3AE"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Postcode</w:t>
      </w:r>
    </w:p>
    <w:p w14:paraId="7306B70A"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Company registration number XXXXXXXXX</w:t>
      </w:r>
      <w:r>
        <w:rPr>
          <w:rFonts w:ascii="Arial" w:hAnsi="Arial" w:cs="Arial"/>
          <w:color w:val="000000"/>
          <w:sz w:val="22"/>
          <w:szCs w:val="22"/>
        </w:rPr>
        <w:t xml:space="preserve"> </w:t>
      </w:r>
      <w:r>
        <w:rPr>
          <w:rFonts w:ascii="Arial" w:hAnsi="Arial" w:cs="Arial"/>
          <w:color w:val="FF00FF"/>
          <w:sz w:val="22"/>
          <w:szCs w:val="22"/>
        </w:rPr>
        <w:t xml:space="preserve">delete if not applicable </w:t>
      </w:r>
    </w:p>
    <w:p w14:paraId="63A8EC26"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 xml:space="preserve">to operate </w:t>
      </w:r>
      <w:r>
        <w:rPr>
          <w:rFonts w:ascii="Arial" w:hAnsi="Arial" w:cs="Arial"/>
          <w:color w:val="FF0000"/>
          <w:sz w:val="22"/>
          <w:szCs w:val="22"/>
        </w:rPr>
        <w:t xml:space="preserve">an installation/waste operations/waste mobile plant/a mining waste operation/radioactive substances activities/a water discharge activity/a groundwater activity </w:t>
      </w:r>
      <w:r>
        <w:rPr>
          <w:rFonts w:ascii="Arial" w:hAnsi="Arial" w:cs="Arial"/>
          <w:color w:val="000000"/>
          <w:sz w:val="22"/>
          <w:szCs w:val="22"/>
        </w:rPr>
        <w:t xml:space="preserve">described in standard rules </w:t>
      </w:r>
      <w:r>
        <w:rPr>
          <w:rFonts w:ascii="Arial" w:hAnsi="Arial" w:cs="Arial"/>
          <w:color w:val="FF0000"/>
          <w:sz w:val="22"/>
          <w:szCs w:val="22"/>
        </w:rPr>
        <w:t>number(s) at</w:t>
      </w:r>
    </w:p>
    <w:p w14:paraId="62784ED6"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Name of Facility</w:t>
      </w:r>
    </w:p>
    <w:p w14:paraId="3C754A33"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Site Address 1</w:t>
      </w:r>
    </w:p>
    <w:p w14:paraId="7AAC53ED"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Site Address 2</w:t>
      </w:r>
    </w:p>
    <w:p w14:paraId="401C9D4A"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Site Address 3</w:t>
      </w:r>
    </w:p>
    <w:p w14:paraId="24CAF2D5"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Postcode</w:t>
      </w:r>
    </w:p>
    <w:p w14:paraId="18D28BC8"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site address does not apply to waste mobile plant</w:t>
      </w:r>
    </w:p>
    <w:p w14:paraId="6049262F"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to the extent authorised by and subject to the conditions of this permit.</w:t>
      </w:r>
    </w:p>
    <w:p w14:paraId="714AD18E"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 xml:space="preserve">Under regulation 27(2) of the Regulations, standard rules </w:t>
      </w:r>
      <w:r>
        <w:rPr>
          <w:rFonts w:ascii="Arial" w:hAnsi="Arial" w:cs="Arial"/>
          <w:color w:val="FF0000"/>
          <w:sz w:val="22"/>
          <w:szCs w:val="22"/>
        </w:rPr>
        <w:t>number(s)</w:t>
      </w:r>
      <w:r>
        <w:rPr>
          <w:rFonts w:ascii="Arial" w:hAnsi="Arial" w:cs="Arial"/>
          <w:color w:val="000000"/>
          <w:sz w:val="22"/>
          <w:szCs w:val="22"/>
        </w:rPr>
        <w:t xml:space="preserve"> are conditions of this permit.</w:t>
      </w:r>
    </w:p>
    <w:p w14:paraId="5E5637C9" w14:textId="77777777" w:rsidR="00F260EF" w:rsidRDefault="00F260EF" w:rsidP="00F260EF"/>
    <w:p w14:paraId="2CA6F5F5"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Name of authorised person</w:t>
      </w:r>
      <w:r>
        <w:rPr>
          <w:rFonts w:ascii="Arial" w:hAnsi="Arial" w:cs="Arial"/>
          <w:color w:val="000000"/>
          <w:sz w:val="22"/>
          <w:szCs w:val="22"/>
        </w:rPr>
        <w:br/>
        <w:t>Authorised on behalf of the Environment Agency</w:t>
      </w:r>
    </w:p>
    <w:p w14:paraId="1C368CFA" w14:textId="77777777" w:rsidR="00F260EF" w:rsidRDefault="00F260EF" w:rsidP="00F260EF">
      <w:pPr>
        <w:pStyle w:val="NormalWeb"/>
        <w:spacing w:before="0" w:beforeAutospacing="0" w:after="120" w:afterAutospacing="0"/>
        <w:rPr>
          <w:rFonts w:ascii="Arial" w:hAnsi="Arial" w:cs="Arial"/>
          <w:b/>
          <w:bCs/>
          <w:color w:val="000000"/>
          <w:sz w:val="22"/>
          <w:szCs w:val="22"/>
        </w:rPr>
      </w:pPr>
      <w:r>
        <w:rPr>
          <w:rFonts w:cs="Arial"/>
          <w:b/>
          <w:bCs/>
          <w:color w:val="000000"/>
          <w:sz w:val="22"/>
          <w:szCs w:val="22"/>
        </w:rPr>
        <w:br w:type="page"/>
      </w:r>
    </w:p>
    <w:p w14:paraId="73CB058B" w14:textId="77777777" w:rsidR="00F260EF" w:rsidRDefault="00F260EF" w:rsidP="00F260EF">
      <w:pPr>
        <w:pStyle w:val="NormalWeb"/>
        <w:spacing w:before="0" w:beforeAutospacing="0" w:after="120" w:afterAutospacing="0"/>
        <w:rPr>
          <w:sz w:val="28"/>
          <w:szCs w:val="28"/>
        </w:rPr>
      </w:pPr>
      <w:r>
        <w:rPr>
          <w:rFonts w:ascii="Arial" w:hAnsi="Arial" w:cs="Arial"/>
          <w:b/>
          <w:bCs/>
          <w:color w:val="000000"/>
          <w:sz w:val="28"/>
          <w:szCs w:val="28"/>
        </w:rPr>
        <w:t>Site plan</w:t>
      </w:r>
    </w:p>
    <w:p w14:paraId="4EA0A493"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The following text must be added at the top of each standard facility plan attached to the permit. Where the activities are part of a larger site, the plan should also show the whole site, with the area subject to this permit being edged in green.</w:t>
      </w:r>
    </w:p>
    <w:p w14:paraId="03D677A5"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 xml:space="preserve">This is the plan referred to in the standard rules </w:t>
      </w:r>
      <w:r>
        <w:rPr>
          <w:rFonts w:ascii="Arial" w:hAnsi="Arial" w:cs="Arial"/>
          <w:color w:val="FF0000"/>
          <w:sz w:val="22"/>
          <w:szCs w:val="22"/>
        </w:rPr>
        <w:t>number.</w:t>
      </w:r>
    </w:p>
    <w:p w14:paraId="55B8990E"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Drafting note: The following text should be added at the bottom of the plan when the plan has been copied from an Ordnance Survey map. The year needs to match the year of determination.</w:t>
      </w:r>
    </w:p>
    <w:p w14:paraId="25D49D0F"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 Crown copyright. All rights reserved. Environment Agency, 100024198, YYYY.</w:t>
      </w:r>
    </w:p>
    <w:p w14:paraId="6899FC4C"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Drafting note: for waste mobile plant the site plan should be deleted completely.</w:t>
      </w:r>
    </w:p>
    <w:p w14:paraId="7670E41F" w14:textId="77777777" w:rsidR="00F260EF" w:rsidRDefault="00F260EF" w:rsidP="00F260EF"/>
    <w:p w14:paraId="63EC6468" w14:textId="77777777" w:rsidR="00F260EF" w:rsidRDefault="00F260EF" w:rsidP="00F260EF">
      <w:pPr>
        <w:pStyle w:val="EndnoteText"/>
        <w:spacing w:after="120"/>
        <w:rPr>
          <w:b/>
          <w:color w:val="FF0000"/>
          <w:sz w:val="22"/>
          <w:szCs w:val="22"/>
        </w:rPr>
      </w:pPr>
    </w:p>
    <w:p w14:paraId="7ED4E064" w14:textId="77777777" w:rsidR="00F260EF" w:rsidRDefault="00F260EF" w:rsidP="00F260EF">
      <w:pPr>
        <w:pStyle w:val="EndnoteText"/>
        <w:spacing w:after="120"/>
        <w:rPr>
          <w:sz w:val="22"/>
          <w:szCs w:val="22"/>
        </w:rPr>
      </w:pPr>
      <w:bookmarkStart w:id="27" w:name="SignatoryName"/>
      <w:bookmarkStart w:id="28" w:name="SignatoryTitle"/>
      <w:bookmarkEnd w:id="27"/>
      <w:bookmarkEnd w:id="28"/>
    </w:p>
    <w:p w14:paraId="47B14AC6" w14:textId="77777777" w:rsidR="0055490F" w:rsidRDefault="00F260EF"/>
    <w:sectPr w:rsidR="0055490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720D0" w14:textId="77777777" w:rsidR="00F260EF" w:rsidRDefault="00F260EF" w:rsidP="00F260EF">
      <w:pPr>
        <w:spacing w:after="0" w:line="240" w:lineRule="auto"/>
      </w:pPr>
      <w:r>
        <w:separator/>
      </w:r>
    </w:p>
  </w:endnote>
  <w:endnote w:type="continuationSeparator" w:id="0">
    <w:p w14:paraId="5E4348FD" w14:textId="77777777" w:rsidR="00F260EF" w:rsidRDefault="00F260EF" w:rsidP="00F2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751A0" w14:textId="77777777" w:rsidR="00F260EF" w:rsidRDefault="00F260EF" w:rsidP="00F260EF">
      <w:pPr>
        <w:spacing w:after="0" w:line="240" w:lineRule="auto"/>
      </w:pPr>
      <w:r>
        <w:separator/>
      </w:r>
    </w:p>
  </w:footnote>
  <w:footnote w:type="continuationSeparator" w:id="0">
    <w:p w14:paraId="0AEA3B03" w14:textId="77777777" w:rsidR="00F260EF" w:rsidRDefault="00F260EF" w:rsidP="00F26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05C73"/>
    <w:multiLevelType w:val="hybridMultilevel"/>
    <w:tmpl w:val="D49A8EF8"/>
    <w:lvl w:ilvl="0" w:tplc="101EB954">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0EF"/>
    <w:rsid w:val="00F26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A6EBA"/>
  <w15:docId w15:val="{922A2A46-5F73-457D-8B38-30539B6B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260EF"/>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0EF"/>
    <w:rPr>
      <w:rFonts w:ascii="Calibri Light" w:eastAsia="Times New Roman" w:hAnsi="Calibri Light" w:cs="Times New Roman"/>
      <w:b/>
      <w:bCs/>
      <w:kern w:val="32"/>
      <w:sz w:val="32"/>
      <w:szCs w:val="32"/>
    </w:rPr>
  </w:style>
  <w:style w:type="character" w:styleId="Hyperlink">
    <w:name w:val="Hyperlink"/>
    <w:semiHidden/>
    <w:unhideWhenUsed/>
    <w:rsid w:val="00F260EF"/>
    <w:rPr>
      <w:rFonts w:ascii="Arial" w:hAnsi="Arial" w:cs="Arial" w:hint="default"/>
      <w:color w:val="0000FF"/>
      <w:u w:val="single"/>
    </w:rPr>
  </w:style>
  <w:style w:type="paragraph" w:styleId="NormalWeb">
    <w:name w:val="Normal (Web)"/>
    <w:basedOn w:val="Normal"/>
    <w:uiPriority w:val="99"/>
    <w:semiHidden/>
    <w:unhideWhenUsed/>
    <w:rsid w:val="00F26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EndnoteText">
    <w:name w:val="endnote text"/>
    <w:basedOn w:val="Normal"/>
    <w:link w:val="EndnoteTextChar"/>
    <w:uiPriority w:val="99"/>
    <w:semiHidden/>
    <w:unhideWhenUsed/>
    <w:rsid w:val="00F260EF"/>
    <w:pPr>
      <w:widowControl w:val="0"/>
      <w:snapToGrid w:val="0"/>
      <w:spacing w:after="0" w:line="240" w:lineRule="auto"/>
    </w:pPr>
    <w:rPr>
      <w:rFonts w:ascii="Arial" w:eastAsia="Times New Roman" w:hAnsi="Arial" w:cs="Times New Roman"/>
      <w:sz w:val="24"/>
      <w:szCs w:val="20"/>
      <w:lang w:eastAsia="en-US"/>
    </w:rPr>
  </w:style>
  <w:style w:type="character" w:customStyle="1" w:styleId="EndnoteTextChar">
    <w:name w:val="Endnote Text Char"/>
    <w:basedOn w:val="DefaultParagraphFont"/>
    <w:link w:val="EndnoteText"/>
    <w:uiPriority w:val="99"/>
    <w:semiHidden/>
    <w:rsid w:val="00F260EF"/>
    <w:rPr>
      <w:rFonts w:ascii="Arial" w:eastAsia="Times New Roman" w:hAnsi="Arial" w:cs="Times New Roman"/>
      <w:sz w:val="24"/>
      <w:szCs w:val="20"/>
      <w:lang w:eastAsia="en-US"/>
    </w:rPr>
  </w:style>
  <w:style w:type="paragraph" w:customStyle="1" w:styleId="Textintable">
    <w:name w:val="Text in table"/>
    <w:basedOn w:val="Normal"/>
    <w:uiPriority w:val="99"/>
    <w:rsid w:val="00F260EF"/>
    <w:pPr>
      <w:spacing w:before="60" w:after="60" w:line="240" w:lineRule="auto"/>
    </w:pPr>
    <w:rPr>
      <w:rFonts w:ascii="Arial" w:eastAsia="Times New Roman" w:hAnsi="Arial" w:cs="Times New Roman"/>
      <w:szCs w:val="20"/>
    </w:rPr>
  </w:style>
  <w:style w:type="paragraph" w:customStyle="1" w:styleId="Tableheader">
    <w:name w:val="Table header"/>
    <w:basedOn w:val="Textintable"/>
    <w:autoRedefine/>
    <w:uiPriority w:val="99"/>
    <w:rsid w:val="00F260EF"/>
    <w:pPr>
      <w:framePr w:hSpace="180" w:wrap="around" w:vAnchor="text" w:hAnchor="margin" w:y="164"/>
      <w:spacing w:before="0" w:after="120"/>
    </w:pPr>
    <w:rPr>
      <w:rFonts w:cs="Arial"/>
      <w:b/>
      <w:bCs/>
      <w:color w:val="FFFFFF"/>
      <w:szCs w:val="22"/>
    </w:rPr>
  </w:style>
  <w:style w:type="character" w:styleId="PlaceholderText">
    <w:name w:val="Placeholder Text"/>
    <w:basedOn w:val="DefaultParagraphFont"/>
    <w:uiPriority w:val="99"/>
    <w:semiHidden/>
    <w:rsid w:val="00F260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9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operator-waste-returns" TargetMode="External"/><Relationship Id="rId13" Type="http://schemas.openxmlformats.org/officeDocument/2006/relationships/hyperlink" Target="https://www.gov.uk/government/publications/environmental-permitting-charges-guidance/environmental-permitting-charges-guida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environmental-permitting-charges-guidance/environmental-permitting-charges-guidance" TargetMode="External"/><Relationship Id="rId17" Type="http://schemas.openxmlformats.org/officeDocument/2006/relationships/hyperlink" Target="https://www.gov.uk/report-an-environmental-incident" TargetMode="External"/><Relationship Id="rId2" Type="http://schemas.openxmlformats.org/officeDocument/2006/relationships/numbering" Target="numbering.xml"/><Relationship Id="rId16" Type="http://schemas.openxmlformats.org/officeDocument/2006/relationships/hyperlink" Target="mailto:victoria.balmer@environment-agency.gov.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uk/guidance/legal-operator-and-competence-requirements-environmental-permits" TargetMode="External"/><Relationship Id="rId5" Type="http://schemas.openxmlformats.org/officeDocument/2006/relationships/webSettings" Target="webSettings.xml"/><Relationship Id="rId15" Type="http://schemas.openxmlformats.org/officeDocument/2006/relationships/hyperlink" Target="mailto:environment.appeals@pins.gsi.gov.uk" TargetMode="External"/><Relationship Id="rId10" Type="http://schemas.openxmlformats.org/officeDocument/2006/relationships/hyperlink" Target="http://www.gov.uk/guidance/control-and-monitor-emissions-for-your-environmental-permi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gov.uk/guidance/develop-a-management-system-environmental-permits" TargetMode="External"/><Relationship Id="rId14" Type="http://schemas.openxmlformats.org/officeDocument/2006/relationships/hyperlink" Target="https://www.gov.uk/government/organisations/planning-inspectorate/services-infor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916519E-834A-400B-9A0B-A850A4530F3B}"/>
      </w:docPartPr>
      <w:docPartBody>
        <w:p w:rsidR="00000000" w:rsidRDefault="003E3CAD">
          <w:r w:rsidRPr="00B02CBD">
            <w:rPr>
              <w:rStyle w:val="PlaceholderText"/>
            </w:rPr>
            <w:t>Click or tap here to enter text.</w:t>
          </w:r>
        </w:p>
      </w:docPartBody>
    </w:docPart>
    <w:docPart>
      <w:docPartPr>
        <w:name w:val="22922CC7756C4A1B993B211A90115B01"/>
        <w:category>
          <w:name w:val="General"/>
          <w:gallery w:val="placeholder"/>
        </w:category>
        <w:types>
          <w:type w:val="bbPlcHdr"/>
        </w:types>
        <w:behaviors>
          <w:behavior w:val="content"/>
        </w:behaviors>
        <w:guid w:val="{754221B8-58B7-4258-8B27-9E81FB6071C5}"/>
      </w:docPartPr>
      <w:docPartBody>
        <w:p w:rsidR="00000000" w:rsidRDefault="003E3CAD" w:rsidP="003E3CAD">
          <w:pPr>
            <w:pStyle w:val="22922CC7756C4A1B993B211A90115B01"/>
          </w:pPr>
          <w:r w:rsidRPr="00B02C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AD"/>
    <w:rsid w:val="003E3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CAD"/>
    <w:rPr>
      <w:color w:val="808080"/>
    </w:rPr>
  </w:style>
  <w:style w:type="paragraph" w:customStyle="1" w:styleId="22922CC7756C4A1B993B211A90115B01">
    <w:name w:val="22922CC7756C4A1B993B211A90115B01"/>
    <w:rsid w:val="003E3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defra_application/10013/">
  <defra_application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pplication>
    <defra_application_defra_applicationcontac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contactid>defra_applicationcontactid</defra_applicationcontactid>
      <defra_applicationid>defra_applicationid</defra_applicationid>
      <defra_applicationidname>defra_applicationidname</defra_applicationidname>
      <defra_contactid>defra_contactid</defra_contactid>
      <defra_contactidname>defra_contactidname</defra_contactidname>
      <defra_contactidyominame>defra_contactidyominame</defra_contactidyominame>
      <defra_dobcompanieshouse>defra_dobcompanieshouse</defra_dobcompanieshouse>
      <defra_name>defra_name</defra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applicationcontact_application>
    <defra_application_defra_applicationli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id>defra_applicationid</defra_applicationid>
      <defra_applicationidname>defra_applicationidname</defra_applicationidname>
      <defra_applicationlineid>defra_applicationlineid</defra_applicationlineid>
      <defra_balance>defra_balance</defra_balance>
      <defra_balance_base>defra_balance_base</defra_balance_base>
      <defra_linetype>defra_linetype</defra_linetype>
      <defra_name>defra_name</defra_name>
      <defra_negative_value>defra_negative_value</defra_negative_value>
      <defra_negative_value_base>defra_negative_value_base</defra_negative_value_base>
      <defra_payment>defra_payment</defra_payment>
      <defra_paymentname>defra_paymentname</defra_paymentname>
      <defra_permittype>defra_permittype</defra_permittype>
      <defra_refundamount>defra_refundamount</defra_refundamount>
      <defra_refundamount_base>defra_refundamount_base</defra_refundamount_base>
      <defra_refundapprovedby>defra_refundapprovedby</defra_refundapprovedby>
      <defra_refundapprovedbyname>defra_refundapprovedbyname</defra_refundapprovedbyname>
      <defra_refundapprovedbyyominame>defra_refundapprovedbyyominame</defra_refundapprovedbyyominame>
      <defra_refundapprover>defra_refundapprover</defra_refundapprover>
      <defra_refundapprovername>defra_refundapprovername</defra_refundapprovername>
      <defra_refundapproveryominame>defra_refundapproveryominame</defra_refundapproveryominame>
      <defra_refunddescription>defra_refunddescription</defra_refunddescription>
      <defra_refundreason>defra_refundreason</defra_refundreason>
      <defra_refundrejectionnotes>defra_refundrejectionnotes</defra_refundrejectionnotes>
      <defra_refundrequestdate>defra_refundrequestdate</defra_refundrequestdate>
      <defra_refundrequestedby>defra_refundrequestedby</defra_refundrequestedby>
      <defra_refundrequestedbyname>defra_refundrequestedbyname</defra_refundrequestedbyname>
      <defra_refundrequestedbyyominame>defra_refundrequestedbyyominame</defra_refundrequestedbyyominame>
      <defra_tonnesperannum>defra_tonnesperannum</defra_tonnesperannum>
      <defra_value>defra_value</defra_value>
      <defra_value_base>defra_value_base</defra_value_bas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defra_application_defra_applicationline>
    <defra_application_defra_area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fra_areacommentscategory>defra_areacommentscategory</defra_areacommentscategory>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reacomments>
    <defra_application_defra_dulymadechecklis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dequatesiteconditionreport>defra_adequatesiteconditionreport</defra_adequatesiteconditionreport>
      <defra_adequatesiteplan>defra_adequatesiteplan</defra_adequatesiteplan>
      <defra_adequatetechnicalability>defra_adequatetechnicalability</defra_adequatetechnicalability>
      <defra_appendix1completed>defra_appendix1completed</defra_appendix1completed>
      <defra_applicationid>defra_applicationid</defra_applicationid>
      <defra_applicationidname>defra_applicationidname</defra_applicationidname>
      <defra_baselinereportacceptable>defra_baselinereportacceptable</defra_baselinereportacceptable>
      <defra_completedbyid>defra_completedbyid</defra_completedbyid>
      <defra_completedbyidname>defra_completedbyidname</defra_completedbyidname>
      <defra_completedbyidyominame>defra_completedbyidyominame</defra_completedbyidyominame>
      <defra_completedon>defra_completedon</defra_completedon>
      <defra_confirmedassrp>defra_confirmedassrp</defra_confirmedassrp>
      <defra_dulymadechecklistid>defra_dulymadechecklistid</defra_dulymadechecklistid>
      <defra_fireplanadequate>defra_fireplanadequate</defra_fireplanadequate>
      <defra_general_notes>defra_general_notes</defra_general_notes>
      <defra_miningwastemanagementplanacceptable>defra_miningwastemanagementplanacceptable</defra_miningwastemanagementplanacceptable>
      <defra_name>defra_name</defra_name>
      <defra_rejectedstatusreason>defra_rejectedstatusreason</defra_rejectedstatusreason>
      <defra_wasterecoveryplanacceptable>defra_wasterecoveryplanacceptable</defra_wasterecoveryplanacceptabl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dulymadechecklist>
    <defra_application_defra_lo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id>defra_applicationid</defra_applicationid>
      <defra_applicationidname>defra_applicationidname</defra_applicationidname>
      <defra_highpublicinterest>defra_highpublicinterest</defra_highpublicinterest>
      <defra_locationcode>defra_locationcode</defra_locationcode>
      <defra_locationid>defra_locationid</defra_locationid>
      <defra_name>defra_name</defra_name>
      <defra_permitid>defra_permitid</defra_permitid>
      <defra_permitidname>defra_permitidname</defra_permi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location>
    <defra_application_defra_preapplication_lastapplicationissued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number>defra_applicationnumber</defra_applicationnumber>
      <defra_applicationtype>defra_applicationtype</defra_applicationtype>
      <defra_customerid>defra_customerid</defra_customerid>
      <defra_customerididtype>defra_customerididtype</defra_customerididtype>
      <defra_customeridname>defra_customeridname</defra_customeridname>
      <defra_customeridyominame>defra_customeridyominame</defra_customeridyominame>
      <defra_deactivatedon>defra_deactivatedon</defra_deactivatedon>
      <defra_lastapplicationissuedid>defra_lastapplicationissuedid</defra_lastapplicationissuedid>
      <defra_lastapplicationissuedidname>defra_lastapplicationissuedidname</defra_lastapplicationissuedidname>
      <defra_name>defra_name</defra_name>
      <defra_preapplicationid>defra_preapplicationid</defra_preapplicationid>
      <defra_primarycontactid>defra_primarycontactid</defra_primarycontactid>
      <defra_primarycontactidname>defra_primarycontactidname</defra_primarycontactidname>
      <defra_primarycontactidyominame>defra_primarycontactidyominame</defra_primarycontactidyominame>
      <defra_siteid>defra_siteid</defra_siteid>
      <defra_siteidname>defra_siteidname</defra_siteidname>
      <defra_timespent>defra_timespent</defra_timespent>
      <defra_totaltimespent>defra_totaltimespent</defra_totaltimespe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preapplication_lastapplicationissuedid>
    <defra_application_defra_saveandreturn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defra_application</defra_application>
      <defra_applicationname>defra_applicationname</defra_applicationname>
      <defra_name>defra_name</defra_name>
      <defra_saveandreturnid>defra_saveandreturnid</defra_saveandreturnid>
      <defra_suffix>defra_suffix</defra_suffix>
      <defra_url>defra_url</defra_url>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saveandreturn_application>
    <defra_defra_application_defra_paym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ctivity>defra_activity</defra_activity>
      <defra_applicationid>defra_applicationid</defra_applicationid>
      <defra_applicationidname>defra_applicationidname</defra_applicationidname>
      <defra_applicationlineid>defra_applicationlineid</defra_applicationlineid>
      <defra_applicationlineidname>defra_applicationlineidname</defra_applicationlineidname>
      <defra_customer_payment_reference>defra_customer_payment_reference</defra_customer_payment_reference>
      <defra_daterefundactioned>defra_daterefundactioned</defra_daterefundactioned>
      <defra_description>defra_description</defra_description>
      <defra_ibisadjustmentstandardreceipts>defra_ibisadjustmentstandardreceipts</defra_ibisadjustmentstandardreceipts>
      <defra_issued_by>defra_issued_by</defra_issued_by>
      <defra_issued_byname>defra_issued_byname</defra_issued_byname>
      <defra_issued_byyominame>defra_issued_byyominame</defra_issued_byyominame>
      <defra_originalsalesreceiptref>defra_originalsalesreceiptref</defra_originalsalesreceiptref>
      <defra_originatingpayment>defra_originatingpayment</defra_originatingpayment>
      <defra_originatingpaymentname>defra_originatingpaymentname</defra_originatingpaymentname>
      <defra_payment_received_date>defra_payment_received_date</defra_payment_received_date>
      <defra_payment_transaction>defra_payment_transaction</defra_payment_transaction>
      <defra_payment_transactionname>defra_payment_transactionname</defra_payment_transactionname>
      <defra_paymentcategory>defra_paymentcategory</defra_paymentcategory>
      <defra_paymentid>defra_paymentid</defra_paymentid>
      <defra_paymentvalue>defra_paymentvalue</defra_paymentvalue>
      <defra_paymentvalue_base>defra_paymentvalue_base</defra_paymentvalue_base>
      <defra_processorinitialsandrefundreceipt>defra_processorinitialsandrefundreceipt</defra_processorinitialsandrefundreceipt>
      <defra_reference_number>defra_reference_number</defra_reference_number>
      <defra_refundactionedby>defra_refundactionedby</defra_refundactionedby>
      <defra_refundactionedbyname>defra_refundactionedbyname</defra_refundactionedbyname>
      <defra_refundactionedbyyominame>defra_refundactionedbyyominame</defra_refundactionedbyyominame>
      <defra_refundstotal>defra_refundstotal</defra_refundstotal>
      <defra_refundstotal_base>defra_refundstotal_base</defra_refundstotal_base>
      <defra_refundstotal_date>defra_refundstotal_date</defra_refundstotal_date>
      <defra_refundstotal_state>defra_refundstotal_state</defra_refundstotal_state>
      <defra_standardreceiptwriteoffactioned>defra_standardreceiptwriteoffactioned</defra_standardreceiptwriteoffactioned>
      <defra_title>defra_title</defra_title>
      <defra_type>defra_type</defra_typ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defra_defra_application_defra_payment>
    <defra_account_defra_application_agent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defra_account_defra_application_agentid>
    <defra_account_defra_application_customer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defra_account_defra_application_customerid>
    <defra_application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pplication>
    <defra_contact_defra_application_agen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application_agentid>
    <defra_contact_defra_application_customer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application_customerid>
    <defra_contact_defra_application_primary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application_primarycontactid>
    <defra_defra_preapplication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number>defra_applicationnumber</defra_applicationnumber>
      <defra_applicationtype>defra_applicationtype</defra_applicationtype>
      <defra_customerid>defra_customerid</defra_customerid>
      <defra_customerididtype>defra_customerididtype</defra_customerididtype>
      <defra_customeridname>defra_customeridname</defra_customeridname>
      <defra_customeridyominame>defra_customeridyominame</defra_customeridyominame>
      <defra_deactivatedon>defra_deactivatedon</defra_deactivatedon>
      <defra_lastapplicationissuedid>defra_lastapplicationissuedid</defra_lastapplicationissuedid>
      <defra_lastapplicationissuedidname>defra_lastapplicationissuedidname</defra_lastapplicationissuedidname>
      <defra_name>defra_name</defra_name>
      <defra_preapplicationid>defra_preapplicationid</defra_preapplicationid>
      <defra_primarycontactid>defra_primarycontactid</defra_primarycontactid>
      <defra_primarycontactidname>defra_primarycontactidname</defra_primarycontactidname>
      <defra_primarycontactidyominame>defra_primarycontactidyominame</defra_primarycontactidyominame>
      <defra_siteid>defra_siteid</defra_siteid>
      <defra_siteidname>defra_siteidname</defra_siteidname>
      <defra_timespent>defra_timespent</defra_timespent>
      <defra_totaltimespent>defra_totaltimespent</defra_totaltimespe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defra_preapplication_defra_application>
    <defra_dulymadechecklist_defra_application_dulymadechecklis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dequatesiteconditionreport>defra_adequatesiteconditionreport</defra_adequatesiteconditionreport>
      <defra_adequatesiteplan>defra_adequatesiteplan</defra_adequatesiteplan>
      <defra_adequatetechnicalability>defra_adequatetechnicalability</defra_adequatetechnicalability>
      <defra_appendix1completed>defra_appendix1completed</defra_appendix1completed>
      <defra_applicationid>defra_applicationid</defra_applicationid>
      <defra_applicationidname>defra_applicationidname</defra_applicationidname>
      <defra_baselinereportacceptable>defra_baselinereportacceptable</defra_baselinereportacceptable>
      <defra_completedbyid>defra_completedbyid</defra_completedbyid>
      <defra_completedbyidname>defra_completedbyidname</defra_completedbyidname>
      <defra_completedbyidyominame>defra_completedbyidyominame</defra_completedbyidyominame>
      <defra_completedon>defra_completedon</defra_completedon>
      <defra_confirmedassrp>defra_confirmedassrp</defra_confirmedassrp>
      <defra_dulymadechecklistid>defra_dulymadechecklistid</defra_dulymadechecklistid>
      <defra_fireplanadequate>defra_fireplanadequate</defra_fireplanadequate>
      <defra_general_notes>defra_general_notes</defra_general_notes>
      <defra_miningwastemanagementplanacceptable>defra_miningwastemanagementplanacceptable</defra_miningwastemanagementplanacceptable>
      <defra_name>defra_name</defra_name>
      <defra_rejectedstatusreason>defra_rejectedstatusreason</defra_rejectedstatusreason>
      <defra_wasterecoveryplanacceptable>defra_wasterecoveryplanacceptable</defra_wasterecoveryplanacceptabl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dulymadechecklist_defra_application_dulymadechecklistid>
    <defra_managementsystem_defra_application_managementsyste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description>defra_description</defra_description>
      <defra_managementsystemid>defra_managementsystemid</defra_managementsystemid>
      <defra_name>defra_name</defra_name>
      <defra_shortcode>defra_shortcode</defra_short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managementsystem_defra_application_managementsystem>
    <defra_payment_defra_application_lastpaymen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ctivity>defra_activity</defra_activity>
      <defra_applicationid>defra_applicationid</defra_applicationid>
      <defra_applicationidname>defra_applicationidname</defra_applicationidname>
      <defra_applicationlineid>defra_applicationlineid</defra_applicationlineid>
      <defra_applicationlineidname>defra_applicationlineidname</defra_applicationlineidname>
      <defra_customer_payment_reference>defra_customer_payment_reference</defra_customer_payment_reference>
      <defra_daterefundactioned>defra_daterefundactioned</defra_daterefundactioned>
      <defra_description>defra_description</defra_description>
      <defra_ibisadjustmentstandardreceipts>defra_ibisadjustmentstandardreceipts</defra_ibisadjustmentstandardreceipts>
      <defra_issued_by>defra_issued_by</defra_issued_by>
      <defra_issued_byname>defra_issued_byname</defra_issued_byname>
      <defra_issued_byyominame>defra_issued_byyominame</defra_issued_byyominame>
      <defra_originalsalesreceiptref>defra_originalsalesreceiptref</defra_originalsalesreceiptref>
      <defra_originatingpayment>defra_originatingpayment</defra_originatingpayment>
      <defra_originatingpaymentname>defra_originatingpaymentname</defra_originatingpaymentname>
      <defra_payment_received_date>defra_payment_received_date</defra_payment_received_date>
      <defra_payment_transaction>defra_payment_transaction</defra_payment_transaction>
      <defra_payment_transactionname>defra_payment_transactionname</defra_payment_transactionname>
      <defra_paymentcategory>defra_paymentcategory</defra_paymentcategory>
      <defra_paymentid>defra_paymentid</defra_paymentid>
      <defra_paymentvalue>defra_paymentvalue</defra_paymentvalue>
      <defra_paymentvalue_base>defra_paymentvalue_base</defra_paymentvalue_base>
      <defra_processorinitialsandrefundreceipt>defra_processorinitialsandrefundreceipt</defra_processorinitialsandrefundreceipt>
      <defra_reference_number>defra_reference_number</defra_reference_number>
      <defra_refundactionedby>defra_refundactionedby</defra_refundactionedby>
      <defra_refundactionedbyname>defra_refundactionedbyname</defra_refundactionedbyname>
      <defra_refundactionedbyyominame>defra_refundactionedbyyominame</defra_refundactionedbyyominame>
      <defra_refundstotal>defra_refundstotal</defra_refundstotal>
      <defra_refundstotal_base>defra_refundstotal_base</defra_refundstotal_base>
      <defra_refundstotal_date>defra_refundstotal_date</defra_refundstotal_date>
      <defra_refundstotal_state>defra_refundstotal_state</defra_refundstotal_state>
      <defra_standardreceiptwriteoffactioned>defra_standardreceiptwriteoffactioned</defra_standardreceiptwriteoffactioned>
      <defra_title>defra_title</defra_title>
      <defra_type>defra_type</defra_typ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defra_payment_defra_application_lastpaymentid>
    <defra_permit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currentnumber>defra_currentnumber</defra_currentnumber>
      <defra_customerid>defra_customerid</defra_customerid>
      <defra_customerididtype>defra_customerididtype</defra_customerididtype>
      <defra_customeridname>defra_customeridname</defra_customeridname>
      <defra_customeridyominame>defra_customeridyominame</defra_customeridyominame>
      <defra_locked>defra_locked</defra_locked>
      <defra_name>defra_name</defra_name>
      <defra_permitdocumentlocation>defra_permitdocumentlocation</defra_permitdocumentlocation>
      <defra_permitdocumentlocationname>defra_permitdocumentlocationname</defra_permitdocumentlocationname>
      <defra_permitid>defra_permitid</defra_permitid>
      <defra_permitnumber>defra_permitnumber</defra_permitnumber>
      <defra_primarycontactid>defra_primarycontactid</defra_primarycontactid>
      <defra_primarycontactidname>defra_primarycontactidname</defra_primarycontactidname>
      <defra_primarycontactidyominame>defra_primarycontactidyominame</defra_primarycontactidyominame>
      <defra_updatesharepointmetadata>defra_updatesharepointmetadata</defra_updatesharepointmetadata>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permit_defra_application>
    <defra_saveandreturn_defra_application_saveandretur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defra_application</defra_application>
      <defra_applicationname>defra_applicationname</defra_applicationname>
      <defra_name>defra_name</defra_name>
      <defra_saveandreturnid>defra_saveandreturnid</defra_saveandreturnid>
      <defra_suffix>defra_suffix</defra_suffix>
      <defra_url>defra_url</defra_url>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saveandreturn_defra_application_saveandreturn>
    <defra_systemuser_defra_application_determinedby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defra_systemuser_defra_application_determinedbyid>
    <defra_systemuser_defra_application_permittingteamlead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defra_systemuser_defra_application_permittingteamleaderid>
    <defra_systemuser_defra_application_review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defra_systemuser_defra_application_reviewerid>
    <defra_team_defra_application_areaid>
      <administratorid>administratorid</administratorid>
      <administratoridname>administratoridname</administratoridname>
      <administratoridyominame>administratoridyominame</administratoridyominame>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ra_maximum_writeoff_allowed>defra_maximum_writeoff_allowed</defra_maximum_writeoff_allowed>
      <defra_maximum_writeoff_allowed_base>defra_maximum_writeoff_allowed_base</defra_maximum_writeoff_allowed_base>
      <description>description</description>
      <emailaddress>emailaddress</emailaddress>
      <exchangerate>exchangerate</exchangerate>
      <importsequencenumber>importsequencenumber</importsequencenumber>
      <isdefault>isdefault</isdefault>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defra_team_defra_application_areaid>
    <lk_defra_application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createdby>
    <lk_defra_application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createdonbehalfby>
    <lk_defra_application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modifiedby>
    <lk_defra_application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modifiedonbehalfby>
    <team_defra_application>
      <administratorid>administratorid</administratorid>
      <administratoridname>administratoridname</administratoridname>
      <administratoridyominame>administratoridyominame</administratoridyominame>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ra_maximum_writeoff_allowed>defra_maximum_writeoff_allowed</defra_maximum_writeoff_allowed>
      <defra_maximum_writeoff_allowed_base>defra_maximum_writeoff_allowed_base</defra_maximum_writeoff_allowed_base>
      <description>description</description>
      <emailaddress>emailaddress</emailaddress>
      <exchangerate>exchangerate</exchangerate>
      <importsequencenumber>importsequencenumber</importsequencenumber>
      <isdefault>isdefault</isdefault>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defra_application>
    <TransactionCurrency_defra_application>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defra_application>
    <user_defra_application>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defra_application>
  </defra_application>
</DocumentTemplate>
</file>

<file path=customXml/itemProps1.xml><?xml version="1.0" encoding="utf-8"?>
<ds:datastoreItem xmlns:ds="http://schemas.openxmlformats.org/officeDocument/2006/customXml" ds:itemID="{E2802C63-D41D-4BD8-A508-6D307D543A8E}">
  <ds:schemaRefs>
    <ds:schemaRef ds:uri="urn:microsoft-crm/document-template/defra_application/10013/"/>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 Herrera</cp:lastModifiedBy>
  <cp:revision>2</cp:revision>
  <dcterms:created xsi:type="dcterms:W3CDTF">2018-05-22T12:58:00Z</dcterms:created>
  <dcterms:modified xsi:type="dcterms:W3CDTF">2018-05-22T12:58:00Z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Hugo@GUARDIANSPC</vt:lpwstr>
  </property>
  <property fmtid="{D5CDD505-2E9C-101B-9397-08002B2CF9AE}" pid="5" name="MSIP_Label_f42aa342-8706-4288-bd11-ebb85995028c_SetDate">
    <vt:lpwstr>2018-05-22T12:58:02.2021558Z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