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BA3EB5">
              <w:fldChar w:fldCharType="begin"/>
            </w:r>
            <w:r w:rsidR="00BA3EB5">
              <w:instrText xml:space="preserve"> MERGEFIELD  Producer[RegistrationNumber]  \* MERGEFORMAT </w:instrText>
            </w:r>
            <w:r w:rsidR="00BA3EB5">
              <w:fldChar w:fldCharType="separate"/>
            </w:r>
            <w:r w:rsidR="008B3C6A">
              <w:rPr>
                <w:noProof/>
              </w:rPr>
              <w:t>«Producer[RegistrationNumber]»</w:t>
            </w:r>
            <w:r w:rsidR="00BA3EB5">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w:t>
            </w:r>
            <w:bookmarkStart w:id="2" w:name="_GoBack"/>
            <w:bookmarkEnd w:id="2"/>
            <w:r>
              <w:rPr>
                <w:rFonts w:ascii="Arial" w:hAnsi="Arial" w:cs="Arial"/>
                <w:szCs w:val="24"/>
              </w:rPr>
              <w:t>viding and they should then be included by inserting them in the correct positions in the automatically generated annexes.</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he amount of recovered material in</w:t>
            </w:r>
            <w:r>
              <w:rPr>
                <w:rFonts w:ascii="Arial" w:hAnsi="Arial" w:cs="Arial"/>
                <w:szCs w:val="24"/>
              </w:rPr>
              <w:t xml:space="preserve"> </w:t>
            </w:r>
            <w:r w:rsidRPr="00A2596F">
              <w:rPr>
                <w:rFonts w:ascii="Arial" w:hAnsi="Arial" w:cs="Arial"/>
                <w:szCs w:val="24"/>
              </w:rPr>
              <w:t>relation to non-recoverable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The amount of non-recoverable waste in relation to recovered material:</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EB5" w:rsidRDefault="00BA3EB5" w:rsidP="00024113">
      <w:r>
        <w:separator/>
      </w:r>
    </w:p>
  </w:endnote>
  <w:endnote w:type="continuationSeparator" w:id="0">
    <w:p w:rsidR="00BA3EB5" w:rsidRDefault="00BA3EB5"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EB5" w:rsidRDefault="00BA3EB5" w:rsidP="00024113">
      <w:r>
        <w:separator/>
      </w:r>
    </w:p>
  </w:footnote>
  <w:footnote w:type="continuationSeparator" w:id="0">
    <w:p w:rsidR="00BA3EB5" w:rsidRDefault="00BA3EB5"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7A8DDF8-695E-45B0-B850-3BFABCA2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5255</Words>
  <Characters>29959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3</cp:revision>
  <cp:lastPrinted>2015-03-17T09:09:00Z</cp:lastPrinted>
  <dcterms:created xsi:type="dcterms:W3CDTF">2016-02-10T16:36:00Z</dcterms:created>
  <dcterms:modified xsi:type="dcterms:W3CDTF">2016-02-10T16:43:00Z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