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Outline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Sign-up for GitHub and begin using this project management tool. Review terms of service and identify the main features of a Content Management System. Create projects in the cloud for the course, and initialize a synchronize local repositories for these projects.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Objectives</w:t>
      </w:r>
    </w:p>
    <w:p w:rsidR="00000000" w:rsidDel="00000000" w:rsidP="00000000" w:rsidRDefault="00000000" w:rsidRPr="00000000" w14:paraId="000000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standard backup procedures to back up user files.</w:t>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software tools (e.g., email, wikis, blogs, task lists, bulletin boards, spreadsheets, shared calendars) to plan and track activities during a software development project;</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project management tools (e.g., Gantt chart, PERT chart) and time management tools (e.g., organizer, calendar) to help develop a software project;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Resources</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https://github.com</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TOS: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https://help.github.com/articles/github-terms-of-service/</w:t>
        </w:r>
      </w:hyperlink>
      <w:r w:rsidDel="00000000" w:rsidR="00000000" w:rsidRPr="00000000">
        <w:rPr>
          <w:rtl w:val="0"/>
        </w:rPr>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Privacy: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https://help.github.com/articles/github-privacy-statement/</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1: Privacy &amp; Terms of Service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Privacy and Terms of Service agreements is a critical part of computer literacy. This is especially important now that companies are aggressively collecting and selling your personal information.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and answer the following questions by saving your work in a Word document as follows: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“https://github.com/Greg5519/ICS2O0”</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folder “Topic D Environment And Systems”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file “Mod D1.1 GitHub Introduction”</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file and save it to your student folder on the network</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Rename the file to “Mod D1.1 Answers” and edit to include your answers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about “Terms of Service Agreements” and identify at least 3 main features of a terms of service agreement.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Main features of terms of service agreements:</w:t>
      </w:r>
    </w:p>
    <w:p w:rsidR="00000000" w:rsidDel="00000000" w:rsidP="00000000" w:rsidRDefault="00000000" w:rsidRPr="00000000" w14:paraId="0000001C">
      <w:pPr>
        <w:numPr>
          <w:ilvl w:val="0"/>
          <w:numId w:val="13"/>
        </w:numPr>
        <w:spacing w:after="20" w:before="60" w:line="240" w:lineRule="auto"/>
        <w:ind w:left="720" w:hanging="360"/>
        <w:contextualSpacing w:val="1"/>
        <w:rPr>
          <w:rFonts w:ascii="Arial" w:cs="Arial" w:eastAsia="Arial" w:hAnsi="Arial"/>
          <w:color w:val="222222"/>
          <w:sz w:val="21"/>
          <w:szCs w:val="21"/>
          <w:u w:val="none"/>
        </w:rPr>
      </w:pPr>
      <w:r w:rsidDel="00000000" w:rsidR="00000000" w:rsidRPr="00000000">
        <w:rPr>
          <w:rFonts w:ascii="Arial" w:cs="Arial" w:eastAsia="Arial" w:hAnsi="Arial"/>
          <w:color w:val="222222"/>
          <w:sz w:val="21"/>
          <w:szCs w:val="21"/>
          <w:rtl w:val="0"/>
        </w:rPr>
        <w:t xml:space="preserve">Disambiguation/definition of key words and phrases</w:t>
      </w:r>
    </w:p>
    <w:p w:rsidR="00000000" w:rsidDel="00000000" w:rsidP="00000000" w:rsidRDefault="00000000" w:rsidRPr="00000000" w14:paraId="0000001D">
      <w:pPr>
        <w:numPr>
          <w:ilvl w:val="0"/>
          <w:numId w:val="13"/>
        </w:numPr>
        <w:spacing w:after="20" w:before="60" w:line="240" w:lineRule="auto"/>
        <w:ind w:left="720" w:hanging="360"/>
        <w:contextualSpacing w:val="1"/>
        <w:rPr>
          <w:rFonts w:ascii="Arial" w:cs="Arial" w:eastAsia="Arial" w:hAnsi="Arial"/>
          <w:color w:val="222222"/>
          <w:sz w:val="21"/>
          <w:szCs w:val="21"/>
          <w:u w:val="none"/>
        </w:rPr>
      </w:pPr>
      <w:r w:rsidDel="00000000" w:rsidR="00000000" w:rsidRPr="00000000">
        <w:rPr>
          <w:rFonts w:ascii="Arial" w:cs="Arial" w:eastAsia="Arial" w:hAnsi="Arial"/>
          <w:color w:val="222222"/>
          <w:sz w:val="21"/>
          <w:szCs w:val="21"/>
          <w:rtl w:val="0"/>
        </w:rPr>
        <w:t xml:space="preserve">User rights and responsibilities</w:t>
      </w:r>
    </w:p>
    <w:p w:rsidR="00000000" w:rsidDel="00000000" w:rsidP="00000000" w:rsidRDefault="00000000" w:rsidRPr="00000000" w14:paraId="0000001E">
      <w:pPr>
        <w:numPr>
          <w:ilvl w:val="0"/>
          <w:numId w:val="13"/>
        </w:numPr>
        <w:spacing w:after="20" w:before="60" w:line="240" w:lineRule="auto"/>
        <w:ind w:left="720" w:hanging="360"/>
        <w:contextualSpacing w:val="1"/>
        <w:rPr>
          <w:rFonts w:ascii="Arial" w:cs="Arial" w:eastAsia="Arial" w:hAnsi="Arial"/>
          <w:color w:val="222222"/>
          <w:sz w:val="21"/>
          <w:szCs w:val="21"/>
          <w:u w:val="none"/>
        </w:rPr>
      </w:pPr>
      <w:r w:rsidDel="00000000" w:rsidR="00000000" w:rsidRPr="00000000">
        <w:rPr>
          <w:rFonts w:ascii="Arial" w:cs="Arial" w:eastAsia="Arial" w:hAnsi="Arial"/>
          <w:color w:val="222222"/>
          <w:sz w:val="21"/>
          <w:szCs w:val="21"/>
          <w:rtl w:val="0"/>
        </w:rPr>
        <w:t xml:space="preserve">Proper or expected usage; definition of misuse</w:t>
      </w:r>
    </w:p>
    <w:p w:rsidR="00000000" w:rsidDel="00000000" w:rsidP="00000000" w:rsidRDefault="00000000" w:rsidRPr="00000000" w14:paraId="0000001F">
      <w:pPr>
        <w:numPr>
          <w:ilvl w:val="0"/>
          <w:numId w:val="13"/>
        </w:numPr>
        <w:spacing w:after="20" w:before="60" w:line="240" w:lineRule="auto"/>
        <w:ind w:left="720" w:hanging="360"/>
        <w:contextualSpacing w:val="1"/>
        <w:rPr>
          <w:rFonts w:ascii="Arial" w:cs="Arial" w:eastAsia="Arial" w:hAnsi="Arial"/>
          <w:color w:val="222222"/>
          <w:sz w:val="21"/>
          <w:szCs w:val="21"/>
          <w:u w:val="none"/>
        </w:rPr>
      </w:pPr>
      <w:r w:rsidDel="00000000" w:rsidR="00000000" w:rsidRPr="00000000">
        <w:rPr>
          <w:rFonts w:ascii="Arial" w:cs="Arial" w:eastAsia="Arial" w:hAnsi="Arial"/>
          <w:color w:val="222222"/>
          <w:sz w:val="21"/>
          <w:szCs w:val="21"/>
          <w:rtl w:val="0"/>
        </w:rPr>
        <w:t xml:space="preserve">Accountability for online actions, behavior, and conduct</w:t>
      </w:r>
    </w:p>
    <w:p w:rsidR="00000000" w:rsidDel="00000000" w:rsidP="00000000" w:rsidRDefault="00000000" w:rsidRPr="00000000" w14:paraId="00000020">
      <w:pPr>
        <w:numPr>
          <w:ilvl w:val="0"/>
          <w:numId w:val="13"/>
        </w:numPr>
        <w:spacing w:after="20" w:before="60" w:line="240" w:lineRule="auto"/>
        <w:ind w:left="720" w:hanging="360"/>
        <w:contextualSpacing w:val="1"/>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Disclaimer/Limitation of Liability clarifying the site's legal liability for damages incurred by users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GitHub terms of service.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https://help.github.com/articles/github-terms-of-service/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you permitted to use this software for this class? Copy and highlight the section that conforms this permission.</w:t>
      </w:r>
    </w:p>
    <w:p w:rsidR="00000000" w:rsidDel="00000000" w:rsidP="00000000" w:rsidRDefault="00000000" w:rsidRPr="00000000" w14:paraId="0000002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Yes, I am permitted to use this software for this class. </w:t>
      </w:r>
    </w:p>
    <w:p w:rsidR="00000000" w:rsidDel="00000000" w:rsidP="00000000" w:rsidRDefault="00000000" w:rsidRPr="00000000" w14:paraId="0000002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Arial" w:cs="Arial" w:eastAsia="Arial" w:hAnsi="Arial"/>
          <w:i w:val="1"/>
          <w:color w:val="333333"/>
          <w:sz w:val="23"/>
          <w:szCs w:val="23"/>
          <w:highlight w:val="white"/>
          <w:rtl w:val="0"/>
        </w:rPr>
        <w:t xml:space="preserve"> “</w:t>
      </w:r>
      <w:r w:rsidDel="00000000" w:rsidR="00000000" w:rsidRPr="00000000">
        <w:rPr>
          <w:i w:val="1"/>
          <w:highlight w:val="yellow"/>
          <w:rtl w:val="0"/>
        </w:rPr>
        <w:t xml:space="preserve">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 </w:t>
      </w:r>
      <w:r w:rsidDel="00000000" w:rsidR="00000000" w:rsidRPr="00000000">
        <w:rPr>
          <w:rtl w:val="0"/>
        </w:rPr>
        <w:t xml:space="preserve">(Section that highlights that I can use this software)</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rights do you give up by using this software?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You lose your privacy as a third party can access your information on Github</w:t>
      </w:r>
    </w:p>
    <w:p w:rsidR="00000000" w:rsidDel="00000000" w:rsidP="00000000" w:rsidRDefault="00000000" w:rsidRPr="00000000" w14:paraId="0000002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You lose having a full right to your work on Github as they can remove it.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limitations do you have when using this software?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You can not post something that is abusive or discriminatory to someone</w:t>
      </w:r>
    </w:p>
    <w:p w:rsidR="00000000" w:rsidDel="00000000" w:rsidP="00000000" w:rsidRDefault="00000000" w:rsidRPr="00000000" w14:paraId="000000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You will not use Github for bullying, violence, sexual harassment etc</w:t>
      </w:r>
    </w:p>
    <w:p w:rsidR="00000000" w:rsidDel="00000000" w:rsidP="00000000" w:rsidRDefault="00000000" w:rsidRPr="00000000" w14:paraId="0000002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You can not use Github for exploit delivery</w:t>
      </w:r>
    </w:p>
    <w:p w:rsidR="00000000" w:rsidDel="00000000" w:rsidP="00000000" w:rsidRDefault="00000000" w:rsidRPr="00000000" w14:paraId="0000003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Do not post something that you do not own etc</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about “Privacy Policy Agreements” and identify at least 3 main features of a privacy policy.</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GitHub privacy policy.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https://help.github.com/articles/github-privacy-statement/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information does GitHub collect and track?</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highlight w:val="white"/>
          <w:rtl w:val="0"/>
        </w:rPr>
        <w:t xml:space="preserve">The information Github collects about all visitors to their website includes the visitor’s browser type, language preference, referring site, additional websites requested, and the date and time of each visitor request.They also collect potentially personally-identifying information like Internet Protocol (IP) addresses.</w:t>
      </w:r>
    </w:p>
    <w:p w:rsidR="00000000" w:rsidDel="00000000" w:rsidP="00000000" w:rsidRDefault="00000000" w:rsidRPr="00000000" w14:paraId="0000003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ind w:left="720" w:hanging="360"/>
        <w:contextualSpacing w:val="1"/>
        <w:rPr>
          <w:highlight w:val="white"/>
        </w:rPr>
      </w:pPr>
      <w:r w:rsidDel="00000000" w:rsidR="00000000" w:rsidRPr="00000000">
        <w:rPr>
          <w:rFonts w:ascii="Arial" w:cs="Arial" w:eastAsia="Arial" w:hAnsi="Arial"/>
          <w:color w:val="333333"/>
          <w:sz w:val="23"/>
          <w:szCs w:val="23"/>
          <w:highlight w:val="white"/>
          <w:rtl w:val="0"/>
        </w:rPr>
        <w:t xml:space="preserve">I</w:t>
      </w:r>
      <w:r w:rsidDel="00000000" w:rsidR="00000000" w:rsidRPr="00000000">
        <w:rPr>
          <w:highlight w:val="white"/>
          <w:rtl w:val="0"/>
        </w:rPr>
        <w:t xml:space="preserve">f you </w:t>
      </w:r>
      <w:r w:rsidDel="00000000" w:rsidR="00000000" w:rsidRPr="00000000">
        <w:rPr>
          <w:b w:val="1"/>
          <w:highlight w:val="white"/>
          <w:rtl w:val="0"/>
        </w:rPr>
        <w:t xml:space="preserve">create an account</w:t>
      </w:r>
      <w:r w:rsidDel="00000000" w:rsidR="00000000" w:rsidRPr="00000000">
        <w:rPr>
          <w:highlight w:val="white"/>
          <w:rtl w:val="0"/>
        </w:rPr>
        <w:t xml:space="preserve">, Github requires some basic information at the time of account creation known as"User Personal Information."</w:t>
      </w:r>
    </w:p>
    <w:p w:rsidR="00000000" w:rsidDel="00000000" w:rsidP="00000000" w:rsidRDefault="00000000" w:rsidRPr="00000000" w14:paraId="00000039">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contextualSpacing w:val="0"/>
        <w:rPr>
          <w:highlight w:val="white"/>
        </w:rPr>
      </w:pPr>
      <w:r w:rsidDel="00000000" w:rsidR="00000000" w:rsidRPr="00000000">
        <w:rPr>
          <w:highlight w:val="white"/>
          <w:rtl w:val="0"/>
        </w:rPr>
        <w:t xml:space="preserve">"User Personal Information" is any information about one of Github users which could, alone or together with other information, personally identify him or her. Information such as a username and password, an email address, a real name, and a photograph are examples of “User Personal Information.” User Personal Information includes Personal Data as defined in the General Data Protection Regulation.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contextualSpacing w:val="0"/>
        <w:rPr>
          <w:highlight w:val="white"/>
        </w:rPr>
      </w:pPr>
      <w:r w:rsidDel="00000000" w:rsidR="00000000" w:rsidRPr="00000000">
        <w:rPr>
          <w:rtl w:val="0"/>
        </w:rPr>
      </w:r>
    </w:p>
    <w:p w:rsidR="00000000" w:rsidDel="00000000" w:rsidP="00000000" w:rsidRDefault="00000000" w:rsidRPr="00000000" w14:paraId="0000003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GitHub share your information? Copy and highlight the section that talks about information sharing.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3D">
      <w:pPr>
        <w:numPr>
          <w:ilvl w:val="0"/>
          <w:numId w:val="12"/>
        </w:numPr>
        <w:spacing w:after="0" w:line="276" w:lineRule="auto"/>
        <w:ind w:left="720" w:hanging="360"/>
        <w:contextualSpacing w:val="1"/>
        <w:rPr/>
      </w:pPr>
      <w:r w:rsidDel="00000000" w:rsidR="00000000" w:rsidRPr="00000000">
        <w:rPr>
          <w:rtl w:val="0"/>
        </w:rPr>
        <w:t xml:space="preserve">Github shares your our information to third parties with our permissions for our benefits.</w:t>
      </w:r>
    </w:p>
    <w:p w:rsidR="00000000" w:rsidDel="00000000" w:rsidP="00000000" w:rsidRDefault="00000000" w:rsidRPr="00000000" w14:paraId="0000003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highlight w:val="yellow"/>
        </w:rPr>
      </w:pPr>
      <w:r w:rsidDel="00000000" w:rsidR="00000000" w:rsidRPr="00000000">
        <w:rPr>
          <w:highlight w:val="yellow"/>
          <w:rtl w:val="0"/>
        </w:rPr>
        <w:t xml:space="preserve">“</w:t>
      </w:r>
      <w:r w:rsidDel="00000000" w:rsidR="00000000" w:rsidRPr="00000000">
        <w:rPr>
          <w:highlight w:val="yellow"/>
          <w:rtl w:val="0"/>
        </w:rPr>
        <w:t xml:space="preserve">We share information to provide the service to you, to comply with your requests, or with our vendors. We do not host advertising on GitHub and we do not sell your personal information. You can see a list of the vendors that access your personal information.”’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yellow"/>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     </w:t>
      </w:r>
      <w:r w:rsidDel="00000000" w:rsidR="00000000" w:rsidRPr="00000000">
        <w:rPr>
          <w:i w:val="0"/>
          <w:smallCaps w:val="0"/>
          <w:strike w:val="0"/>
          <w:u w:val="none"/>
          <w:shd w:fill="auto" w:val="clear"/>
          <w:vertAlign w:val="baseline"/>
          <w:rtl w:val="0"/>
        </w:rPr>
        <w:t xml:space="preserve">How does GitHub communicate with you?</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i w:val="0"/>
          <w:smallCaps w:val="0"/>
          <w:strike w:val="0"/>
          <w:shd w:fill="auto" w:val="clear"/>
          <w:vertAlign w:val="baseline"/>
        </w:rPr>
      </w:pPr>
      <w:r w:rsidDel="00000000" w:rsidR="00000000" w:rsidRPr="00000000">
        <w:rPr>
          <w:highlight w:val="white"/>
          <w:rtl w:val="0"/>
        </w:rPr>
        <w:t xml:space="preserve">Github uses your email address to communicate with you, if you've said that's okay, </w:t>
      </w:r>
      <w:r w:rsidDel="00000000" w:rsidR="00000000" w:rsidRPr="00000000">
        <w:rPr>
          <w:highlight w:val="white"/>
          <w:rtl w:val="0"/>
        </w:rPr>
        <w:t xml:space="preserve">and only for the reasons you’ve said that’s okay.</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i w:val="0"/>
          <w:smallCaps w:val="0"/>
          <w:strike w:val="0"/>
          <w:u w:val="none"/>
          <w:shd w:fill="auto" w:val="clear"/>
          <w:vertAlign w:val="baseline"/>
          <w:rtl w:val="0"/>
        </w:rPr>
        <w:t xml:space="preserve">Explain how a “Privacy Policy” is different from a “Term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of Service” agreement.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Privacy Policy outlines how a party gathers, uses, and manages someone’s information while Terms of Service highlights certain rules that an individual has to accept and follow in order to use that certain service.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2: Sign-up for GitHub</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will be used to share course files in a similar way to MyClass or D2L. The reason we are using GitHub is because this is the tool preferred by many software developers and is the most common way to share computer code on the internet.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Peel School Board is concerned about the privacy and safety of its students and has issued the following guidelines for using third party applications:</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First &amp; Last Name</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Birthday</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Personal Address &amp; Contact Information</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Student Number</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@pdsb.net email address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but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as a login id.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your understanding of the GitHub privacy policy, list two benefits and two drawbacks of following the Peel Board guidelines listed above.</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br w:type="textWrapping"/>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your understanding of the Peel Board guidelines listed above, plan what information you will provide when creating your GitHub account. Include the following:</w:t>
      </w:r>
    </w:p>
    <w:p w:rsidR="00000000" w:rsidDel="00000000" w:rsidP="00000000" w:rsidRDefault="00000000" w:rsidRPr="00000000" w14:paraId="0000005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w:t>
      </w:r>
    </w:p>
    <w:p w:rsidR="00000000" w:rsidDel="00000000" w:rsidP="00000000" w:rsidRDefault="00000000" w:rsidRPr="00000000" w14:paraId="0000005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05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br w:type="textWrapping"/>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account on GitHub.com using information the follows the Peel Board guidelines listed above. Make sure to select the free student plan when creating your account.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project repository for your ICS module work.</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your repository a meaningful name like “ICS2O0_Work”</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select “Include a ReadMe file”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(p0079141@pdsb.net) the following information:</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Name</w:t>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link to your repository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contextualSpacing w:val="0"/>
        <w:rPr>
          <w:b w:val="1"/>
          <w:u w:val="single"/>
        </w:rPr>
      </w:pPr>
      <w:r w:rsidDel="00000000" w:rsidR="00000000" w:rsidRPr="00000000">
        <w:rPr>
          <w:rtl w:val="0"/>
        </w:rPr>
        <w:t xml:space="preserve">DONE!!!</w:t>
      </w: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3: Organizing Your Personal GitHub Repository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repository should be shared with your teacher and with other members of your work group.</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will be submitted (handed in) by uploading it to your repository and by telling your teacher (by email) that it is complete. ONLY work uploaded to your repository will be considered handed in and will be marked.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in to GitHub: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w:t>
        </w:r>
      </w:hyperlink>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br w:type="textWrapping"/>
      </w:r>
      <w:r w:rsidDel="00000000" w:rsidR="00000000" w:rsidRPr="00000000">
        <w:rPr>
          <w:rtl w:val="0"/>
        </w:rPr>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 user “Greg5519” (Mr. Nestor).  Open the class repository related to your course and section. (e.g. “ICS3C0”, “ICS2O0” etc.) Bookmark this repository as it will be the source for all course information and lesson files (much like D2L or Google Classroom is used by other teachers).</w:t>
        <w:br w:type="textWrapping"/>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 structure and organization of Mr. Nestor’s repository. In particular, note the folders such as “Topic 1 Computer Concepts” etc.</w:t>
        <w:br w:type="textWrapping"/>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rsidR="00000000" w:rsidDel="00000000" w:rsidP="00000000" w:rsidRDefault="00000000" w:rsidRPr="00000000" w14:paraId="0000006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There is a “trick” required to create folders in GitHub. See if you can find this trick and share it with your neighbours.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your answers to this module (i.e. the “Mod D1.1 Answers” Word file your created for </w:t>
        <w:br w:type="textWrapping"/>
        <w:t xml:space="preserve">Level 1). Make sure to store it in the proper folder.</w:t>
        <w:br w:type="textWrapping"/>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p0079141@pdsb.net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you have completed this work.</w:t>
        <w:br w:type="textWrapp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bookmarkStart w:colFirst="0" w:colLast="0" w:name="_l7y9f7d3yguc" w:id="1"/>
      <w:bookmarkEnd w:id="1"/>
      <w:r w:rsidDel="00000000" w:rsidR="00000000" w:rsidRPr="00000000">
        <w:rPr>
          <w:rtl w:val="0"/>
        </w:rPr>
        <w:t xml:space="preserve">DONE!!!</w:t>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ICS2O0</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Module D.1: GitHub 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Name: Yoshita Yadav</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elp.github.com/" TargetMode="External"/><Relationship Id="rId10" Type="http://schemas.openxmlformats.org/officeDocument/2006/relationships/hyperlink" Target="https://help.github.com/articles/github-privacy-statement/" TargetMode="External"/><Relationship Id="rId13" Type="http://schemas.openxmlformats.org/officeDocument/2006/relationships/header" Target="header1.xml"/><Relationship Id="rId12" Type="http://schemas.openxmlformats.org/officeDocument/2006/relationships/hyperlink" Target="mailto:p0079141@pdsb.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github.com/articles/github-terms-of-service/"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help.github.com/articles/github-terms-of-service/" TargetMode="External"/><Relationship Id="rId8" Type="http://schemas.openxmlformats.org/officeDocument/2006/relationships/hyperlink" Target="https://help.github.com/articles/githu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