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a2c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c2e"/>
          <w:sz w:val="28"/>
          <w:szCs w:val="28"/>
          <w:highlight w:val="white"/>
          <w:rtl w:val="0"/>
        </w:rPr>
        <w:t xml:space="preserve">Порядок прохождения медосмотров в сфере общественного питания.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a2c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Для недопущения распространения заболеваний проводятся медицинские обследования работников общественного питания как при трудоустройстве, так и в течение карьеры. Посетить врачей должны не только сотрудники, которые контактируют с продуктами (производят, перевозят, реализуют), но и прочие работники пищевого предприятия.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Правовые акты, регулирующие медосмотр работников общепита Нормы, обязывающие проверить состояние здоровья перед заключением договора и в процессе трудовой деятельности, раскрывающие, как называется пищевой медосмотр, содержатся в следующих правовых актах: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Трудовой кодекс РФ (ст. 69, 220); Федеральный закон «Об основах охраны здоровья граждан в РФ» от 21.11.2011 № 323-ФЗ (ст. 24);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Федеральный закон «О качестве и безопасности пищевых продуктов» от 02.01.2000 № 29-ФЗ (ст. 23);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Федеральный закон «О санитарно-эпидемиологическом благополучии населения» от 30.03.1999 № 52-ФЗ (ст. 34);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Приказ Министерства здравоохранения от 28.01.2021 № 29н.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Помимо актов, принятых органами власти, медкомиссия в общепите конкретизируется в локальных актах и приказах организации: положении о проведении медицинских осмотров, приказе об организации периодических медосвидетельствований и т. п.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В положении указывается: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порядок направления сотрудников на осмотр;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как часто медицинский персонал проводит осмотр работников пищеблоков;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действия руководства при отказе от прохождения комиссии;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порядок действий при выявлении противопоказаний к работе;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взаимодействие с медицинской организацией.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c2e"/>
          <w:highlight w:val="white"/>
          <w:rtl w:val="0"/>
        </w:rPr>
        <w:t xml:space="preserve">Порядок проведения и периодичность медосмотра.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Для наблюдения за состоянием здоровья работников, выявления заболеваний на ранних стадиях существует периодичность и особенности медицинского осмотра сотрудников пищевого предприятия, например, столовой, ресторана, кулинарии или кафе.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i w:val="1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Сотрудники общепита проходят медосмотр при устройстве на работу, а в процессе работы — один раз в год.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c2e"/>
          <w:highlight w:val="white"/>
          <w:rtl w:val="0"/>
        </w:rPr>
        <w:t xml:space="preserve">Оплачивает освидетельствование работодатель.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Проводят медосмотры медицинские организации любой организационно-правовой формы, имеющие такое право. Работодатель выбирает поликлинику и заключает договор, по которому оплачивает проведенные обследования сотрудников.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Составление списка работников представителем работодателя, отправка его в поликлинику и Роспотребнадзор.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Издание приказа о проведении медосмотра.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Вручение направления работнику.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Прохождение врачей, исследований, сдача анализов.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Внесение результатов в медицинскую книжку.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Выдача заключения, фиксирующего, выявлены медицинские противопоказания к работе или нет.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В компании утверждается список лиц, поступающих на работу, список работников, подлежащих периодическим осмотрам.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2a2c2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c2e"/>
          <w:highlight w:val="white"/>
          <w:rtl w:val="0"/>
        </w:rPr>
        <w:t xml:space="preserve">На основании указанных списков сотрудник отправляется на медосмотр, предварительно получив направление, которое содержит: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наименование компании,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адрес,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телефон,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электронную почту;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форму собственности и ОКВЭД организации;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Ф.И.О., пол и дату рождения трудоустраивающегося;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вид медицинского осмотра;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название должности и структурное подразделение;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вид работы и вредные производственные факторы;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наименование медицинской организации, ОГРН, адрес, номер телефона;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c2e"/>
          <w:sz w:val="24"/>
          <w:szCs w:val="24"/>
          <w:highlight w:val="white"/>
          <w:u w:val="none"/>
          <w:vertAlign w:val="baseline"/>
          <w:rtl w:val="0"/>
        </w:rPr>
        <w:t xml:space="preserve">номер страхового полиса.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Существует два вида медицинских осмотров: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Предварительные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осмотры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проводятся при поступлении на работу на основании направления работодателя, выданного лицу, поступающему на работу.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Периодические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осмотры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проводятся на основании поименных списков и контингентов работников, разработанных и утвержденных работодателем. Это медицинские осмотры, проводимые с определенной, установленной законодательно, периодичностью. Цель таких осмотров – это, в частности, наблюдение в динамике за состоянием здоровья работника, выявление заболеваний, являющихся противопоказанием для продолжения работы, своевременное проведение профилактических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ПРЕДВАРИТЕЛЬНЫЙ МЕДИЦИНСКИЙ ОСМОТР: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Работнику необходимо пройти следующих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врачей-специалистов: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Терапевт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Психиатр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Нарколог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Дерматовенеролог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Оториноларинголог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Стоматолог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Акушер-гинеколог (работникам-женщинам)</w:t>
      </w:r>
    </w:p>
    <w:p w:rsidR="00000000" w:rsidDel="00000000" w:rsidP="00000000" w:rsidRDefault="00000000" w:rsidRPr="00000000" w14:paraId="0000003C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Лабораторные исследования: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крови (гемоглобин, цветной показатель, эритроциты, тромбоциты, лейкоциты, лейкоцитарная формула, СОЭ)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Клинический анализ мочи (удельный вес, белок, сахар, микроскопия осадка)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Биохимический скрининг: содержание в сыворотке крови глюкозы, холестерина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Электрокардиография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Цифровая флюорография или рентгенография в 2-х проекциях (прямая и правая боковая) легких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Исследование крови на сифилис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эпидпоказаниям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Исследования на гельминтозы при поступлении на работу и в дальнейшем - не реже 1 раза в год либо по эпидемиологическим показаниям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Мазок из зева и носа на наличие патогенного стафилококка при поступлении на работу, в дальнейшем - по медицинским и эпидпоказаниям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Бактериологическое (на флору) и цитологическое (на атипичные клетки) исследования (работникам-женщинам)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женщины в возрасте старше 40 лет проходят 1 раз в 2 года маммографию или УЗИ молочных желез.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Прививки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случае, если не привиты и не имеют сведений о профилактических прививках: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Против вирусного гепатита B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Против кори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Против дифтерии, столбняка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Против краснухи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Против гриппа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Против эпидемического паротита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Информацию о прививках можно внести в Сертификат о профилактических прививках.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После прохождения всех необходимых специалистов оформляется заключение, которое выдается работнику на руки.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Личная медицинская книжка передается работодателю, которая хранится у него в недоступном для других людей месте.</w:t>
      </w:r>
    </w:p>
    <w:p w:rsidR="00000000" w:rsidDel="00000000" w:rsidP="00000000" w:rsidRDefault="00000000" w:rsidRPr="00000000" w14:paraId="00000054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ПЕРИОДИЧЕСКИЙ МЕДИЦИНСКИЙ ОСМОТР:</w:t>
      </w:r>
    </w:p>
    <w:p w:rsidR="00000000" w:rsidDel="00000000" w:rsidP="00000000" w:rsidRDefault="00000000" w:rsidRPr="00000000" w14:paraId="00000056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работников, уже работающих в организации, проводятся периодические медицинские осмотры 1 раз в год.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Работодатель вручает направление и не позднее чем за 10 дней знакомит с календарным планом прохождения медицинского осмотра.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назначенный день работник с необходимым пакетом документов отправляется в медицинскую организацию и проходит следующих врачей-специалистов: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Терапевт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Психиатр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Нарколог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Дерматовенеролог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Оториноларинголог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Стоматолог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Акушер-гинеколог (работникам-женщинам)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 также следующие исследования: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крови (гемоглобин, цветной показатель, эритроциты, тромбоциты, лейкоциты, лейкоцитарная формула, СОЭ)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Клинический анализ мочи (удельный вес, белок, сахар, микроскопия осадка)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Биохимический скрининг: содержание в сыворотке крови глюкозы, холестерина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Электрокардиография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Цифровая флюорография или рентгенография в 2-х проекциях (прямая и правая боковая) легких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Исследование крови на сифилис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Исследования на гельминтозы - не реже 1 раза в год либо по эпидпоказаниям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Данные о прохождении медицинского осмотра вносятся в медицинскую книжку, составляется заключительный акт через 30 дней после прохождения, который направляется работодателю.</w:t>
      </w:r>
    </w:p>
    <w:p w:rsidR="00000000" w:rsidDel="00000000" w:rsidP="00000000" w:rsidRDefault="00000000" w:rsidRPr="00000000" w14:paraId="00000069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Медицинская книжка передается работодателю, которая хранится у него в недоступном для других людей месте.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Ответственность за отсутствие медосмотра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Если работник не прошел медосмотр и приступил к работе, то на работодателя наложат штраф по ч. 3 ст. 5.27.1 КоАП.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15 000-25 000 рублей на должностное лицо,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15 000-25 000 рублей на ИП,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110 000-130 000 рублей на организацию.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Помните, что: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Проходить медосмотр — это обязанность трудящихся в сфере общественного питания.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Повторный медосмотр проводят по графику в соответствии с Порядком, который утверждён приказом № 1420н. Внеочередной только в определенных случаях.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Чтобы отправить работников на медосмотр, нужно подготовить списки, отправить их в медучреждение и Роспотребнадзор, издать приказ о прохождении медосмотра.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Диспансеризацией медосмотр не заменяют.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Если работник не прошел медосмотр и продолжил трудиться, то работодателя оштрафуют.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Ну и главное, здоровые сотрудники — это безопасность для гостей!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1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a2c2e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a2c2e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2a2c2e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5A660B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 w:val="1"/>
    <w:rsid w:val="005A660B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C2C97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5A660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5A660B"/>
    <w:rPr>
      <w:rFonts w:ascii="Times New Roman" w:cs="Times New Roman" w:eastAsia="Times New Roman" w:hAnsi="Times New Roman"/>
      <w:b w:val="1"/>
      <w:bCs w:val="1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5A660B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ZdrlEatExCNoD0YPBZH/+zJpiA==">AMUW2mVUZ2Q43YfFqXBD626nHLKdktw29qIztF8XeD+vB3NkoQqp3noDA84yDQc8P7tQmiy0ssBVXsIscrcNlhMDHoCIs+VGmiBN2vb+tx8e3azswqWPpGU=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2022-11-21T03:07:00Z</dcterms:created>
  <dc:creator>Microsoft Office User</dc:creator>
</cp:coreProperties>
</file>