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rPr>
      </w:pPr>
      <w:r w:rsidDel="00000000" w:rsidR="00000000" w:rsidRPr="00000000">
        <w:rPr>
          <w:rFonts w:ascii="Arial" w:cs="Arial" w:eastAsia="Arial" w:hAnsi="Arial"/>
          <w:b w:val="1"/>
          <w:sz w:val="26"/>
          <w:szCs w:val="26"/>
        </w:rPr>
        <w:drawing>
          <wp:inline distB="114300" distT="114300" distL="114300" distR="114300">
            <wp:extent cx="2747920" cy="1538288"/>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747920"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Общая информация. Коммерческая тайна.</w:t>
      </w:r>
    </w:p>
    <w:p w:rsidR="00000000" w:rsidDel="00000000" w:rsidP="00000000" w:rsidRDefault="00000000" w:rsidRPr="00000000" w14:paraId="00000004">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hd w:fill="ffffff" w:val="clear"/>
        <w:spacing w:after="225"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Секреты могут быть не только у государства или обычных людей, но и у хозяйствующих субъектов — компаний.</w:t>
      </w:r>
    </w:p>
    <w:p w:rsidR="00000000" w:rsidDel="00000000" w:rsidP="00000000" w:rsidRDefault="00000000" w:rsidRPr="00000000" w14:paraId="00000008">
      <w:pPr>
        <w:shd w:fill="ffffff" w:val="clear"/>
        <w:spacing w:after="300" w:before="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При этом компания сама решает, какую информацию она хочет скрыть: рецепты, технологии или график работы сотрудников.</w:t>
      </w:r>
    </w:p>
    <w:p w:rsidR="00000000" w:rsidDel="00000000" w:rsidP="00000000" w:rsidRDefault="00000000" w:rsidRPr="00000000" w14:paraId="00000009">
      <w:pPr>
        <w:shd w:fill="ffffff" w:val="clear"/>
        <w:spacing w:after="300" w:before="30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Это законно, главное — все правильно сделать по документам. Но бывает, что информация вроде бы относится к коммерческой тайне, а сотрудника, который нарушил этот режим, наказать не могут, потому что все неправильно оформили.</w:t>
      </w:r>
    </w:p>
    <w:p w:rsidR="00000000" w:rsidDel="00000000" w:rsidP="00000000" w:rsidRDefault="00000000" w:rsidRPr="00000000" w14:paraId="0000000A">
      <w:pPr>
        <w:shd w:fill="ffffff" w:val="clear"/>
        <w:spacing w:after="300" w:before="30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rtl w:val="0"/>
        </w:rPr>
        <w:t xml:space="preserve">Что такое коммерческая тайна</w:t>
      </w:r>
      <w:r w:rsidDel="00000000" w:rsidR="00000000" w:rsidRPr="00000000">
        <w:rPr>
          <w:rtl w:val="0"/>
        </w:rPr>
      </w:r>
    </w:p>
    <w:p w:rsidR="00000000" w:rsidDel="00000000" w:rsidP="00000000" w:rsidRDefault="00000000" w:rsidRPr="00000000" w14:paraId="0000000B">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Коммерческой тайной можно признать любую информацию, которая соответствует следующим условиям:</w:t>
      </w:r>
    </w:p>
    <w:p w:rsidR="00000000" w:rsidDel="00000000" w:rsidP="00000000" w:rsidRDefault="00000000" w:rsidRPr="00000000" w14:paraId="0000000C">
      <w:pPr>
        <w:numPr>
          <w:ilvl w:val="0"/>
          <w:numId w:val="4"/>
        </w:numPr>
        <w:shd w:fill="ffffff" w:val="clea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Относится к предпринимательской деятельности компании. Например, рецепт блинов или технологию изготовления строительных материалов можно признать коммерческой тайной, а сведения о том, на каком автомобиле ездит директор - нет.</w:t>
      </w:r>
    </w:p>
    <w:p w:rsidR="00000000" w:rsidDel="00000000" w:rsidP="00000000" w:rsidRDefault="00000000" w:rsidRPr="00000000" w14:paraId="0000000D">
      <w:pPr>
        <w:numPr>
          <w:ilvl w:val="0"/>
          <w:numId w:val="4"/>
        </w:numPr>
        <w:shd w:fill="ffffff" w:val="clea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Не содержит сведений, которые составляют государственную тайну. Что относится к гостайне — </w:t>
      </w:r>
      <w:hyperlink r:id="rId8">
        <w:r w:rsidDel="00000000" w:rsidR="00000000" w:rsidRPr="00000000">
          <w:rPr>
            <w:rFonts w:ascii="Times New Roman" w:cs="Times New Roman" w:eastAsia="Times New Roman" w:hAnsi="Times New Roman"/>
            <w:color w:val="0000ff"/>
            <w:u w:val="single"/>
            <w:rtl w:val="0"/>
          </w:rPr>
          <w:t xml:space="preserve">определяет государство</w:t>
        </w:r>
      </w:hyperlink>
      <w:r w:rsidDel="00000000" w:rsidR="00000000" w:rsidRPr="00000000">
        <w:rPr>
          <w:rFonts w:ascii="Times New Roman" w:cs="Times New Roman" w:eastAsia="Times New Roman" w:hAnsi="Times New Roman"/>
          <w:color w:val="000000"/>
          <w:rtl w:val="0"/>
        </w:rPr>
        <w:t xml:space="preserve">, оно же государственную тайну и защищает.</w:t>
      </w:r>
    </w:p>
    <w:p w:rsidR="00000000" w:rsidDel="00000000" w:rsidP="00000000" w:rsidRDefault="00000000" w:rsidRPr="00000000" w14:paraId="0000000E">
      <w:pPr>
        <w:numPr>
          <w:ilvl w:val="0"/>
          <w:numId w:val="4"/>
        </w:numPr>
        <w:shd w:fill="ffffff" w:val="clea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Информация принадлежит данной организации.</w:t>
      </w:r>
    </w:p>
    <w:p w:rsidR="00000000" w:rsidDel="00000000" w:rsidP="00000000" w:rsidRDefault="00000000" w:rsidRPr="00000000" w14:paraId="0000000F">
      <w:pPr>
        <w:numPr>
          <w:ilvl w:val="0"/>
          <w:numId w:val="4"/>
        </w:numPr>
        <w:shd w:fill="ffffff" w:val="clea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Информацией не владеют третьи лица, но при этом она представляет реальную ценность для них.</w:t>
      </w:r>
    </w:p>
    <w:p w:rsidR="00000000" w:rsidDel="00000000" w:rsidP="00000000" w:rsidRDefault="00000000" w:rsidRPr="00000000" w14:paraId="00000010">
      <w:pPr>
        <w:numPr>
          <w:ilvl w:val="0"/>
          <w:numId w:val="4"/>
        </w:numPr>
        <w:shd w:fill="ffffff" w:val="clea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Обладатель такой информации ограничил доступ к ней и принял меры, чтобы защитить ее от несанкционированного доступа и распространения.</w:t>
        <w:br w:type="textWrapping"/>
      </w:r>
    </w:p>
    <w:p w:rsidR="00000000" w:rsidDel="00000000" w:rsidP="00000000" w:rsidRDefault="00000000" w:rsidRPr="00000000" w14:paraId="00000011">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Нормы законодательства.</w:t>
      </w:r>
      <w:r w:rsidDel="00000000" w:rsidR="00000000" w:rsidRPr="00000000">
        <w:rPr>
          <w:rFonts w:ascii="Times New Roman" w:cs="Times New Roman" w:eastAsia="Times New Roman" w:hAnsi="Times New Roman"/>
          <w:color w:val="000000"/>
          <w:rtl w:val="0"/>
        </w:rPr>
        <w:t xml:space="preserve"> О том, что такое коммерческая тайна, сказано в гражданском кодексе и законе о коммерческой тайне.</w:t>
      </w:r>
    </w:p>
    <w:p w:rsidR="00000000" w:rsidDel="00000000" w:rsidP="00000000" w:rsidRDefault="00000000" w:rsidRPr="00000000" w14:paraId="00000012">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Коммерческая тайна — это информация, которая имеет коммерческую ценность именно потому, что неизвестна никому другому. А еще у других лиц нет к ней доступа на законном основании. При этом обязательное условие — владелец такой информации должен каким-то образом скрывать ее от других и принимать меры по ее охране.</w:t>
      </w:r>
    </w:p>
    <w:p w:rsidR="00000000" w:rsidDel="00000000" w:rsidP="00000000" w:rsidRDefault="00000000" w:rsidRPr="00000000" w14:paraId="00000013">
      <w:pPr>
        <w:shd w:fill="ffffff" w:val="clear"/>
        <w:rPr>
          <w:rFonts w:ascii="Times New Roman" w:cs="Times New Roman" w:eastAsia="Times New Roman" w:hAnsi="Times New Roman"/>
          <w:color w:val="000000"/>
        </w:rPr>
      </w:pPr>
      <w:hyperlink r:id="rId9">
        <w:r w:rsidDel="00000000" w:rsidR="00000000" w:rsidRPr="00000000">
          <w:rPr>
            <w:rFonts w:ascii="Times New Roman" w:cs="Times New Roman" w:eastAsia="Times New Roman" w:hAnsi="Times New Roman"/>
            <w:color w:val="0000ff"/>
            <w:u w:val="single"/>
            <w:rtl w:val="0"/>
          </w:rPr>
          <w:t xml:space="preserve">п. 1 и 2 ст. 3 ФЗ «О коммерческой тайне»</w:t>
        </w:r>
      </w:hyperlink>
      <w:r w:rsidDel="00000000" w:rsidR="00000000" w:rsidRPr="00000000">
        <w:rPr>
          <w:rtl w:val="0"/>
        </w:rPr>
      </w:r>
    </w:p>
    <w:p w:rsidR="00000000" w:rsidDel="00000000" w:rsidP="00000000" w:rsidRDefault="00000000" w:rsidRPr="00000000" w14:paraId="00000014">
      <w:pPr>
        <w:shd w:fill="ffffff" w:val="clear"/>
        <w:spacing w:after="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А еще это специальный режим конфиденциальности информации, который дает ее обладателю ряд преимуществ. Например, позволяет увеличить доходы и избежать неоправданных расходов. Так, сведения о том, как банк проверяет получателей кредитов и по каким параметрам их оценивает, помогают отсеивать потенциальных мошенников и снижают вероятность неоправданных расходов. Или компания благодаря этому режиму сохраняет положение на рынке товаров, работ, услуг, потому что держит в секрете сведения, как формируются скидки и когда следующая акция.</w:t>
      </w:r>
    </w:p>
    <w:p w:rsidR="00000000" w:rsidDel="00000000" w:rsidP="00000000" w:rsidRDefault="00000000" w:rsidRPr="00000000" w14:paraId="00000015">
      <w:pPr>
        <w:shd w:fill="f8f8f8" w:val="clea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6">
      <w:pPr>
        <w:shd w:fill="ffffff" w:val="clea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Что может составлять коммерческую тайну</w:t>
      </w:r>
    </w:p>
    <w:p w:rsidR="00000000" w:rsidDel="00000000" w:rsidP="00000000" w:rsidRDefault="00000000" w:rsidRPr="00000000" w14:paraId="00000017">
      <w:pPr>
        <w:shd w:fill="ffffff" w:val="clea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Засекретить все что угодно нельзя, даже если кажется, что закон это позволяет.</w:t>
      </w:r>
      <w:r w:rsidDel="00000000" w:rsidR="00000000" w:rsidRPr="00000000">
        <w:rPr>
          <w:rtl w:val="0"/>
        </w:rPr>
      </w:r>
    </w:p>
    <w:p w:rsidR="00000000" w:rsidDel="00000000" w:rsidP="00000000" w:rsidRDefault="00000000" w:rsidRPr="00000000" w14:paraId="00000018">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Коммерческая тайна — это такая информация, которая имеет ценность именно потому, что ей не обладают другие лица. А если начнут обладать, она перестанет быть ценностью.</w:t>
      </w:r>
    </w:p>
    <w:p w:rsidR="00000000" w:rsidDel="00000000" w:rsidP="00000000" w:rsidRDefault="00000000" w:rsidRPr="00000000" w14:paraId="00000019">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Проще всего объяснить, как это работает, на примере. Допустим, владелец предприятия решил сделать секретом абсолютно все: технологии, время работы, штатный состав и даже количество сотрудников. Но так не получится. Если конкуренты узнают о количестве сотрудников и о том, что фирма работает с 8 до 17 часов, ничего не изменится, да и информацию о штатной численности коммерческой тайной </w:t>
      </w:r>
      <w:hyperlink r:id="rId10">
        <w:r w:rsidDel="00000000" w:rsidR="00000000" w:rsidRPr="00000000">
          <w:rPr>
            <w:rFonts w:ascii="Times New Roman" w:cs="Times New Roman" w:eastAsia="Times New Roman" w:hAnsi="Times New Roman"/>
            <w:color w:val="000000"/>
            <w:rtl w:val="0"/>
          </w:rPr>
          <w:t xml:space="preserve">по закону сделать нельзя.</w:t>
        </w:r>
      </w:hyperlink>
      <w:r w:rsidDel="00000000" w:rsidR="00000000" w:rsidRPr="00000000">
        <w:rPr>
          <w:rFonts w:ascii="Times New Roman" w:cs="Times New Roman" w:eastAsia="Times New Roman" w:hAnsi="Times New Roman"/>
          <w:color w:val="000000"/>
          <w:rtl w:val="0"/>
        </w:rPr>
        <w:br w:type="textWrapping"/>
        <w:t xml:space="preserve">А вот если конкуренты узнают рецепты, технологию или производственные процессы, они получат дополнительные преимущества: например, начнут делать напитки по тому же рецепту. Ценность такой информации снизится.</w:t>
      </w:r>
    </w:p>
    <w:p w:rsidR="00000000" w:rsidDel="00000000" w:rsidP="00000000" w:rsidRDefault="00000000" w:rsidRPr="00000000" w14:paraId="0000001A">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Еще по закону к коммерческой тайне нельзя отнести, например, информацию об участии компании в исполнительных производствах, сведения о задолженности по налогам и взносам, а также о том, с какими контрагентами она работает. Разглашение такой информации не обесценивает саму информацию — значит, это не коммерческая тайна.</w:t>
      </w:r>
    </w:p>
    <w:p w:rsidR="00000000" w:rsidDel="00000000" w:rsidP="00000000" w:rsidRDefault="00000000" w:rsidRPr="00000000" w14:paraId="0000001B">
      <w:pPr>
        <w:shd w:fill="ffffff" w:val="clea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C">
      <w:pPr>
        <w:shd w:fill="ffffff" w:val="clea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Категории коммерческой тайны.</w:t>
      </w:r>
    </w:p>
    <w:p w:rsidR="00000000" w:rsidDel="00000000" w:rsidP="00000000" w:rsidRDefault="00000000" w:rsidRPr="00000000" w14:paraId="0000001D">
      <w:pPr>
        <w:shd w:fill="ffffff" w:val="clea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E">
      <w:pPr>
        <w:shd w:fill="ffffff" w:val="clear"/>
        <w:spacing w:after="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Государственная тайна может иметь разные грифы секретности: «секретно», «совершенно секретно» и «особой важности». С коммерческой тайной так не получится — отдельные ее категории и грифы ограничения доступа законами и нормативными актами не предусмотрены.</w:t>
      </w:r>
    </w:p>
    <w:p w:rsidR="00000000" w:rsidDel="00000000" w:rsidP="00000000" w:rsidRDefault="00000000" w:rsidRPr="00000000" w14:paraId="0000001F">
      <w:pPr>
        <w:shd w:fill="ffffff" w:val="clear"/>
        <w:spacing w:after="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Даже если на документе написать «особо важная коммерческая тайна» или «абсолютно секретная коммерческая тайна», ничего не изменится. Ответственность за ее разглашение не станет строже, а порядок обращения останется прежним.</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Для этого на предприятии нужно установить режим коммерческой тайны.</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22">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Вот как это делается:</w:t>
      </w:r>
    </w:p>
    <w:p w:rsidR="00000000" w:rsidDel="00000000" w:rsidP="00000000" w:rsidRDefault="00000000" w:rsidRPr="00000000" w14:paraId="00000023">
      <w:pPr>
        <w:numPr>
          <w:ilvl w:val="0"/>
          <w:numId w:val="5"/>
        </w:numPr>
        <w:shd w:fill="ffffff" w:val="clear"/>
        <w:spacing w:after="15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Определите перечень информации, которая будет коммерческой тайной. Перечень должен быть предельно конкретным. Например, рецепт печенья — это конкретная технология, которая может быть коммерческой тайной, как и описание производственного процесса приготовления этого печенья. Но нельзя написать, что к тайне относятся все технологии, которые используются при производстве этого печенья. Если дело дойдет до суда, расплывчатые формулировки будут только мешать доказывать, что именно имелось в виду.</w:t>
      </w:r>
    </w:p>
    <w:p w:rsidR="00000000" w:rsidDel="00000000" w:rsidP="00000000" w:rsidRDefault="00000000" w:rsidRPr="00000000" w14:paraId="00000024">
      <w:pPr>
        <w:numPr>
          <w:ilvl w:val="0"/>
          <w:numId w:val="5"/>
        </w:numPr>
        <w:shd w:fill="ffffff" w:val="clea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Установите порядок обращения с такой информацией и контроль за соблюдением такого порядка. Сделать это нужно документально — устные указания здесь не работают. Проще всего прописать это в отдельным приказе, распоряжении или положении — в зависимости от того, как это принято в конкретной организации. Там можно указать, что к коммерческой тайне имеют доступ Иванов, Петров и Сидоров, храниться эта информация будет в сейфе у Иванова и нигде больше, а передавать ее кому-либо можно только с письменного разрешения руководителя.</w:t>
      </w:r>
    </w:p>
    <w:p w:rsidR="00000000" w:rsidDel="00000000" w:rsidP="00000000" w:rsidRDefault="00000000" w:rsidRPr="00000000" w14:paraId="00000025">
      <w:pPr>
        <w:shd w:fill="ffffff" w:val="clea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numPr>
          <w:ilvl w:val="0"/>
          <w:numId w:val="5"/>
        </w:numPr>
        <w:shd w:fill="ffffff" w:val="clear"/>
        <w:spacing w:after="15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Организуйте учет лиц, получивших доступ к информации, составляющей коммерческую тайну. Если документы бумажные, можно завести специальный журнал. Получил человек документ — расписался в журнале. Сдал — ответственный за хранение ставит свою подпись о приеме. Если информация существует в электронном виде, то доступ к файлу можно предоставить по эл.почте, либо запаролить файл, пароль для открытия предоставлять только сотрудникам, имеющих доступ.</w:t>
      </w:r>
    </w:p>
    <w:p w:rsidR="00000000" w:rsidDel="00000000" w:rsidP="00000000" w:rsidRDefault="00000000" w:rsidRPr="00000000" w14:paraId="00000027">
      <w:pPr>
        <w:numPr>
          <w:ilvl w:val="0"/>
          <w:numId w:val="5"/>
        </w:numPr>
        <w:shd w:fill="ffffff" w:val="clear"/>
        <w:spacing w:after="15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Пропишите все, что связано с коммерческой тайной, в трудовых договорах работников, их должностных инструкциях и в гражданско-правовых договорах контрагентов. Каждый работник, допущенный к коммерческой тайне, должен не просто знать об этом. Его нужно ознакомить под подпись со всеми документами, где описан этот порядок: должностными инструкциями, положениями и дополнительными соглашениями.</w:t>
      </w:r>
    </w:p>
    <w:p w:rsidR="00000000" w:rsidDel="00000000" w:rsidP="00000000" w:rsidRDefault="00000000" w:rsidRPr="00000000" w14:paraId="00000028">
      <w:pPr>
        <w:numPr>
          <w:ilvl w:val="0"/>
          <w:numId w:val="5"/>
        </w:numPr>
        <w:shd w:fill="ffffff" w:val="clear"/>
        <w:spacing w:after="15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Нанести на носители с информацией, составляющей коммерческую тайну, специальный гриф «Коммерческая тайна» и указать обладателя такой информации. Для юридических лиц это полное наименование и местонахождение. Для ИП — фамилия, имя, отчество и место жительства. Способ нанесения грифа в законе не описан. Это может быть печать, надпись от руки, наклейка — если гриф проставляется, например, на флешке или жестком диске компьютера. А еще его можно печатать сразу на бланк документа. Главное, чтобы было видно, что информация на носителе относится к коммерческой тайне и кто ее владелец.</w:t>
      </w:r>
    </w:p>
    <w:p w:rsidR="00000000" w:rsidDel="00000000" w:rsidP="00000000" w:rsidRDefault="00000000" w:rsidRPr="00000000" w14:paraId="00000029">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Положение о коммерческой тайне.</w:t>
      </w:r>
      <w:r w:rsidDel="00000000" w:rsidR="00000000" w:rsidRPr="00000000">
        <w:rPr>
          <w:rFonts w:ascii="Times New Roman" w:cs="Times New Roman" w:eastAsia="Times New Roman" w:hAnsi="Times New Roman"/>
          <w:color w:val="000000"/>
          <w:rtl w:val="0"/>
        </w:rPr>
        <w:t xml:space="preserve"> Это обязательный документ, без которого не получится привлечь сотрудника к ответственности за разглашение и взыскать с него убытки.</w:t>
      </w:r>
    </w:p>
    <w:p w:rsidR="00000000" w:rsidDel="00000000" w:rsidP="00000000" w:rsidRDefault="00000000" w:rsidRPr="00000000" w14:paraId="0000002A">
      <w:pPr>
        <w:shd w:fill="ffffff" w:val="clear"/>
        <w:spacing w:after="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Как правило, к такому документу в любой организации относятся очень серьезно. В нем дословно перечисляют нормы статей гражданского кодекса, закона о коммерческой тайне и понятия из этих законов, хотя это не требуется, достаточно ссылки на документ. Не обязательно делать его большим по объему — тут смысл важнее.</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Люди.</w:t>
      </w:r>
      <w:r w:rsidDel="00000000" w:rsidR="00000000" w:rsidRPr="00000000">
        <w:rPr>
          <w:rFonts w:ascii="Times New Roman" w:cs="Times New Roman" w:eastAsia="Times New Roman" w:hAnsi="Times New Roman"/>
          <w:color w:val="000000"/>
          <w:rtl w:val="0"/>
        </w:rPr>
        <w:t xml:space="preserve"> Главный ресурс любого предприятия — человеческий. Если на предприятии текучка, нужно быть готовым к тому, что сотрудники кочуют вместе со всеми данными предприятия. И проконтролировать это очень сложно. Если главный технолог предприятия получает зарплату в среднем ниже, чем в других местах, надеяться на его порядочность сложно. По моему мнению, стабильные кадры на предприятии — одна из составляющих надежного хранения любых секретов. Хотя гарантий это не дает.</w:t>
      </w:r>
    </w:p>
    <w:p w:rsidR="00000000" w:rsidDel="00000000" w:rsidP="00000000" w:rsidRDefault="00000000" w:rsidRPr="00000000" w14:paraId="0000002D">
      <w:pPr>
        <w:shd w:fill="ffffff" w:val="clea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Кто несет ответственность</w:t>
      </w:r>
      <w:r w:rsidDel="00000000" w:rsidR="00000000" w:rsidRPr="00000000">
        <w:rPr>
          <w:rtl w:val="0"/>
        </w:rPr>
      </w:r>
    </w:p>
    <w:p w:rsidR="00000000" w:rsidDel="00000000" w:rsidP="00000000" w:rsidRDefault="00000000" w:rsidRPr="00000000" w14:paraId="0000002F">
      <w:pPr>
        <w:shd w:fill="ffffff" w:val="clear"/>
        <w:spacing w:after="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Если сотрудники владельца информации, составляющей коммерческую тайну, его контрагенты или должностные лица органов власти и местного самоуправления получили доступ к такой информации, они и несут ответственность.</w:t>
      </w:r>
    </w:p>
    <w:p w:rsidR="00000000" w:rsidDel="00000000" w:rsidP="00000000" w:rsidRDefault="00000000" w:rsidRPr="00000000" w14:paraId="00000030">
      <w:pPr>
        <w:shd w:fill="ffffff" w:val="clear"/>
        <w:spacing w:after="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Работника можно привлечь к ответственности только при следующих условиях:</w:t>
      </w:r>
    </w:p>
    <w:p w:rsidR="00000000" w:rsidDel="00000000" w:rsidP="00000000" w:rsidRDefault="00000000" w:rsidRPr="00000000" w14:paraId="00000031">
      <w:pPr>
        <w:numPr>
          <w:ilvl w:val="0"/>
          <w:numId w:val="1"/>
        </w:numPr>
        <w:shd w:fill="ffffff" w:val="clear"/>
        <w:spacing w:after="15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Его ознакомили под расписку с перечнем информации, составляющей коммерческую тайну.</w:t>
      </w:r>
    </w:p>
    <w:p w:rsidR="00000000" w:rsidDel="00000000" w:rsidP="00000000" w:rsidRDefault="00000000" w:rsidRPr="00000000" w14:paraId="00000032">
      <w:pPr>
        <w:numPr>
          <w:ilvl w:val="0"/>
          <w:numId w:val="1"/>
        </w:numPr>
        <w:shd w:fill="ffffff" w:val="clear"/>
        <w:spacing w:after="15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Его ознакомили с мерами ответственности за ее разглашение.</w:t>
      </w:r>
    </w:p>
    <w:p w:rsidR="00000000" w:rsidDel="00000000" w:rsidP="00000000" w:rsidRDefault="00000000" w:rsidRPr="00000000" w14:paraId="00000033">
      <w:pPr>
        <w:numPr>
          <w:ilvl w:val="0"/>
          <w:numId w:val="1"/>
        </w:numPr>
        <w:shd w:fill="ffffff" w:val="clear"/>
        <w:spacing w:after="15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Ему создали условия, чтобы он мог соблюдать режим работы с коммерческой тайной.</w:t>
      </w:r>
    </w:p>
    <w:p w:rsidR="00000000" w:rsidDel="00000000" w:rsidP="00000000" w:rsidRDefault="00000000" w:rsidRPr="00000000" w14:paraId="00000034">
      <w:pPr>
        <w:shd w:fill="ffffff" w:val="clear"/>
        <w:spacing w:after="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Органы государственной власти и местного самоуправления, получившие доступ к информации, составляющей коммерческую тайну, тоже отвечают за ее сохранность. Их можно привлечь к гражданско-правовой ответственности за ее разглашение или незаконное использование. Вот как это работает. Допустим, Роспотребнадзор провел проверку в ресторане и ознакомился с рецептами, которые составляли коммерческую тайну. Если сотрудник Роспотребнадзора после проверки разгласит эти секретные рецепты, его могут привлечь к ответственности.</w:t>
      </w:r>
    </w:p>
    <w:p w:rsidR="00000000" w:rsidDel="00000000" w:rsidP="00000000" w:rsidRDefault="00000000" w:rsidRPr="00000000" w14:paraId="00000035">
      <w:pPr>
        <w:shd w:fill="ffffff" w:val="clear"/>
        <w:spacing w:after="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Меры и виды ответственности за разглашение</w:t>
      </w:r>
      <w:r w:rsidDel="00000000" w:rsidR="00000000" w:rsidRPr="00000000">
        <w:rPr>
          <w:rtl w:val="0"/>
        </w:rPr>
      </w:r>
    </w:p>
    <w:p w:rsidR="00000000" w:rsidDel="00000000" w:rsidP="00000000" w:rsidRDefault="00000000" w:rsidRPr="00000000" w14:paraId="00000036">
      <w:pPr>
        <w:shd w:fill="ffffff" w:val="clear"/>
        <w:spacing w:after="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Под разглашением коммерческой тайны понимается действие или бездействие, в результате которого секретная информация стала известна посторонним. При этом неважно, как именно она была разглашена. Можно рассказать о ней в беседе, отправить другому человеку письмом — по обычной почте или электронной. А можно скопировать на флешку и отдать ее другому человеку. Любые действия, в результате которых информация стала известна посторонним без согласия ее обладателя, считаются разглашением, и за это придется отвечать.</w:t>
      </w:r>
    </w:p>
    <w:p w:rsidR="00000000" w:rsidDel="00000000" w:rsidP="00000000" w:rsidRDefault="00000000" w:rsidRPr="00000000" w14:paraId="00000037">
      <w:pPr>
        <w:shd w:fill="ffffff" w:val="clear"/>
        <w:rPr>
          <w:rFonts w:ascii="Times New Roman" w:cs="Times New Roman" w:eastAsia="Times New Roman" w:hAnsi="Times New Roman"/>
          <w:color w:val="000000"/>
        </w:rPr>
      </w:pPr>
      <w:hyperlink r:id="rId11">
        <w:r w:rsidDel="00000000" w:rsidR="00000000" w:rsidRPr="00000000">
          <w:rPr>
            <w:rFonts w:ascii="Times New Roman" w:cs="Times New Roman" w:eastAsia="Times New Roman" w:hAnsi="Times New Roman"/>
            <w:color w:val="0000ff"/>
            <w:u w:val="single"/>
            <w:rtl w:val="0"/>
          </w:rPr>
          <w:t xml:space="preserve">п. 9 ст. 3 ФЗ «О коммерческой тайне»</w:t>
        </w:r>
      </w:hyperlink>
      <w:r w:rsidDel="00000000" w:rsidR="00000000" w:rsidRPr="00000000">
        <w:rPr>
          <w:rtl w:val="0"/>
        </w:rPr>
      </w:r>
    </w:p>
    <w:p w:rsidR="00000000" w:rsidDel="00000000" w:rsidP="00000000" w:rsidRDefault="00000000" w:rsidRPr="00000000" w14:paraId="00000038">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За разглашение конфиденциальной информации сотрудник несет ответственность. Ее степень зависит от того, есть ли вина человека в этом и какова тяжесть последствий. </w:t>
      </w:r>
    </w:p>
    <w:p w:rsidR="00000000" w:rsidDel="00000000" w:rsidP="00000000" w:rsidRDefault="00000000" w:rsidRPr="00000000" w14:paraId="00000039">
      <w:pPr>
        <w:shd w:fill="ffffff" w:val="clea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A">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Дисциплинарная ответственность.</w:t>
      </w:r>
      <w:r w:rsidDel="00000000" w:rsidR="00000000" w:rsidRPr="00000000">
        <w:rPr>
          <w:rFonts w:ascii="Times New Roman" w:cs="Times New Roman" w:eastAsia="Times New Roman" w:hAnsi="Times New Roman"/>
          <w:color w:val="000000"/>
          <w:rtl w:val="0"/>
        </w:rPr>
        <w:t xml:space="preserve"> Работодатель имеет право расторгнуть трудовой договор даже в случае однократного разглашения работником коммерческой тайны. Это именно право, а не обязанность, то есть работодатель может применять и более мягкие меры наказания, например объявить выговор, замечание или привлечь к материальной ответственности. Или сочетать все эти меры — на усмотрение руководства.</w:t>
      </w:r>
    </w:p>
    <w:p w:rsidR="00000000" w:rsidDel="00000000" w:rsidP="00000000" w:rsidRDefault="00000000" w:rsidRPr="00000000" w14:paraId="0000003B">
      <w:pPr>
        <w:shd w:fill="ffffff" w:val="clear"/>
        <w:rPr>
          <w:rFonts w:ascii="Times New Roman" w:cs="Times New Roman" w:eastAsia="Times New Roman" w:hAnsi="Times New Roman"/>
          <w:color w:val="000000"/>
        </w:rPr>
      </w:pPr>
      <w:hyperlink r:id="rId12">
        <w:r w:rsidDel="00000000" w:rsidR="00000000" w:rsidRPr="00000000">
          <w:rPr>
            <w:rFonts w:ascii="Times New Roman" w:cs="Times New Roman" w:eastAsia="Times New Roman" w:hAnsi="Times New Roman"/>
            <w:color w:val="0000ff"/>
            <w:u w:val="single"/>
            <w:rtl w:val="0"/>
          </w:rPr>
          <w:t xml:space="preserve">п. 6 ч. 1 ст. 81</w:t>
        </w:r>
      </w:hyperlink>
      <w:r w:rsidDel="00000000" w:rsidR="00000000" w:rsidRPr="00000000">
        <w:rPr>
          <w:rFonts w:ascii="Times New Roman" w:cs="Times New Roman" w:eastAsia="Times New Roman" w:hAnsi="Times New Roman"/>
          <w:color w:val="000000"/>
          <w:rtl w:val="0"/>
        </w:rPr>
        <w:t xml:space="preserve">, </w:t>
      </w:r>
      <w:hyperlink r:id="rId13">
        <w:r w:rsidDel="00000000" w:rsidR="00000000" w:rsidRPr="00000000">
          <w:rPr>
            <w:rFonts w:ascii="Times New Roman" w:cs="Times New Roman" w:eastAsia="Times New Roman" w:hAnsi="Times New Roman"/>
            <w:color w:val="0000ff"/>
            <w:u w:val="single"/>
            <w:rtl w:val="0"/>
          </w:rPr>
          <w:t xml:space="preserve">ст. 192 ТК РФ</w:t>
        </w:r>
      </w:hyperlink>
      <w:r w:rsidDel="00000000" w:rsidR="00000000" w:rsidRPr="00000000">
        <w:rPr>
          <w:rtl w:val="0"/>
        </w:rPr>
      </w:r>
    </w:p>
    <w:p w:rsidR="00000000" w:rsidDel="00000000" w:rsidP="00000000" w:rsidRDefault="00000000" w:rsidRPr="00000000" w14:paraId="0000003C">
      <w:pPr>
        <w:shd w:fill="ffffff" w:val="clear"/>
        <w:spacing w:after="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Просто так уволить тоже не получится. Работодатель должен собрать доказательства нарушения со стороны работника. Если работник обратится в суд, доказывать законность </w:t>
      </w:r>
    </w:p>
    <w:p w:rsidR="00000000" w:rsidDel="00000000" w:rsidP="00000000" w:rsidRDefault="00000000" w:rsidRPr="00000000" w14:paraId="0000003D">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Уголовная ответственность.</w:t>
      </w:r>
      <w:r w:rsidDel="00000000" w:rsidR="00000000" w:rsidRPr="00000000">
        <w:rPr>
          <w:rFonts w:ascii="Times New Roman" w:cs="Times New Roman" w:eastAsia="Times New Roman" w:hAnsi="Times New Roman"/>
          <w:color w:val="000000"/>
          <w:rtl w:val="0"/>
        </w:rPr>
        <w:t xml:space="preserve"> Она предусмотрена за собирание сведений, представляющих коммерческую тайну, через похищение документов, подкуп или угрозы и за разглашение сведений, составляющих коммерческую тайну, без согласия владельца. Санкция — штраф до 500 000 рублей или лишение свободы на срок до трех лет. Если разглашение коммерческой тайны привело </w:t>
      </w:r>
      <w:hyperlink r:id="rId14">
        <w:r w:rsidDel="00000000" w:rsidR="00000000" w:rsidRPr="00000000">
          <w:rPr>
            <w:rFonts w:ascii="Times New Roman" w:cs="Times New Roman" w:eastAsia="Times New Roman" w:hAnsi="Times New Roman"/>
            <w:color w:val="0000ff"/>
            <w:u w:val="single"/>
            <w:rtl w:val="0"/>
          </w:rPr>
          <w:t xml:space="preserve">к крупному ущербу</w:t>
        </w:r>
      </w:hyperlink>
      <w:r w:rsidDel="00000000" w:rsidR="00000000" w:rsidRPr="00000000">
        <w:rPr>
          <w:rFonts w:ascii="Times New Roman" w:cs="Times New Roman" w:eastAsia="Times New Roman" w:hAnsi="Times New Roman"/>
          <w:color w:val="000000"/>
          <w:rtl w:val="0"/>
        </w:rPr>
        <w:t xml:space="preserve"> или было совершено из корыстной заинтересованности, наказание будет строже. Штраф может составить до 1 млн рублей, а срок лишения свободы — до пяти лет.</w:t>
      </w:r>
    </w:p>
    <w:p w:rsidR="00000000" w:rsidDel="00000000" w:rsidP="00000000" w:rsidRDefault="00000000" w:rsidRPr="00000000" w14:paraId="0000003E">
      <w:pPr>
        <w:shd w:fill="ffffff" w:val="clear"/>
        <w:rPr>
          <w:rFonts w:ascii="Times New Roman" w:cs="Times New Roman" w:eastAsia="Times New Roman" w:hAnsi="Times New Roman"/>
          <w:color w:val="000000"/>
        </w:rPr>
      </w:pPr>
      <w:hyperlink r:id="rId15">
        <w:r w:rsidDel="00000000" w:rsidR="00000000" w:rsidRPr="00000000">
          <w:rPr>
            <w:rFonts w:ascii="Times New Roman" w:cs="Times New Roman" w:eastAsia="Times New Roman" w:hAnsi="Times New Roman"/>
            <w:color w:val="0000ff"/>
            <w:u w:val="single"/>
            <w:rtl w:val="0"/>
          </w:rPr>
          <w:t xml:space="preserve">ст. 183 УК РФ</w:t>
        </w:r>
      </w:hyperlink>
      <w:r w:rsidDel="00000000" w:rsidR="00000000" w:rsidRPr="00000000">
        <w:rPr>
          <w:rtl w:val="0"/>
        </w:rPr>
      </w:r>
    </w:p>
    <w:p w:rsidR="00000000" w:rsidDel="00000000" w:rsidP="00000000" w:rsidRDefault="00000000" w:rsidRPr="00000000" w14:paraId="0000003F">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Это не самый распространенный вид ответственности. Тем не менее обвинительные приговоры по этой статье есть.</w:t>
      </w:r>
    </w:p>
    <w:p w:rsidR="00000000" w:rsidDel="00000000" w:rsidP="00000000" w:rsidRDefault="00000000" w:rsidRPr="00000000" w14:paraId="00000040">
      <w:pPr>
        <w:shd w:fill="ffffff" w:val="clea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1">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Гражданско-правовая ответственность.</w:t>
      </w:r>
      <w:r w:rsidDel="00000000" w:rsidR="00000000" w:rsidRPr="00000000">
        <w:rPr>
          <w:rFonts w:ascii="Times New Roman" w:cs="Times New Roman" w:eastAsia="Times New Roman" w:hAnsi="Times New Roman"/>
          <w:color w:val="000000"/>
          <w:rtl w:val="0"/>
        </w:rPr>
        <w:t xml:space="preserve"> Нарушитель исключительного права на секрет производства обязан возместить убытки, которые он причинил таким нарушением. Ответственности можно избежать. Для этого нарушителю придется доказывать, что он не знал, что использование секрета производства является незаконным.</w:t>
      </w:r>
    </w:p>
    <w:p w:rsidR="00000000" w:rsidDel="00000000" w:rsidP="00000000" w:rsidRDefault="00000000" w:rsidRPr="00000000" w14:paraId="00000042">
      <w:pPr>
        <w:shd w:fill="ffffff" w:val="clear"/>
        <w:rPr>
          <w:rFonts w:ascii="Times New Roman" w:cs="Times New Roman" w:eastAsia="Times New Roman" w:hAnsi="Times New Roman"/>
          <w:color w:val="000000"/>
        </w:rPr>
      </w:pPr>
      <w:hyperlink r:id="rId16">
        <w:r w:rsidDel="00000000" w:rsidR="00000000" w:rsidRPr="00000000">
          <w:rPr>
            <w:rFonts w:ascii="Times New Roman" w:cs="Times New Roman" w:eastAsia="Times New Roman" w:hAnsi="Times New Roman"/>
            <w:color w:val="0000ff"/>
            <w:u w:val="single"/>
            <w:rtl w:val="0"/>
          </w:rPr>
          <w:t xml:space="preserve">ст. 1472</w:t>
        </w:r>
      </w:hyperlink>
      <w:r w:rsidDel="00000000" w:rsidR="00000000" w:rsidRPr="00000000">
        <w:rPr>
          <w:rFonts w:ascii="Times New Roman" w:cs="Times New Roman" w:eastAsia="Times New Roman" w:hAnsi="Times New Roman"/>
          <w:color w:val="000000"/>
          <w:rtl w:val="0"/>
        </w:rPr>
        <w:t xml:space="preserve">, </w:t>
      </w:r>
      <w:hyperlink r:id="rId17">
        <w:r w:rsidDel="00000000" w:rsidR="00000000" w:rsidRPr="00000000">
          <w:rPr>
            <w:rFonts w:ascii="Times New Roman" w:cs="Times New Roman" w:eastAsia="Times New Roman" w:hAnsi="Times New Roman"/>
            <w:color w:val="0000ff"/>
            <w:u w:val="single"/>
            <w:rtl w:val="0"/>
          </w:rPr>
          <w:t xml:space="preserve">п. 2 ст. 1468</w:t>
        </w:r>
      </w:hyperlink>
      <w:r w:rsidDel="00000000" w:rsidR="00000000" w:rsidRPr="00000000">
        <w:rPr>
          <w:rFonts w:ascii="Times New Roman" w:cs="Times New Roman" w:eastAsia="Times New Roman" w:hAnsi="Times New Roman"/>
          <w:color w:val="000000"/>
          <w:rtl w:val="0"/>
        </w:rPr>
        <w:t xml:space="preserve">, </w:t>
      </w:r>
      <w:hyperlink r:id="rId18">
        <w:r w:rsidDel="00000000" w:rsidR="00000000" w:rsidRPr="00000000">
          <w:rPr>
            <w:rFonts w:ascii="Times New Roman" w:cs="Times New Roman" w:eastAsia="Times New Roman" w:hAnsi="Times New Roman"/>
            <w:color w:val="0000ff"/>
            <w:u w:val="single"/>
            <w:rtl w:val="0"/>
          </w:rPr>
          <w:t xml:space="preserve">п. 3 ст. 1469</w:t>
        </w:r>
      </w:hyperlink>
      <w:r w:rsidDel="00000000" w:rsidR="00000000" w:rsidRPr="00000000">
        <w:rPr>
          <w:rFonts w:ascii="Times New Roman" w:cs="Times New Roman" w:eastAsia="Times New Roman" w:hAnsi="Times New Roman"/>
          <w:color w:val="000000"/>
          <w:rtl w:val="0"/>
        </w:rPr>
        <w:t xml:space="preserve">, </w:t>
      </w:r>
      <w:hyperlink r:id="rId19">
        <w:r w:rsidDel="00000000" w:rsidR="00000000" w:rsidRPr="00000000">
          <w:rPr>
            <w:rFonts w:ascii="Times New Roman" w:cs="Times New Roman" w:eastAsia="Times New Roman" w:hAnsi="Times New Roman"/>
            <w:color w:val="0000ff"/>
            <w:u w:val="single"/>
            <w:rtl w:val="0"/>
          </w:rPr>
          <w:t xml:space="preserve">п. 2 ст. 1470 ГК РФ</w:t>
        </w:r>
      </w:hyperlink>
      <w:r w:rsidDel="00000000" w:rsidR="00000000" w:rsidRPr="00000000">
        <w:rPr>
          <w:rtl w:val="0"/>
        </w:rPr>
      </w:r>
    </w:p>
    <w:p w:rsidR="00000000" w:rsidDel="00000000" w:rsidP="00000000" w:rsidRDefault="00000000" w:rsidRPr="00000000" w14:paraId="00000043">
      <w:pPr>
        <w:shd w:fill="ffffff" w:val="clear"/>
        <w:spacing w:after="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Взыскать убытки в данном случае можно как с работника, так и с контрагента. Но убытки придется доказывать и подтверждать. А еще придется доказывать, что режим коммерческой тайны был на самом деле установлен, и показывать документы. Это не так </w:t>
      </w:r>
    </w:p>
    <w:p w:rsidR="00000000" w:rsidDel="00000000" w:rsidP="00000000" w:rsidRDefault="00000000" w:rsidRPr="00000000" w14:paraId="00000044">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Административная ответственность.</w:t>
      </w:r>
      <w:r w:rsidDel="00000000" w:rsidR="00000000" w:rsidRPr="00000000">
        <w:rPr>
          <w:rFonts w:ascii="Times New Roman" w:cs="Times New Roman" w:eastAsia="Times New Roman" w:hAnsi="Times New Roman"/>
          <w:color w:val="000000"/>
          <w:rtl w:val="0"/>
        </w:rPr>
        <w:t xml:space="preserve"> Ее применяют за разглашение любой информации с ограниченным доступом. Такая ответственность наступает только при условии, если в отношении нарушителя не возбудили уголовное дело. Санкция для обычных граждан — штраф от 500 до 1000 рублей. Для должностных лиц наказание строже — штраф от 4000 до 5000 рублей.</w:t>
      </w:r>
    </w:p>
    <w:p w:rsidR="00000000" w:rsidDel="00000000" w:rsidP="00000000" w:rsidRDefault="00000000" w:rsidRPr="00000000" w14:paraId="00000045">
      <w:pPr>
        <w:shd w:fill="ffffff" w:val="clear"/>
        <w:rPr>
          <w:rFonts w:ascii="Times New Roman" w:cs="Times New Roman" w:eastAsia="Times New Roman" w:hAnsi="Times New Roman"/>
          <w:color w:val="000000"/>
        </w:rPr>
      </w:pPr>
      <w:hyperlink r:id="rId20">
        <w:r w:rsidDel="00000000" w:rsidR="00000000" w:rsidRPr="00000000">
          <w:rPr>
            <w:rFonts w:ascii="Times New Roman" w:cs="Times New Roman" w:eastAsia="Times New Roman" w:hAnsi="Times New Roman"/>
            <w:color w:val="0000ff"/>
            <w:u w:val="single"/>
            <w:rtl w:val="0"/>
          </w:rPr>
          <w:t xml:space="preserve">ст. 13.14 КоАП РФ</w:t>
        </w:r>
      </w:hyperlink>
      <w:r w:rsidDel="00000000" w:rsidR="00000000" w:rsidRPr="00000000">
        <w:rPr>
          <w:rtl w:val="0"/>
        </w:rPr>
      </w:r>
    </w:p>
    <w:p w:rsidR="00000000" w:rsidDel="00000000" w:rsidP="00000000" w:rsidRDefault="00000000" w:rsidRPr="00000000" w14:paraId="00000046">
      <w:pPr>
        <w:shd w:fill="ffffff" w:val="clear"/>
        <w:spacing w:after="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Административная ответственность, как правило, применяется, когда разглашение было, а последствий либо не было совсем, либо они были незначительными. Но в связи с разглашением коммерческой тайны такой вид ответственности применяется крайне редко — хватает других видов ответственности.</w:t>
      </w:r>
    </w:p>
    <w:p w:rsidR="00000000" w:rsidDel="00000000" w:rsidP="00000000" w:rsidRDefault="00000000" w:rsidRPr="00000000" w14:paraId="00000047">
      <w:pPr>
        <w:shd w:fill="ffffff" w:val="clear"/>
        <w:spacing w:after="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Примеры разглашения коммерческой тайны</w:t>
      </w:r>
      <w:r w:rsidDel="00000000" w:rsidR="00000000" w:rsidRPr="00000000">
        <w:rPr>
          <w:rtl w:val="0"/>
        </w:rPr>
      </w:r>
    </w:p>
    <w:p w:rsidR="00000000" w:rsidDel="00000000" w:rsidP="00000000" w:rsidRDefault="00000000" w:rsidRPr="00000000" w14:paraId="00000048">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Разглашение — это не обязательно какие-либо действия: похищение базы данных или конфиденциальных сведений. Разглашением могут признать и бездействие, например непринятие мер безопасности, в результате которого информация стала известна посторонним. И неважно, как это произошло, — источником утечки может стать документ, оставленный на столе, или не выключенный компьютер.</w:t>
      </w:r>
    </w:p>
    <w:p w:rsidR="00000000" w:rsidDel="00000000" w:rsidP="00000000" w:rsidRDefault="00000000" w:rsidRPr="00000000" w14:paraId="00000049">
      <w:pPr>
        <w:shd w:fill="ffffff" w:val="clear"/>
        <w:spacing w:after="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Судебная практика по увольнению за разглашение крайне неоднозначная.</w:t>
      </w:r>
    </w:p>
    <w:p w:rsidR="00000000" w:rsidDel="00000000" w:rsidP="00000000" w:rsidRDefault="00000000" w:rsidRPr="00000000" w14:paraId="0000004A">
      <w:pPr>
        <w:shd w:fill="ffffff" w:val="clear"/>
        <w:spacing w:after="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Чаще всего встречаются следующие примеры разглашения коммерческой тайны:</w:t>
      </w:r>
    </w:p>
    <w:p w:rsidR="00000000" w:rsidDel="00000000" w:rsidP="00000000" w:rsidRDefault="00000000" w:rsidRPr="00000000" w14:paraId="0000004B">
      <w:pPr>
        <w:numPr>
          <w:ilvl w:val="0"/>
          <w:numId w:val="2"/>
        </w:numPr>
        <w:shd w:fill="ffffff" w:val="clear"/>
        <w:spacing w:after="15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Непосредственное похищение информации — вынос документов, дисков и других носителей. Избежать его можно, если регистрировать все документы и носители, на которых хранится коммерческая тайна, и вести учет их движения внутри организации.</w:t>
      </w:r>
    </w:p>
    <w:p w:rsidR="00000000" w:rsidDel="00000000" w:rsidP="00000000" w:rsidRDefault="00000000" w:rsidRPr="00000000" w14:paraId="0000004C">
      <w:pPr>
        <w:numPr>
          <w:ilvl w:val="0"/>
          <w:numId w:val="2"/>
        </w:numPr>
        <w:shd w:fill="ffffff" w:val="clear"/>
        <w:spacing w:after="15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Копирование информации — как с помощью компьютера, так и путем фотосъемки. Иногда злоумышленников интересуют даже фотографии с экрана компьютера. От фотографирования документации защищают системы видеонаблюдения в офисе, от копирования с компьютера и пересылки по электронной почте — программы типа «Даллас лок» и ее аналоги, настройка контроля за электронной почтой.</w:t>
      </w:r>
    </w:p>
    <w:p w:rsidR="00000000" w:rsidDel="00000000" w:rsidP="00000000" w:rsidRDefault="00000000" w:rsidRPr="00000000" w14:paraId="0000004D">
      <w:pPr>
        <w:numPr>
          <w:ilvl w:val="0"/>
          <w:numId w:val="2"/>
        </w:numPr>
        <w:shd w:fill="ffffff" w:val="clear"/>
        <w:spacing w:after="15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Внедрение вредоносных программ на компьютеры предприятия. Этого можно отчасти избежать, если своевременно обновлять программное обеспечение и его настройки.</w:t>
      </w:r>
    </w:p>
    <w:p w:rsidR="00000000" w:rsidDel="00000000" w:rsidP="00000000" w:rsidRDefault="00000000" w:rsidRPr="00000000" w14:paraId="0000004E">
      <w:pPr>
        <w:shd w:fill="ffffff" w:val="clear"/>
        <w:spacing w:after="150" w:lineRule="auto"/>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F">
      <w:pPr>
        <w:shd w:fill="ffffff" w:val="clear"/>
        <w:spacing w:after="150" w:lineRule="auto"/>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Запомнить</w:t>
      </w:r>
      <w:r w:rsidDel="00000000" w:rsidR="00000000" w:rsidRPr="00000000">
        <w:rPr>
          <w:rtl w:val="0"/>
        </w:rPr>
      </w:r>
    </w:p>
    <w:p w:rsidR="00000000" w:rsidDel="00000000" w:rsidP="00000000" w:rsidRDefault="00000000" w:rsidRPr="00000000" w14:paraId="00000050">
      <w:pPr>
        <w:numPr>
          <w:ilvl w:val="0"/>
          <w:numId w:val="3"/>
        </w:numPr>
        <w:spacing w:after="15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у предприятия есть тайны, закон позволяет их хранить, а виновных в разглашении — привлекать к ответственности.</w:t>
      </w:r>
    </w:p>
    <w:p w:rsidR="00000000" w:rsidDel="00000000" w:rsidP="00000000" w:rsidRDefault="00000000" w:rsidRPr="00000000" w14:paraId="00000051">
      <w:pPr>
        <w:numPr>
          <w:ilvl w:val="0"/>
          <w:numId w:val="3"/>
        </w:numPr>
        <w:spacing w:after="15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Установить режим коммерческой тайны не так просто, как кажется. Даже незначительные ошибки могут привести к тому, что виновного в разглашении нельзя будет привлечь к ответственности.</w:t>
      </w:r>
    </w:p>
    <w:p w:rsidR="00000000" w:rsidDel="00000000" w:rsidP="00000000" w:rsidRDefault="00000000" w:rsidRPr="00000000" w14:paraId="00000052">
      <w:pPr>
        <w:numPr>
          <w:ilvl w:val="0"/>
          <w:numId w:val="3"/>
        </w:numPr>
        <w:spacing w:after="15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Несмотря на все сложности, виновных привлечь к ответственности возможно. И судебная практика по таким делам есть.</w:t>
      </w:r>
    </w:p>
    <w:p w:rsidR="00000000" w:rsidDel="00000000" w:rsidP="00000000" w:rsidRDefault="00000000" w:rsidRPr="00000000" w14:paraId="00000053">
      <w:pPr>
        <w:shd w:fill="ffffff" w:val="clear"/>
        <w:spacing w:after="300" w:before="30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4">
      <w:pPr>
        <w:shd w:fill="ffffff" w:val="clear"/>
        <w:spacing w:after="300" w:before="30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sectPr>
      <w:pgSz w:h="16840" w:w="1190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610749"/>
    <w:pPr>
      <w:spacing w:after="100" w:afterAutospacing="1" w:before="100" w:beforeAutospacing="1"/>
      <w:outlineLvl w:val="1"/>
    </w:pPr>
    <w:rPr>
      <w:rFonts w:ascii="Times New Roman" w:cs="Times New Roman" w:eastAsia="Times New Roman" w:hAnsi="Times New Roman"/>
      <w:b w:val="1"/>
      <w:bCs w:val="1"/>
      <w:sz w:val="36"/>
      <w:szCs w:val="36"/>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lead" w:customStyle="1">
    <w:name w:val="lead"/>
    <w:basedOn w:val="a"/>
    <w:rsid w:val="00610749"/>
    <w:pPr>
      <w:spacing w:after="100" w:afterAutospacing="1" w:before="100" w:beforeAutospacing="1"/>
    </w:pPr>
    <w:rPr>
      <w:rFonts w:ascii="Times New Roman" w:cs="Times New Roman" w:eastAsia="Times New Roman" w:hAnsi="Times New Roman"/>
      <w:lang w:eastAsia="ru-RU"/>
    </w:rPr>
  </w:style>
  <w:style w:type="character" w:styleId="a3">
    <w:name w:val="Hyperlink"/>
    <w:basedOn w:val="a0"/>
    <w:uiPriority w:val="99"/>
    <w:semiHidden w:val="1"/>
    <w:unhideWhenUsed w:val="1"/>
    <w:rsid w:val="00610749"/>
    <w:rPr>
      <w:color w:val="0000ff"/>
      <w:u w:val="single"/>
    </w:rPr>
  </w:style>
  <w:style w:type="paragraph" w:styleId="paragraph" w:customStyle="1">
    <w:name w:val="paragraph"/>
    <w:basedOn w:val="a"/>
    <w:rsid w:val="00610749"/>
    <w:pPr>
      <w:spacing w:after="100" w:afterAutospacing="1" w:before="100" w:beforeAutospacing="1"/>
    </w:pPr>
    <w:rPr>
      <w:rFonts w:ascii="Times New Roman" w:cs="Times New Roman" w:eastAsia="Times New Roman" w:hAnsi="Times New Roman"/>
      <w:lang w:eastAsia="ru-RU"/>
    </w:rPr>
  </w:style>
  <w:style w:type="character" w:styleId="20" w:customStyle="1">
    <w:name w:val="Заголовок 2 Знак"/>
    <w:basedOn w:val="a0"/>
    <w:link w:val="2"/>
    <w:uiPriority w:val="9"/>
    <w:rsid w:val="00610749"/>
    <w:rPr>
      <w:rFonts w:ascii="Times New Roman" w:cs="Times New Roman" w:eastAsia="Times New Roman" w:hAnsi="Times New Roman"/>
      <w:b w:val="1"/>
      <w:bCs w:val="1"/>
      <w:sz w:val="36"/>
      <w:szCs w:val="36"/>
      <w:lang w:eastAsia="ru-RU"/>
    </w:rPr>
  </w:style>
  <w:style w:type="character" w:styleId="a4">
    <w:name w:val="Strong"/>
    <w:basedOn w:val="a0"/>
    <w:uiPriority w:val="22"/>
    <w:qFormat w:val="1"/>
    <w:rsid w:val="00610749"/>
    <w:rPr>
      <w:b w:val="1"/>
      <w:bCs w:val="1"/>
    </w:rPr>
  </w:style>
  <w:style w:type="character" w:styleId="ruble" w:customStyle="1">
    <w:name w:val="ruble"/>
    <w:basedOn w:val="a0"/>
    <w:rsid w:val="0061074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consultant.ru/document/cons_doc_LAW_34661/835dca84f369ce440288da07465dbbf24791784a/" TargetMode="External"/><Relationship Id="rId11" Type="http://schemas.openxmlformats.org/officeDocument/2006/relationships/hyperlink" Target="http://www.consultant.ru/document/cons_doc_LAW_48699/ea6f7bb32cdb797dc30aca18be2a215cd0211ad2/" TargetMode="External"/><Relationship Id="rId10" Type="http://schemas.openxmlformats.org/officeDocument/2006/relationships/hyperlink" Target="http://www.consultant.ru/document/cons_doc_LAW_48699/1baefc3a58183ff7712fb7baf06689440ed24c98/" TargetMode="External"/><Relationship Id="rId13" Type="http://schemas.openxmlformats.org/officeDocument/2006/relationships/hyperlink" Target="http://www.consultant.ru/document/cons_doc_LAW_34683/3a3bad3e8cac339021393236fd85d5a46a357735/" TargetMode="External"/><Relationship Id="rId12" Type="http://schemas.openxmlformats.org/officeDocument/2006/relationships/hyperlink" Target="http://www.consultant.ru/document/cons_doc_LAW_34683/6a7ba42d8fda3a1ba186a9eb5c806921998ae7d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onsultant.ru/document/cons_doc_LAW_48699/ea6f7bb32cdb797dc30aca18be2a215cd0211ad2/" TargetMode="External"/><Relationship Id="rId15" Type="http://schemas.openxmlformats.org/officeDocument/2006/relationships/hyperlink" Target="http://www.consultant.ru/document/cons_doc_LAW_10699/696074503229a6bf1978651f48895bf3a8831bd8/#dst101135" TargetMode="External"/><Relationship Id="rId14" Type="http://schemas.openxmlformats.org/officeDocument/2006/relationships/hyperlink" Target="http://www.consultant.ru/document/cons_doc_LAW_341913/cd90f24eaa3d1201d7ffab21611960503f756123/#dst2529" TargetMode="External"/><Relationship Id="rId17" Type="http://schemas.openxmlformats.org/officeDocument/2006/relationships/hyperlink" Target="http://www.consultant.ru/document/cons_doc_LAW_329334/50adc0a304622c2a2733f9933536983b5c475a2e/#dst101432" TargetMode="External"/><Relationship Id="rId16" Type="http://schemas.openxmlformats.org/officeDocument/2006/relationships/hyperlink" Target="http://www.consultant.ru/document/cons_doc_LAW_64629/138e4dc6c25427ed91c90877d4fa9119ea62a634/" TargetMode="External"/><Relationship Id="rId5" Type="http://schemas.openxmlformats.org/officeDocument/2006/relationships/styles" Target="styles.xml"/><Relationship Id="rId19" Type="http://schemas.openxmlformats.org/officeDocument/2006/relationships/hyperlink" Target="http://www.consultant.ru/document/cons_doc_LAW_329334/ae3d6d8d4f126ea818a8e1b7b514a1f87208dbd7/#dst101440" TargetMode="External"/><Relationship Id="rId6" Type="http://schemas.openxmlformats.org/officeDocument/2006/relationships/customXml" Target="../customXML/item1.xml"/><Relationship Id="rId18" Type="http://schemas.openxmlformats.org/officeDocument/2006/relationships/hyperlink" Target="http://www.consultant.ru/document/cons_doc_LAW_329334/f58d81812816dd0c72a0d04432ce3b8b0e74cc1b/#dst101436" TargetMode="External"/><Relationship Id="rId7" Type="http://schemas.openxmlformats.org/officeDocument/2006/relationships/image" Target="media/image1.jpg"/><Relationship Id="rId8" Type="http://schemas.openxmlformats.org/officeDocument/2006/relationships/hyperlink" Target="http://www.consultant.ru/document/cons_doc_LAW_2481/b6a297f676cd64a5eea867c45fb375fcb1dee3a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cUoRjrQPoR69QN2fmLVIzOefNQ==">AMUW2mVLBcmkzlLUY3xlyEAhLkOgCY/LLgV9C+wkeLJ/yDT77tYmjhky3f0X3I+CrV8B0RcmbTksacUSWswvFdsvYpQ/V1hrb+EWT1nSmKs61BRql+44pUo=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2022-11-21T09:53:00Z</dcterms:created>
  <dc:creator>Microsoft Office User</dc:creator>
</cp:coreProperties>
</file>