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Справочное пособие для сотрудников «Папа Блинов».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Содержание: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Санитария и гигиена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бактериях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Личная гигиена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Гигиена кухни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по эксплуатации, техники безопасности и уходу</w:t>
      </w:r>
    </w:p>
    <w:p w:rsidR="00000000" w:rsidDel="00000000" w:rsidP="00000000" w:rsidRDefault="00000000" w:rsidRPr="00000000" w14:paraId="0000000F">
      <w:pPr>
        <w:spacing w:after="280" w:before="28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spacing w:befor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Каждый сотрудник, вне зависимости от квалификации, должен иметь обязательные знания в сфере его профессиональной деятельности. </w:t>
      </w:r>
    </w:p>
    <w:p w:rsidR="00000000" w:rsidDel="00000000" w:rsidP="00000000" w:rsidRDefault="00000000" w:rsidRPr="00000000" w14:paraId="00000012">
      <w:pPr>
        <w:spacing w:befor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Прежде чем приступать к работе, сотрудник должен понять важность соблюдения стандартов, знать правила личной гигиены, гигиены кухни, основные правила безопасности при работе с оборудованием, инструкции по эксплуатации и по уходу за ним. </w:t>
      </w:r>
    </w:p>
    <w:p w:rsidR="00000000" w:rsidDel="00000000" w:rsidP="00000000" w:rsidRDefault="00000000" w:rsidRPr="00000000" w14:paraId="00000013">
      <w:pPr>
        <w:spacing w:befor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связи с этим мы создали пособие, которое поможет получить полный комплект знаний необходимых для работы на кухне Папа Блинов.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Санитария и гигиена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БАКТЕРИЯХ</w:t>
      </w:r>
    </w:p>
    <w:p w:rsidR="00000000" w:rsidDel="00000000" w:rsidP="00000000" w:rsidRDefault="00000000" w:rsidRPr="00000000" w14:paraId="00000017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Они везде, в воздухе, на поверхностях, чистых на первый взгляд, или в продуктах, кажущихся безопасными, присутствуют бактерии. Живые микроорганизмы размером в 100, а иногда в 1000 раз меньше миллиметра, огромное количество видов и форм. Некоторые бактерии безвредны, некоторые способны вызывать порчу продуктов. Но самое опасное то, что многие бактерии являются </w:t>
      </w:r>
      <w:r w:rsidDel="00000000" w:rsidR="00000000" w:rsidRPr="00000000">
        <w:rPr>
          <w:b w:val="1"/>
          <w:rtl w:val="0"/>
        </w:rPr>
        <w:t xml:space="preserve">патогенными (болезнетворными)</w:t>
      </w:r>
      <w:r w:rsidDel="00000000" w:rsidR="00000000" w:rsidRPr="00000000">
        <w:rPr>
          <w:rtl w:val="0"/>
        </w:rPr>
        <w:t xml:space="preserve"> и способными вызвать серьезное пищевое отравление. Основные симптомы пищевого отравления – это тошнота, рвота, диарея, повышение температуры. Некоторые болезни протекают быстро и легко излечимы в домашних условиях, а некоторые длятся неделями, необратимо влияют на внутренние органы и иногда приводят к летальному исходу. </w:t>
      </w:r>
    </w:p>
    <w:p w:rsidR="00000000" w:rsidDel="00000000" w:rsidP="00000000" w:rsidRDefault="00000000" w:rsidRPr="00000000" w14:paraId="0000001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Бактерии размножаются делением и для этого необходимы благоприятные для их жизнедеятельности условия (такие же, как для людей):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900" w:hanging="190"/>
        <w:jc w:val="both"/>
        <w:rPr/>
      </w:pPr>
      <w:r w:rsidDel="00000000" w:rsidR="00000000" w:rsidRPr="00000000">
        <w:rPr>
          <w:rtl w:val="0"/>
        </w:rPr>
        <w:t xml:space="preserve">питание (мясопродукты, молочные продукты)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900" w:hanging="190"/>
        <w:jc w:val="both"/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80" w:lineRule="auto"/>
        <w:ind w:left="900" w:hanging="190"/>
        <w:jc w:val="both"/>
        <w:rPr/>
      </w:pPr>
      <w:r w:rsidDel="00000000" w:rsidR="00000000" w:rsidRPr="00000000">
        <w:rPr>
          <w:rtl w:val="0"/>
        </w:rPr>
        <w:t xml:space="preserve">температура (от 6 до 63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С, оптимальная Т = 37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С)</w:t>
      </w:r>
    </w:p>
    <w:p w:rsidR="00000000" w:rsidDel="00000000" w:rsidP="00000000" w:rsidRDefault="00000000" w:rsidRPr="00000000" w14:paraId="0000001C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При оптимальных условиях за один час одна бактерия даст жизнь восьми сородичам, за 5 часов – 30 000, за 7 часов одна бактерия дает начало двум миллионам. </w:t>
      </w:r>
    </w:p>
    <w:p w:rsidR="00000000" w:rsidDel="00000000" w:rsidP="00000000" w:rsidRDefault="00000000" w:rsidRPr="00000000" w14:paraId="0000001D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При своей феноменальной способности к выживанию передвигаться самостоятельно бактерии не могут и им необходим транспорт, которым могут быть продукты, посуда, одежда персонала, тряпка для уборки и просто Ваши руки. При каждом контакте бактерий с разными поверхностями появляются новые и новые очаги размножения микроорганизмов. Представьте, сколько бактерий в разных местах кухни может появиться, скажем, через семь часов, если никаких мер защиты от их распространения применяться не будет?</w:t>
      </w:r>
    </w:p>
    <w:p w:rsidR="00000000" w:rsidDel="00000000" w:rsidP="00000000" w:rsidRDefault="00000000" w:rsidRPr="00000000" w14:paraId="0000001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Как уничтожить бактерии и предотвратить заражение? Ответы просты: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Уничтожить нагреванием выше Т = 63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 или дезинфекцией с помощью специальных химических средств.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Предотвратить заражение, только соблюдая правила личной гигиены и гигиены кухни.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ЛИЧНАЯ ГИГИЕНА</w:t>
      </w:r>
    </w:p>
    <w:p w:rsidR="00000000" w:rsidDel="00000000" w:rsidP="00000000" w:rsidRDefault="00000000" w:rsidRPr="00000000" w14:paraId="00000022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Самый лучший, современный и скоростной транспорт, способный доставить бактерии в любую точку мира, не говоря уже о любой точке кухни – это человек. Именно человек, через руки, одежду, украшения, волосы, при легком чихании или кашле способен распространить инфекцию и создать новые колонии невидимых врагов. </w:t>
      </w:r>
    </w:p>
    <w:p w:rsidR="00000000" w:rsidDel="00000000" w:rsidP="00000000" w:rsidRDefault="00000000" w:rsidRPr="00000000" w14:paraId="0000002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Предотвратить распространение бактерий человеком можно, соблюдая простые правила: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0" w:firstLine="709"/>
        <w:jc w:val="both"/>
        <w:rPr>
          <w:b w:val="1"/>
        </w:rPr>
      </w:pPr>
      <w:r w:rsidDel="00000000" w:rsidR="00000000" w:rsidRPr="00000000">
        <w:rPr>
          <w:rtl w:val="0"/>
        </w:rPr>
        <w:t xml:space="preserve">Мойте руки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перед тем, как прикасаться к любым продуктам, (особенно к различным видам продуктов одновременно), соблюдайте </w:t>
      </w:r>
      <w:r w:rsidDel="00000000" w:rsidR="00000000" w:rsidRPr="00000000">
        <w:rPr>
          <w:b w:val="1"/>
          <w:rtl w:val="0"/>
        </w:rPr>
        <w:t xml:space="preserve">10 случаев мытья рук.</w:t>
      </w:r>
      <w:r w:rsidDel="00000000" w:rsidR="00000000" w:rsidRPr="00000000">
        <w:rPr>
          <w:rtl w:val="0"/>
        </w:rPr>
        <w:t xml:space="preserve"> Особенно тщательно мойте руки после посещения туалета, т.к. самые распространенные бактерии относятся к группе </w:t>
      </w:r>
      <w:r w:rsidDel="00000000" w:rsidR="00000000" w:rsidRPr="00000000">
        <w:rPr>
          <w:i w:val="1"/>
          <w:rtl w:val="0"/>
        </w:rPr>
        <w:t xml:space="preserve">кишечной палочки (БГКП)</w:t>
      </w:r>
      <w:r w:rsidDel="00000000" w:rsidR="00000000" w:rsidRPr="00000000">
        <w:rPr>
          <w:rtl w:val="0"/>
        </w:rPr>
        <w:t xml:space="preserve">. Мойте руки тщательно и не менее 20 секунд, используя преимущественно жидкое мыло. Уделите внимание качественному мытью между пальцев и в области ногтей. После мытья руки необходимо вытирать одноразовыми салфетками.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Своевременно мойте и дезинфицируйте раковину для мытья рук, помните, она может стать предметом повторного заражения.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Находясь на кухне, не курите, не принимайте пищу и лекарства, не носите украшения, не пользуйтесь сотовым телефоном (только для принятия предзаказа и принятие доставок – агрегаторов) -делать это необходимо без перчаток, затем сразу мыть руки и дезинфицировать их. Помните, любые посторонние продукты, вещи и предметы могут содержать опасные бактерии и вещества, а также случайно попасть в пищу.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Следите за состоянием рук. Коротко стригите ногти (Вы знаете, что может быть под ними), не покрывайте их лаком, т.к. лак для ногтей может быть токсичен и попадание его в пищу опасно. При появлении порезов и царапин заклейте раны водонепроницаемым пластырем. Ни в коем случае не выходите на работу с загноившимися ранами и другими гнойничковыми заболеваниями. Это не допустимо при работе с продуктами, т.к. способствует распространению опасных бактерий (например, Стафилококк).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Находитесь на кухне только в чистом комплекте санитарной спецодежды (белый китель и кепка или шапочка). </w:t>
      </w:r>
      <w:r w:rsidDel="00000000" w:rsidR="00000000" w:rsidRPr="00000000">
        <w:rPr>
          <w:u w:val="single"/>
          <w:rtl w:val="0"/>
        </w:rPr>
        <w:t xml:space="preserve">Ежедневно санитарная спецодежда должна стираться и дезинфицироваться</w:t>
      </w:r>
      <w:r w:rsidDel="00000000" w:rsidR="00000000" w:rsidRPr="00000000">
        <w:rPr>
          <w:rtl w:val="0"/>
        </w:rPr>
        <w:t xml:space="preserve">. Перед началом работы убедитесь, что комплектность и состояние одежды соответствует стандарту (если происходит контакт кухонных поверхностей с одеждой, то мы должны быть в ней уверены). Не допускайте контакта санитарной и верхней одежды.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Волосы должны быть чистыми, зачесанными назад и убраны под специальную шапочку (кепку). Соблюдение этого требования важно и с точки зрения санитарной безопасности, и с позиций обеспечения качества внешнего вида производимых изделий (Кому приятен волос в еде?).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Если у Вас приступ кашля или чихания, отвернитесь от продуктов и воды, покиньте кухню. Используйте одноразовые салфетки, а затем немедленно вымойте руки.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ГИГИЕНА КУХНИ</w:t>
      </w:r>
    </w:p>
    <w:p w:rsidR="00000000" w:rsidDel="00000000" w:rsidP="00000000" w:rsidRDefault="00000000" w:rsidRPr="00000000" w14:paraId="0000002C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Кухня – сердце кафе и, как не печально, самая уязвимая его часть. Наша общая задача – обеспечить качество и безопасность блюд и изделий, приготавливаемых на кухне. Существует множество источников попадания на кухню бактерий и много мест, благоприятных для их размножения. Например: производственные столы; инвентарь; посуда; весы; холодильное и другое оборудование. Все эти объекты постоянно контактируют с продуктами и, для предупреждения развития микрофлоры, их необходимо периодически очищать.  Далее приводятся правила для основных процессов, выполнение которых решит поставленную задачу.</w:t>
      </w:r>
    </w:p>
    <w:p w:rsidR="00000000" w:rsidDel="00000000" w:rsidP="00000000" w:rsidRDefault="00000000" w:rsidRPr="00000000" w14:paraId="0000002D">
      <w:pPr>
        <w:spacing w:after="280" w:before="28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Приемка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Когда продукты попадают на кухню, они уже содержат несколько видов микроорганизмов, которые могут содержаться на транспортной таре (лотки, коробки, пакеты), причем от давности санитарной обработки этой тары, зависит и количество бактерий. Поэтому при приемке товара от поставщиков необходимо соблюдать ряд требований: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before="280" w:lineRule="auto"/>
        <w:ind w:left="0" w:firstLine="709"/>
        <w:jc w:val="both"/>
        <w:rPr/>
      </w:pPr>
      <w:r w:rsidDel="00000000" w:rsidR="00000000" w:rsidRPr="00000000">
        <w:rPr>
          <w:rtl w:val="0"/>
        </w:rPr>
        <w:t xml:space="preserve">Разгрузку транспорта осуществлять в специальной для этих целей рабочей одежде, исключая контакт с чистой санитарной одеждой.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Немедленно после приемки переложить продукты из тары поставщика во внутреннюю, чистую производственную тару.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80" w:lineRule="auto"/>
        <w:ind w:left="0" w:firstLine="709"/>
        <w:jc w:val="both"/>
        <w:rPr/>
      </w:pPr>
      <w:r w:rsidDel="00000000" w:rsidR="00000000" w:rsidRPr="00000000">
        <w:rPr>
          <w:rtl w:val="0"/>
        </w:rPr>
        <w:t xml:space="preserve">При приемке, товара его необходимо пересчитать, перевесить и сверить с данными, указанными в накладных документах. </w:t>
      </w:r>
    </w:p>
    <w:p w:rsidR="00000000" w:rsidDel="00000000" w:rsidP="00000000" w:rsidRDefault="00000000" w:rsidRPr="00000000" w14:paraId="00000032">
      <w:pPr>
        <w:spacing w:after="280" w:before="280" w:lineRule="auto"/>
        <w:ind w:left="540" w:firstLine="169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40" w:firstLine="169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Хранение продуктов</w:t>
      </w:r>
    </w:p>
    <w:p w:rsidR="00000000" w:rsidDel="00000000" w:rsidP="00000000" w:rsidRDefault="00000000" w:rsidRPr="00000000" w14:paraId="0000003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При хранении продукты могут подвергаться перекрестному заражению. Это значит, путем непосредственного контакта или через общую тару, продукты могут обмениваться бактериями, и, что еще хуже, заражать чистые от бактерий продукты. Поэтому: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Храните продукты в порядке поступления и следите за сроками годности.  Необходимо соблюдать принцип ротации. Те продукты, срок годности которых истекает раньше, должны храниться ближе и использоваться быстрее. </w:t>
      </w:r>
      <w:r w:rsidDel="00000000" w:rsidR="00000000" w:rsidRPr="00000000">
        <w:rPr>
          <w:u w:val="single"/>
          <w:rtl w:val="0"/>
        </w:rPr>
        <w:t xml:space="preserve">Употреблять продукты с истекшим сроком годности не допускается.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0" w:firstLine="709"/>
        <w:jc w:val="both"/>
        <w:rPr>
          <w:i w:val="1"/>
        </w:rPr>
      </w:pPr>
      <w:r w:rsidDel="00000000" w:rsidR="00000000" w:rsidRPr="00000000">
        <w:rPr>
          <w:rtl w:val="0"/>
        </w:rPr>
        <w:t xml:space="preserve">Храните продукты в специальной таре, которую легко мыть и дезинфицировать. Обязательно закрывайте все тары крышками.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Запрещается хранить продукты на полу. Используйте подтоварники.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Избавляйтесь от пищевых отходов, т.к. они являются бесспорным источником бактерий, где есть все условия для жизни (влага, пища, комнатная температура). Регулярно опустошайте мусорные баки (не реже 2-х раз в сутки), не допускайте переполнения баков.</w:t>
        <w:tab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Не допускайте на кухню животных, грызунов и насекомых. Животные и насекомые (особенно мухи) тоже вид транспортировки бактерий, но, помимо этого, они могут быть носителями опасных для жизни человека вирусов.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Храните продукты при температуре, указанной производителем. Проверяйте показания термометров в холодильниках. Замороженные продукты хранят при температуре -18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 (при этой температуре бактерии не размножаются и продукт может храниться долго). Охлажденные продукты хранят при температуре +2 +6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С.  </w:t>
      </w:r>
    </w:p>
    <w:p w:rsidR="00000000" w:rsidDel="00000000" w:rsidP="00000000" w:rsidRDefault="00000000" w:rsidRPr="00000000" w14:paraId="0000003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Сухие продукты допустимо хранить при комнатной температуре, обеспечив специальные условия (место, влажность). </w:t>
      </w:r>
    </w:p>
    <w:p w:rsidR="00000000" w:rsidDel="00000000" w:rsidP="00000000" w:rsidRDefault="00000000" w:rsidRPr="00000000" w14:paraId="0000003C">
      <w:pPr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Приготовление блюд</w:t>
      </w:r>
    </w:p>
    <w:p w:rsidR="00000000" w:rsidDel="00000000" w:rsidP="00000000" w:rsidRDefault="00000000" w:rsidRPr="00000000" w14:paraId="0000003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Бактерии, содержащиеся на продукте, при приготовлении блюд переносятся на ножи, разделочные доски, столы, оборудование и любые предметы, контактирующие с продуктами, тряпки и губки для мытья столов. </w:t>
      </w:r>
    </w:p>
    <w:p w:rsidR="00000000" w:rsidDel="00000000" w:rsidP="00000000" w:rsidRDefault="00000000" w:rsidRPr="00000000" w14:paraId="0000003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Что бы избежать перекрестного заражения выполняйте следующие правила: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Используйте только чистые предметы. Губки, тряпки тщательно мойте и дезинфицируйте после каждого использования и высушивайте, т.к. влажность для бактерий благоприятна.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Ножи, доски мойте как можно чаще.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Используйте только специальную посуду и инвентарь для каждого вида продуктов. Особое внимание уделяйте предметам, контактирующим с продуктами животного происхождения, т.к. кроме микробов они могут быть заражены опасными паразитами (яйца глистов). 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Мойте руки до и после приготовления блюд и изделий.</w:t>
      </w:r>
    </w:p>
    <w:bookmarkStart w:colFirst="0" w:colLast="0" w:name="bookmark=id.1fob9te" w:id="0"/>
    <w:bookmarkEnd w:id="0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46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Данный раздел посвящен технологическому оборудованию, которое позволяет быстро и качественно приготовить блюда с минимальными трудозатратами или обеспечить сохранность продуктов определенное время и предотвратить порчу.  По способу воздействия на продукты оборудование подразделяется на: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80" w:before="280" w:lineRule="auto"/>
        <w:ind w:left="0" w:firstLine="709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Тепловое оборудование</w:t>
      </w:r>
      <w:r w:rsidDel="00000000" w:rsidR="00000000" w:rsidRPr="00000000">
        <w:rPr>
          <w:rtl w:val="0"/>
        </w:rPr>
        <w:t xml:space="preserve">, способное нагревать продукт до высокой температуры и таким образом доводить его до готовности. На нашем предприятии существует 2 вида данных устройств: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before="280" w:lineRule="auto"/>
        <w:ind w:left="0" w:firstLine="709"/>
        <w:jc w:val="both"/>
        <w:rPr/>
      </w:pPr>
      <w:r w:rsidDel="00000000" w:rsidR="00000000" w:rsidRPr="00000000">
        <w:rPr>
          <w:b w:val="1"/>
          <w:rtl w:val="0"/>
        </w:rPr>
        <w:t xml:space="preserve">Оборудование, осуществляющее нагрев раскаленным жиром или маслом</w:t>
      </w:r>
      <w:r w:rsidDel="00000000" w:rsidR="00000000" w:rsidRPr="00000000">
        <w:rPr>
          <w:rtl w:val="0"/>
        </w:rPr>
        <w:t xml:space="preserve">. Например: фритюр, где продукт жарится в большом количестве специального фритюрного жира.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0" w:firstLine="709"/>
        <w:jc w:val="both"/>
        <w:rPr/>
      </w:pPr>
      <w:r w:rsidDel="00000000" w:rsidR="00000000" w:rsidRPr="00000000">
        <w:rPr>
          <w:b w:val="1"/>
          <w:rtl w:val="0"/>
        </w:rPr>
        <w:t xml:space="preserve">Оборудование, осуществляющее нагрев тэнами</w:t>
      </w:r>
      <w:r w:rsidDel="00000000" w:rsidR="00000000" w:rsidRPr="00000000">
        <w:rPr>
          <w:rtl w:val="0"/>
        </w:rPr>
        <w:t xml:space="preserve">. Например: блинница.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0" w:firstLine="709"/>
        <w:jc w:val="both"/>
        <w:rPr/>
      </w:pPr>
      <w:r w:rsidDel="00000000" w:rsidR="00000000" w:rsidRPr="00000000">
        <w:rPr>
          <w:b w:val="1"/>
          <w:rtl w:val="0"/>
        </w:rPr>
        <w:t xml:space="preserve">Холодильное оборудование</w:t>
      </w:r>
      <w:r w:rsidDel="00000000" w:rsidR="00000000" w:rsidRPr="00000000">
        <w:rPr>
          <w:rtl w:val="0"/>
        </w:rPr>
        <w:t xml:space="preserve">, способное охлаждать продукты до температуры близкой к нулю градусов по Цельсию, что препятствует развитию бактерий в течение короткого срока и замораживать до температуры минус 18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С, для длительного хранения продуктов. На нашем предприятии существует 2 видов данных устройств: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Оборудование, охлаждающее до температуры +2+6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С. Например: столы со встроенным холодильным оборудованием.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Оборудование, охлаждающее до температуры -18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С. Например: морозильные шкафы (то же самое, что холодильные шкафы, но имеющие возможность поддерживать минусовую температуру),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морозильные лари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(лари с загрузкой продуктов сверху, обычно используются для хранения картошки, куриных наггетсов, мяса, и в силу своих конструктивных особенностей и минимального теплообмена, они более пригодны для частого открывания и закрывания.)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Механическое 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позволяющее осуществлять механическое воздействие на продукт. Например: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блендер.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Весовое 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служит для измерения веса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по эксплуатации, технике безопасности и уходу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0" w:firstLine="709"/>
        <w:jc w:val="both"/>
        <w:rPr/>
      </w:pPr>
      <w:r w:rsidDel="00000000" w:rsidR="00000000" w:rsidRPr="00000000">
        <w:rPr>
          <w:rtl w:val="0"/>
        </w:rPr>
        <w:t xml:space="preserve">Терморегулятор, настраивает температуру нагреваемого воздуха. Шкала температуры представлена в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F / 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(градус Фаренгейта (USA) / градус Цельсия (EURO)). </w:t>
      </w:r>
    </w:p>
    <w:p w:rsidR="00000000" w:rsidDel="00000000" w:rsidP="00000000" w:rsidRDefault="00000000" w:rsidRPr="00000000" w14:paraId="00000051">
      <w:pPr>
        <w:ind w:firstLine="709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Фритюр</w:t>
      </w:r>
    </w:p>
    <w:p w:rsidR="00000000" w:rsidDel="00000000" w:rsidP="00000000" w:rsidRDefault="00000000" w:rsidRPr="00000000" w14:paraId="0000005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Фритюрницы представлены различными моделями, однако, все имеют одинаковый принцип работы и правила по эксплуатации и уходу одинаковы.</w:t>
      </w:r>
    </w:p>
    <w:p w:rsidR="00000000" w:rsidDel="00000000" w:rsidP="00000000" w:rsidRDefault="00000000" w:rsidRPr="00000000" w14:paraId="0000005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Основные правила по эксплуатации: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Залейте фритюрное масло в ванну до метки. Выставите рабочую температуру 190-200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Будьте осторожны и бдительны!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Следите за количеством масла. Уровень растопленного масла должен быть строго в пределах метки на ванне. Если масло вытопится, необходимо долить масло до необходимого уровня.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Поддерживайте необходимую температуру масла согласно инструкции. Рабочая температура для приготовления чебуреков 190-200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Не допускайте перегрева масла, иначе продукты и масло могут быть испорчены. Помните! Нагрев масла выше 220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может привести к его воспламенению. Не тушите горящее масло водой, используйте только огнетушитель!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Аккуратно погружайте продукт в ванну, температура масла высокая и при погружении продукта, начинается интенсивное выделение влаги, поэтому резкое погружение может вызвать разбрызгивание раскаленного масла.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допускайте попадания воды в горячее масло. Вода в раскаленном масле быстро закипает и выплескивает масло из ванны, это может привести к серьезным ожогам.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Следите за качеством масла. В случае сомнительного качества масла (неприятный запах, дым, темный цвет, плохой вкус) сообщите руководителю.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возможность маслу стечь с продукта после приготовления. Это сэкономит масло и улучшит качество продукта.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Ежедневно осуществляйте уход за фритюром. Для правильной работы аппарата и обеспечения качества блюд необходимо своевременно менять и фильтровать масло (изучите инструкции по смене и фильтрации масла для конкретных моделей). </w:t>
      </w:r>
    </w:p>
    <w:p w:rsidR="00000000" w:rsidDel="00000000" w:rsidP="00000000" w:rsidRDefault="00000000" w:rsidRPr="00000000" w14:paraId="0000005C">
      <w:pPr>
        <w:ind w:left="709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Блинница</w:t>
      </w:r>
    </w:p>
    <w:p w:rsidR="00000000" w:rsidDel="00000000" w:rsidP="00000000" w:rsidRDefault="00000000" w:rsidRPr="00000000" w14:paraId="0000005D">
      <w:pPr>
        <w:ind w:left="709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Блинница представляет собой современное кухонное устройство с плоской нагревательной поверхностью для выпекания блинов. </w:t>
      </w:r>
    </w:p>
    <w:p w:rsidR="00000000" w:rsidDel="00000000" w:rsidP="00000000" w:rsidRDefault="00000000" w:rsidRPr="00000000" w14:paraId="0000005E">
      <w:pPr>
        <w:ind w:left="709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Конструкция блинницы довольно простая. Электрический нагреватель и плоский поддон с невысокими бортиками (именно сюда заливается тесто) – вот и все элементы. Что касается габаритов, она ориентирована на среднестатистический размер блина. Т.е. её диаметр обычно составляет приблизительно 20-25 см.</w:t>
      </w:r>
    </w:p>
    <w:p w:rsidR="00000000" w:rsidDel="00000000" w:rsidP="00000000" w:rsidRDefault="00000000" w:rsidRPr="00000000" w14:paraId="0000005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Основные правила по эксплуатации: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highlight w:val="white"/>
          <w:u w:val="none"/>
          <w:vertAlign w:val="baseline"/>
          <w:rtl w:val="0"/>
        </w:rPr>
        <w:t xml:space="preserve">Блинница устанавливается на устойчивом горизонтальном основании, на расстоянии не менее 500 мм от легковоспламеняющихся предметов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началом работы пройдитесь чистой влажной тряпкой по поверхности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Включайте блинницу только после полного высыхания, прогрейте несколько минут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Смазывать растительным маслом рабочую поверхность нужно очень тонким слоем специальной кисточкой.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Строго запрещается подставлять электрические блинницы под струю воды или замачивать – попадание воды внутрь прибора может привести к его поломке. Разрешена лишь протирка слегка влажной тряпочкой.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Блинница непригодна для приготовления овощей, мяса и рыбы.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Rule="auto"/>
        <w:ind w:firstLine="709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Холодильное оборудование</w:t>
      </w:r>
    </w:p>
    <w:p w:rsidR="00000000" w:rsidDel="00000000" w:rsidP="00000000" w:rsidRDefault="00000000" w:rsidRPr="00000000" w14:paraId="00000067">
      <w:pPr>
        <w:ind w:firstLine="709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Основные правила по эксплуатации: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 производите санитарную обработку холодильного оборудования. Используйте инструкции по мойке соответствующего оборудования.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Контролируйте соответствие температуры внутреннего объема заданной.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Обеспечивайте равномерную загрузку холодильника. Исключайте захламление, лишние товары увеличивают время охлаждения внутреннего объема, что приводит к некорректным условиям хранения.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Исключайте частый теплообмен холодного воздуха холодильника с окружающим воздухом. Своевременно закрывайте дверь холодильного шкафа и открывайте только по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 производите размораживание морозильников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ind w:firstLine="709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Весовое оборудование</w:t>
      </w:r>
    </w:p>
    <w:p w:rsidR="00000000" w:rsidDel="00000000" w:rsidP="00000000" w:rsidRDefault="00000000" w:rsidRPr="00000000" w14:paraId="0000006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Основные правила по эксплуатации: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 производите санитарную обработку весового оборудования.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69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Контролируйте установку и положение весов относительно горизонта. Для настройки уровня установите весы на ровную поверхность.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работе с механическим оборудованием помните:</w:t>
      </w:r>
    </w:p>
    <w:p w:rsidR="00000000" w:rsidDel="00000000" w:rsidP="00000000" w:rsidRDefault="00000000" w:rsidRPr="00000000" w14:paraId="0000007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Оборудование для измельчения использовать строго по назначению и осуществлять санитарную обработку после каждой технологической операции. </w:t>
      </w:r>
    </w:p>
    <w:p w:rsidR="00000000" w:rsidDel="00000000" w:rsidP="00000000" w:rsidRDefault="00000000" w:rsidRPr="00000000" w14:paraId="0000007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Будьте осторожны, не прикасайтесь к вращающимся элементам оборудования, это может привести к травмам.</w:t>
      </w:r>
    </w:p>
    <w:p w:rsidR="00000000" w:rsidDel="00000000" w:rsidP="00000000" w:rsidRDefault="00000000" w:rsidRPr="00000000" w14:paraId="00000074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При работе с электрическим оборудованием помните: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80" w:before="28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Попадание воды во внутренние части оборудования не допустимо, проверяйте целостность проводки и качество подключения к электросети. В случае подозрений на неисправность отключите оборудование от электросети и сообщите руководителю. При возгорании электрооборудования тушить водой запрещается. Отключите аппарат от сети и используйте огнетушитель или противопожарное полотно.</w:t>
      </w:r>
    </w:p>
    <w:sectPr>
      <w:footerReference r:id="rId8" w:type="default"/>
      <w:footerReference r:id="rId9" w:type="even"/>
      <w:pgSz w:h="16838" w:w="11906" w:orient="portrait"/>
      <w:pgMar w:bottom="1080" w:top="907" w:left="907" w:right="1469" w:header="706" w:footer="43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9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380" w:hanging="840"/>
      </w:pPr>
      <w:rPr>
        <w:b w:val="1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2055" w:hanging="360"/>
      </w:pPr>
      <w:rPr>
        <w:rFonts w:ascii="Noto Sans Symbols" w:cs="Noto Sans Symbols" w:eastAsia="Noto Sans Symbols" w:hAnsi="Noto Sans Symbols"/>
        <w:b w:val="1"/>
      </w:rPr>
    </w:lvl>
    <w:lvl w:ilvl="2">
      <w:start w:val="1"/>
      <w:numFmt w:val="bullet"/>
      <w:lvlText w:val="▪"/>
      <w:lvlJc w:val="left"/>
      <w:pPr>
        <w:ind w:left="27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9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069" w:hanging="36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429" w:hanging="72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1789" w:hanging="1080"/>
      </w:pPr>
      <w:rPr/>
    </w:lvl>
    <w:lvl w:ilvl="6">
      <w:start w:val="1"/>
      <w:numFmt w:val="decimal"/>
      <w:lvlText w:val="%1.%2.%3.%4.%5.%6.%7."/>
      <w:lvlJc w:val="left"/>
      <w:pPr>
        <w:ind w:left="2149" w:hanging="1440"/>
      </w:pPr>
      <w:rPr/>
    </w:lvl>
    <w:lvl w:ilvl="7">
      <w:start w:val="1"/>
      <w:numFmt w:val="decimal"/>
      <w:lvlText w:val="%1.%2.%3.%4.%5.%6.%7.%8."/>
      <w:lvlJc w:val="left"/>
      <w:pPr>
        <w:ind w:left="2149" w:hanging="1440"/>
      </w:pPr>
      <w:rPr/>
    </w:lvl>
    <w:lvl w:ilvl="8">
      <w:start w:val="1"/>
      <w:numFmt w:val="decimal"/>
      <w:lvlText w:val="%1.%2.%3.%4.%5.%6.%7.%8.%9."/>
      <w:lvlJc w:val="left"/>
      <w:pPr>
        <w:ind w:left="2509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2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13">
    <w:lvl w:ilvl="0">
      <w:start w:val="3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single"/>
      </w:rPr>
    </w:lvl>
  </w:abstractNum>
  <w:abstractNum w:abstractNumId="14">
    <w:lvl w:ilvl="0">
      <w:start w:val="3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2280C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a5"/>
    <w:rsid w:val="0052280C"/>
    <w:pPr>
      <w:tabs>
        <w:tab w:val="center" w:pos="4677"/>
        <w:tab w:val="right" w:pos="9355"/>
      </w:tabs>
    </w:pPr>
  </w:style>
  <w:style w:type="character" w:styleId="a5" w:customStyle="1">
    <w:name w:val="Нижний колонтитул Знак"/>
    <w:basedOn w:val="a0"/>
    <w:link w:val="a4"/>
    <w:rsid w:val="0052280C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page number"/>
    <w:basedOn w:val="a0"/>
    <w:rsid w:val="0052280C"/>
  </w:style>
  <w:style w:type="paragraph" w:styleId="information" w:customStyle="1">
    <w:name w:val="information"/>
    <w:basedOn w:val="a"/>
    <w:rsid w:val="0052280C"/>
    <w:pPr>
      <w:ind w:right="-126"/>
    </w:pPr>
    <w:rPr>
      <w:rFonts w:ascii="Arial" w:hAnsi="Arial"/>
      <w:sz w:val="18"/>
      <w:szCs w:val="20"/>
      <w:lang w:eastAsia="en-US" w:val="en-U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a">
    <w:name w:val="List Paragraph"/>
    <w:basedOn w:val="a"/>
    <w:uiPriority w:val="34"/>
    <w:qFormat w:val="1"/>
    <w:rsid w:val="000D4C91"/>
    <w:pPr>
      <w:ind w:left="720"/>
      <w:contextualSpacing w:val="1"/>
    </w:pPr>
  </w:style>
  <w:style w:type="character" w:styleId="apple-converted-space" w:customStyle="1">
    <w:name w:val="apple-converted-space"/>
    <w:basedOn w:val="a0"/>
    <w:rsid w:val="00C634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ieRHPz9N7I5TLgPQD6sJI1GQKg==">AMUW2mXCgLDEGz6+C2COU4bV9otvOmq3nmgGtXM43yKszmDftDzQxGlIoTBK6KYy5nHGifzgl3VNrgBTgmXB0FTVngUdhGxtYKnfjbALJmTE5hRu53no5ERGnQNny+42aEgupoORAk6l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2021-03-10T08:31:00Z</dcterms:created>
  <dc:creator>Пользователь Windows</dc:creator>
</cp:coreProperties>
</file>