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20" w:lineRule="auto"/>
        <w:jc w:val="center"/>
        <w:rPr>
          <w:rFonts w:ascii="Times New Roman" w:cs="Times New Roman" w:eastAsia="Times New Roman" w:hAnsi="Times New Roman"/>
          <w:b w:val="1"/>
          <w:color w:val="0a0a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a0a0a"/>
          <w:sz w:val="28"/>
          <w:szCs w:val="28"/>
          <w:rtl w:val="0"/>
        </w:rPr>
        <w:t xml:space="preserve">Ученический договор: понятие и особенности.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a"/>
          <w:sz w:val="24"/>
          <w:szCs w:val="24"/>
          <w:u w:val="none"/>
          <w:shd w:fill="auto" w:val="clear"/>
          <w:vertAlign w:val="baseline"/>
          <w:rtl w:val="0"/>
        </w:rPr>
        <w:t xml:space="preserve">Ученический договор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a"/>
          <w:sz w:val="24"/>
          <w:szCs w:val="24"/>
          <w:u w:val="none"/>
          <w:shd w:fill="auto" w:val="clear"/>
          <w:vertAlign w:val="baseline"/>
          <w:rtl w:val="0"/>
        </w:rPr>
        <w:t xml:space="preserve"> — это договор, заключаемый между работодателем и будущим или нынешним работником, на профессиональное обучение/переподготовку в данной организации.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a"/>
          <w:sz w:val="24"/>
          <w:szCs w:val="24"/>
          <w:u w:val="none"/>
          <w:shd w:fill="auto" w:val="clear"/>
          <w:vertAlign w:val="baseline"/>
          <w:rtl w:val="0"/>
        </w:rPr>
        <w:t xml:space="preserve">Так, ученический договор дает работодателю возможность самостоятельно готовить тех специалистов, в которых нуждается предприятие.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hd w:fill="ffffff" w:val="clear"/>
        <w:spacing w:before="0" w:line="276" w:lineRule="auto"/>
        <w:rPr>
          <w:rFonts w:ascii="Times New Roman" w:cs="Times New Roman" w:eastAsia="Times New Roman" w:hAnsi="Times New Roman"/>
          <w:color w:val="0a0a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a0a0a"/>
          <w:sz w:val="24"/>
          <w:szCs w:val="24"/>
          <w:rtl w:val="0"/>
        </w:rPr>
        <w:t xml:space="preserve">Основные положения ученического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a"/>
          <w:sz w:val="24"/>
          <w:szCs w:val="24"/>
          <w:u w:val="none"/>
          <w:shd w:fill="auto" w:val="clear"/>
          <w:vertAlign w:val="baseline"/>
          <w:rtl w:val="0"/>
        </w:rPr>
        <w:t xml:space="preserve">Одним из самых важных аспектов ученического договора является то, что он юридически закрепляет за работодателем право на конкретного работника, в обучение которого организация вложила средства. Таким образом, минимизируется риск потери кадров после окончания обучения.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a"/>
          <w:sz w:val="24"/>
          <w:szCs w:val="24"/>
          <w:u w:val="none"/>
          <w:shd w:fill="auto" w:val="clear"/>
          <w:vertAlign w:val="baseline"/>
          <w:rtl w:val="0"/>
        </w:rPr>
        <w:t xml:space="preserve">Во время обучения ученику выплачивается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a"/>
          <w:sz w:val="24"/>
          <w:szCs w:val="24"/>
          <w:u w:val="none"/>
          <w:shd w:fill="auto" w:val="clear"/>
          <w:vertAlign w:val="baseline"/>
          <w:rtl w:val="0"/>
        </w:rPr>
        <w:t xml:space="preserve">стипендия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a"/>
          <w:sz w:val="24"/>
          <w:szCs w:val="24"/>
          <w:u w:val="none"/>
          <w:shd w:fill="auto" w:val="clear"/>
          <w:vertAlign w:val="baseline"/>
          <w:rtl w:val="0"/>
        </w:rPr>
        <w:t xml:space="preserve">, размер которой определяется условиями ученического договора и зависит от получаемой квалификации, но не может быть ниже установленного МРОТ.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color w:val="0a0a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a0a0a"/>
          <w:rtl w:val="0"/>
        </w:rPr>
        <w:t xml:space="preserve">Ученический договор бывает двух типов (ст. 198 ТК РФ):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firstLine="426"/>
        <w:jc w:val="both"/>
        <w:rPr>
          <w:rFonts w:ascii="Times New Roman" w:cs="Times New Roman" w:eastAsia="Times New Roman" w:hAnsi="Times New Roman"/>
          <w:color w:val="0a0a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a0a0a"/>
          <w:rtl w:val="0"/>
        </w:rPr>
        <w:t xml:space="preserve">1. Договор с лицом, ищущим работу. Этот вид ученического договора можно заключать с кандидатами в тех случаях, когда их работа требует специфических знаний. Например, об истории развития данной компании, специфике ее деятельности, плюсах и минусах ее продукции/услуг и т. д. Также ученический договор подстрахует организацию от убытков, которые могут возникнуть в связи с недостатком опыта у вновь принятых работников.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firstLine="426"/>
        <w:jc w:val="both"/>
        <w:rPr>
          <w:rFonts w:ascii="Times New Roman" w:cs="Times New Roman" w:eastAsia="Times New Roman" w:hAnsi="Times New Roman"/>
          <w:color w:val="0a0a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a0a0a"/>
          <w:rtl w:val="0"/>
        </w:rPr>
        <w:t xml:space="preserve">Кроме того, так организации будет проще отсеять нежелательных кандидатов (например, по итогам экзамена), чем при заключении трудового договора с испытательным сроком. Ведь в последнем случае больше шансов возникновения спорной ситуации, связанной с необоснованным увольнением, а значит, выше риск подвергнуться штрафу за нарушение трудового законодательства.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firstLine="426"/>
        <w:jc w:val="both"/>
        <w:rPr>
          <w:rFonts w:ascii="Times New Roman" w:cs="Times New Roman" w:eastAsia="Times New Roman" w:hAnsi="Times New Roman"/>
          <w:color w:val="0a0a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a0a0a"/>
          <w:rtl w:val="0"/>
        </w:rPr>
        <w:t xml:space="preserve">2. Договор непосредственно с работником организации. В этом случае ученический договор будет являться дополнительным к трудовому.</w:t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color w:val="0a0a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color w:val="0a0a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Ученический договор должен содержать: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наименование сторон;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указание на конкретную квалификацию, приобретаемую учеником;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обязанность работодателя обеспечить работнику возможность обучения в соответствии с ученическим договором;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обязанность работника пройти обучение и в соответствии с полученной квалификацией проработать по трудовому договору с работодателем в течение срока, установленного в ученическом договоре;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срок ученичества;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размер оплаты в период ученичества.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76" w:lineRule="auto"/>
        <w:ind w:left="360" w:firstLine="0"/>
        <w:rPr>
          <w:rFonts w:ascii="Times New Roman" w:cs="Times New Roman" w:eastAsia="Times New Roman" w:hAnsi="Times New Roman"/>
          <w:b w:val="1"/>
          <w:color w:val="0a0a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firstLine="426"/>
        <w:jc w:val="both"/>
        <w:rPr>
          <w:rFonts w:ascii="Times New Roman" w:cs="Times New Roman" w:eastAsia="Times New Roman" w:hAnsi="Times New Roman"/>
          <w:color w:val="0a0a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a0a0a"/>
          <w:rtl w:val="0"/>
        </w:rPr>
        <w:t xml:space="preserve">После того как договор заключен, на ученика распространяются все нормы и требования трудового законодательства. Это касается даже тех случаев, когда человек не является работником организации (ст. 205 ТК РФ). То есть все ученики в период профессионального обучения имеют те же права и обязанности, что и остальные работники. А значит, должны соблюдать правила внутреннего трудового распорядка, требования охраны труда и т. д.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firstLine="426"/>
        <w:jc w:val="both"/>
        <w:rPr>
          <w:rFonts w:ascii="Times New Roman" w:cs="Times New Roman" w:eastAsia="Times New Roman" w:hAnsi="Times New Roman"/>
          <w:color w:val="0a0a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both"/>
        <w:rPr>
          <w:rFonts w:ascii="Times New Roman" w:cs="Times New Roman" w:eastAsia="Times New Roman" w:hAnsi="Times New Roman"/>
          <w:b w:val="1"/>
          <w:color w:val="0a0a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a0a0a"/>
          <w:rtl w:val="0"/>
        </w:rPr>
        <w:t xml:space="preserve">Время обучения.</w:t>
      </w:r>
    </w:p>
    <w:p w:rsidR="00000000" w:rsidDel="00000000" w:rsidP="00000000" w:rsidRDefault="00000000" w:rsidRPr="00000000" w14:paraId="0000001E">
      <w:pPr>
        <w:shd w:fill="ffffff" w:val="clear"/>
        <w:spacing w:line="276" w:lineRule="auto"/>
        <w:ind w:firstLine="54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Время ученичества в течение недели не должно превышать нормы рабочего времени, установленной для работников, соответствующих возраста, профессии, специальности при выполнении соответствующих работ.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Работники, проходящие обучение в организации, по соглашению с работодателем могут полностью освобождаться от работы по трудовому договору либо выполнять эту работу на условиях неполного рабочего времени.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период действия ученического договора работники не могут привлекаться к сверхурочным работам, направляться в служебные командировки, не связанные с ученичеством.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color w:val="0a0a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a0a0a"/>
          <w:rtl w:val="0"/>
        </w:rPr>
        <w:t xml:space="preserve">Оплата.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Ученикам в период ученичества выплачивается стипендия, размер которой определяется ученическим договором и зависит от получаемой квалификации, но не может быть ниже установленного федеральным законом минимального размера оплаты труда (МРОТ).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firstLine="426"/>
        <w:jc w:val="both"/>
        <w:rPr>
          <w:rFonts w:ascii="Times New Roman" w:cs="Times New Roman" w:eastAsia="Times New Roman" w:hAnsi="Times New Roman"/>
          <w:color w:val="0a0a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a0a0a"/>
          <w:rtl w:val="0"/>
        </w:rPr>
        <w:t xml:space="preserve">Стипендия облагается НДФЛ, но не облагается страховыми взносами. Кроме этого, ученику может оплачиваться практическая работа по установленным расценкам - выплаты облагаются НДФЛ и не облагаются страховыми взносами. Обязанность по перечислению НДФЛ в бюджет лежит на организации.</w:t>
      </w:r>
    </w:p>
    <w:p w:rsidR="00000000" w:rsidDel="00000000" w:rsidP="00000000" w:rsidRDefault="00000000" w:rsidRPr="00000000" w14:paraId="00000025">
      <w:pPr>
        <w:spacing w:line="276" w:lineRule="auto"/>
        <w:ind w:firstLine="426"/>
        <w:jc w:val="both"/>
        <w:rPr>
          <w:rFonts w:ascii="Times New Roman" w:cs="Times New Roman" w:eastAsia="Times New Roman" w:hAnsi="Times New Roman"/>
          <w:color w:val="0a0a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a0a0a"/>
          <w:rtl w:val="0"/>
        </w:rPr>
        <w:t xml:space="preserve">В случае болезни ученика действие ученического договора продлевается на период нетрудоспособности (ст. 201 ТК РФ). Стипендия в период нетрудоспособности в любом случае выплачивается в порядке, предусмотренном ученическим договором. 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AD247F"/>
    <w:pPr>
      <w:spacing w:after="100" w:afterAutospacing="1" w:before="100" w:beforeAutospacing="1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AD247F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AD247F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AD247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ru-RU"/>
    </w:rPr>
  </w:style>
  <w:style w:type="character" w:styleId="a4">
    <w:name w:val="Strong"/>
    <w:basedOn w:val="a0"/>
    <w:uiPriority w:val="22"/>
    <w:qFormat w:val="1"/>
    <w:rsid w:val="00AD247F"/>
    <w:rPr>
      <w:b w:val="1"/>
      <w:bCs w:val="1"/>
    </w:rPr>
  </w:style>
  <w:style w:type="character" w:styleId="20" w:customStyle="1">
    <w:name w:val="Заголовок 2 Знак"/>
    <w:basedOn w:val="a0"/>
    <w:link w:val="2"/>
    <w:uiPriority w:val="9"/>
    <w:semiHidden w:val="1"/>
    <w:rsid w:val="00AD247F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a5">
    <w:name w:val="Title"/>
    <w:basedOn w:val="a"/>
    <w:next w:val="a"/>
    <w:link w:val="a6"/>
    <w:uiPriority w:val="10"/>
    <w:qFormat w:val="1"/>
    <w:rsid w:val="00AD247F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  <w:lang w:eastAsia="ru-RU"/>
    </w:rPr>
  </w:style>
  <w:style w:type="character" w:styleId="a6" w:customStyle="1">
    <w:name w:val="Заголовок Знак"/>
    <w:basedOn w:val="a0"/>
    <w:link w:val="a5"/>
    <w:uiPriority w:val="10"/>
    <w:rsid w:val="00AD247F"/>
    <w:rPr>
      <w:rFonts w:ascii="Calibri" w:cs="Calibri" w:eastAsia="Calibri" w:hAnsi="Calibri"/>
      <w:b w:val="1"/>
      <w:sz w:val="72"/>
      <w:szCs w:val="72"/>
      <w:lang w:eastAsia="ru-RU"/>
    </w:rPr>
  </w:style>
  <w:style w:type="paragraph" w:styleId="a7">
    <w:name w:val="List Paragraph"/>
    <w:basedOn w:val="a"/>
    <w:uiPriority w:val="34"/>
    <w:qFormat w:val="1"/>
    <w:rsid w:val="00AD247F"/>
    <w:pPr>
      <w:ind w:left="720"/>
      <w:contextualSpacing w:val="1"/>
    </w:pPr>
  </w:style>
  <w:style w:type="character" w:styleId="a8">
    <w:name w:val="Hyperlink"/>
    <w:basedOn w:val="a0"/>
    <w:uiPriority w:val="99"/>
    <w:semiHidden w:val="1"/>
    <w:unhideWhenUsed w:val="1"/>
    <w:rsid w:val="00AD247F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x7vLkevQ9tKKE8zSYbEuIgqY0Q==">AMUW2mXu3xNupq0Xh7ZRIe1MhBp6OGOZWvzNZh0GN5HkEF/xsL0yrUOOerzs8REA54VFvC6iBp/84AphCQUyKMKTmqzGJ9Y6VD3MucdPbwxXNSMJ8gMRC/E=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2022-11-21T03:45:00Z</dcterms:created>
  <dc:creator>Microsoft Office User</dc:creator>
</cp:coreProperties>
</file>