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5D4" w:rsidRDefault="005455D4" w:rsidP="005455D4">
      <w:pPr>
        <w:rPr>
          <w:lang w:val="fr-FR"/>
        </w:rPr>
      </w:pPr>
      <w:r w:rsidRPr="005455D4">
        <w:rPr>
          <w:lang w:val="fr-FR"/>
        </w:rPr>
        <w:t>Automatisation</w:t>
      </w:r>
      <w:r>
        <w:rPr>
          <w:lang w:val="fr-FR"/>
        </w:rPr>
        <w:t xml:space="preserve"> des tests</w:t>
      </w:r>
    </w:p>
    <w:p w:rsidR="005455D4" w:rsidRPr="005455D4" w:rsidRDefault="005455D4" w:rsidP="005455D4">
      <w:pPr>
        <w:rPr>
          <w:lang w:val="fr-FR"/>
        </w:rPr>
      </w:pPr>
      <w:r w:rsidRPr="005455D4">
        <w:rPr>
          <w:lang w:val="fr-FR"/>
        </w:rPr>
        <w:t>Les risques, les coûts et les bénéfices</w:t>
      </w:r>
    </w:p>
    <w:p w:rsidR="005455D4" w:rsidRPr="005455D4" w:rsidRDefault="005455D4" w:rsidP="005455D4">
      <w:pPr>
        <w:rPr>
          <w:lang w:val="fr-FR"/>
        </w:rPr>
      </w:pPr>
      <w:r w:rsidRPr="005455D4">
        <w:rPr>
          <w:lang w:val="fr-FR"/>
        </w:rPr>
        <w:t>a. Comment choisir quoi automatiser,</w:t>
      </w:r>
    </w:p>
    <w:p w:rsidR="00E32122" w:rsidRPr="002D2858" w:rsidRDefault="005455D4" w:rsidP="005455D4">
      <w:pPr>
        <w:rPr>
          <w:lang w:val="fr-FR"/>
        </w:rPr>
      </w:pPr>
      <w:r w:rsidRPr="002D2858">
        <w:rPr>
          <w:lang w:val="fr-FR"/>
        </w:rPr>
        <w:t>b. Pyramide des tests</w:t>
      </w:r>
    </w:p>
    <w:p w:rsidR="005455D4" w:rsidRDefault="005455D4" w:rsidP="005455D4">
      <w:pPr>
        <w:rPr>
          <w:lang w:val="fr-FR"/>
        </w:rPr>
      </w:pPr>
      <w:bookmarkStart w:id="0" w:name="_GoBack"/>
      <w:bookmarkEnd w:id="0"/>
      <w:r>
        <w:rPr>
          <w:lang w:val="fr-FR"/>
        </w:rPr>
        <w:t>Automatiser les tests</w:t>
      </w:r>
      <w:r w:rsidRPr="005455D4">
        <w:rPr>
          <w:lang w:val="fr-FR"/>
        </w:rPr>
        <w:t xml:space="preserve"> </w:t>
      </w:r>
      <w:r>
        <w:rPr>
          <w:lang w:val="fr-FR"/>
        </w:rPr>
        <w:t>fait partie</w:t>
      </w:r>
      <w:r w:rsidRPr="005455D4">
        <w:rPr>
          <w:lang w:val="fr-FR"/>
        </w:rPr>
        <w:t xml:space="preserve"> des taches t</w:t>
      </w:r>
      <w:r>
        <w:rPr>
          <w:lang w:val="fr-FR"/>
        </w:rPr>
        <w:t>ypiques du testeur. Eventuellement avec l’aide d’un développeur ou d’un expert en automatisation des tests.</w:t>
      </w:r>
    </w:p>
    <w:p w:rsidR="005455D4" w:rsidRDefault="005455D4" w:rsidP="005455D4">
      <w:pPr>
        <w:rPr>
          <w:lang w:val="fr-FR"/>
        </w:rPr>
      </w:pPr>
      <w:r>
        <w:rPr>
          <w:lang w:val="fr-FR"/>
        </w:rPr>
        <w:t xml:space="preserve">L’automatisation extensive du test de régression fonctionnel </w:t>
      </w:r>
      <w:r w:rsidR="0039482B">
        <w:rPr>
          <w:lang w:val="fr-FR"/>
        </w:rPr>
        <w:t>est une des approches (ou une stratégie) basées régressions.</w:t>
      </w:r>
    </w:p>
    <w:p w:rsidR="0039482B" w:rsidRDefault="0039482B" w:rsidP="005455D4">
      <w:pPr>
        <w:rPr>
          <w:lang w:val="fr-FR"/>
        </w:rPr>
      </w:pPr>
      <w:r w:rsidRPr="0039482B">
        <w:rPr>
          <w:lang w:val="fr-FR"/>
        </w:rPr>
        <w:t>Les suites de tests de régression sont exécutées plusieurs fois et évoluent généralement lentement, raison pour laquelle les tests de régression sont de bons candidats pour l'automatisation. L'automatisation de ces tests devrait commencer tôt dans le projet (voir chapitre 6).</w:t>
      </w:r>
    </w:p>
    <w:p w:rsidR="0069417A" w:rsidRDefault="005455D4" w:rsidP="005455D4">
      <w:pPr>
        <w:rPr>
          <w:lang w:val="fr-FR"/>
        </w:rPr>
      </w:pPr>
      <w:r>
        <w:rPr>
          <w:lang w:val="fr-FR"/>
        </w:rPr>
        <w:t xml:space="preserve"> </w:t>
      </w:r>
      <w:r w:rsidR="0039482B">
        <w:rPr>
          <w:lang w:val="fr-FR"/>
        </w:rPr>
        <w:t xml:space="preserve">Stratégie Anti-Régression : </w:t>
      </w:r>
      <w:r w:rsidR="0039482B" w:rsidRPr="0039482B">
        <w:rPr>
          <w:lang w:val="fr-FR"/>
        </w:rPr>
        <w:t>Anti-régressions : Ce type de stratégie de test est motivé par le désir d'éviter la régression au niveau des fonctionnalités existantes. Cette stratégie de test comprend la réutilisation des testware existants (en particulier les cas de test et les données de test), une forte automatisation des tests de régression et des suites de test standard.</w:t>
      </w:r>
      <w:r w:rsidR="0069417A">
        <w:rPr>
          <w:lang w:val="fr-FR"/>
        </w:rPr>
        <w:br w:type="page"/>
      </w:r>
    </w:p>
    <w:p w:rsidR="00C75C2F" w:rsidRPr="00D374DC" w:rsidRDefault="00AB5333" w:rsidP="005455D4">
      <w:pPr>
        <w:rPr>
          <w:rFonts w:asciiTheme="majorBidi" w:hAnsiTheme="majorBidi" w:cstheme="majorBidi"/>
          <w:i/>
          <w:iCs/>
          <w:color w:val="948A54" w:themeColor="background2" w:themeShade="80"/>
          <w:lang w:val="fr-FR"/>
        </w:rPr>
      </w:pPr>
      <w:r w:rsidRPr="00D374DC">
        <w:rPr>
          <w:rFonts w:asciiTheme="majorBidi" w:hAnsiTheme="majorBidi" w:cstheme="majorBidi"/>
          <w:i/>
          <w:iCs/>
          <w:color w:val="948A54" w:themeColor="background2" w:themeShade="80"/>
          <w:lang w:val="fr-FR"/>
        </w:rPr>
        <w:lastRenderedPageBreak/>
        <w:t>Bien que l’utilisation d’un outil de test ne constitue pas en soi</w:t>
      </w:r>
      <w:r w:rsidR="00C75C2F" w:rsidRPr="00D374DC">
        <w:rPr>
          <w:rFonts w:asciiTheme="majorBidi" w:hAnsiTheme="majorBidi" w:cstheme="majorBidi"/>
          <w:i/>
          <w:iCs/>
          <w:color w:val="948A54" w:themeColor="background2" w:themeShade="80"/>
          <w:lang w:val="fr-FR"/>
        </w:rPr>
        <w:t xml:space="preserve"> la promesse</w:t>
      </w:r>
      <w:r w:rsidRPr="00D374DC">
        <w:rPr>
          <w:rFonts w:asciiTheme="majorBidi" w:hAnsiTheme="majorBidi" w:cstheme="majorBidi"/>
          <w:i/>
          <w:iCs/>
          <w:color w:val="948A54" w:themeColor="background2" w:themeShade="80"/>
          <w:lang w:val="fr-FR"/>
        </w:rPr>
        <w:t xml:space="preserve"> d’un succès</w:t>
      </w:r>
      <w:r w:rsidR="00C75C2F" w:rsidRPr="00D374DC">
        <w:rPr>
          <w:rFonts w:asciiTheme="majorBidi" w:hAnsiTheme="majorBidi" w:cstheme="majorBidi"/>
          <w:i/>
          <w:iCs/>
          <w:color w:val="948A54" w:themeColor="background2" w:themeShade="80"/>
          <w:lang w:val="fr-FR"/>
        </w:rPr>
        <w:t xml:space="preserve">, elle est de nature à </w:t>
      </w:r>
      <w:r w:rsidR="007F45C0" w:rsidRPr="00D374DC">
        <w:rPr>
          <w:rFonts w:asciiTheme="majorBidi" w:hAnsiTheme="majorBidi" w:cstheme="majorBidi"/>
          <w:i/>
          <w:iCs/>
          <w:color w:val="948A54" w:themeColor="background2" w:themeShade="80"/>
          <w:lang w:val="fr-FR"/>
        </w:rPr>
        <w:t>aider à obtenir</w:t>
      </w:r>
      <w:r w:rsidR="00C75C2F" w:rsidRPr="00D374DC">
        <w:rPr>
          <w:rFonts w:asciiTheme="majorBidi" w:hAnsiTheme="majorBidi" w:cstheme="majorBidi"/>
          <w:i/>
          <w:iCs/>
          <w:color w:val="948A54" w:themeColor="background2" w:themeShade="80"/>
          <w:lang w:val="fr-FR"/>
        </w:rPr>
        <w:t xml:space="preserve"> des résultats </w:t>
      </w:r>
      <w:r w:rsidR="007F45C0" w:rsidRPr="00D374DC">
        <w:rPr>
          <w:rFonts w:asciiTheme="majorBidi" w:hAnsiTheme="majorBidi" w:cstheme="majorBidi"/>
          <w:i/>
          <w:iCs/>
          <w:color w:val="948A54" w:themeColor="background2" w:themeShade="80"/>
          <w:lang w:val="fr-FR"/>
        </w:rPr>
        <w:t>concrets</w:t>
      </w:r>
      <w:r w:rsidR="00C75C2F" w:rsidRPr="00D374DC">
        <w:rPr>
          <w:rFonts w:asciiTheme="majorBidi" w:hAnsiTheme="majorBidi" w:cstheme="majorBidi"/>
          <w:i/>
          <w:iCs/>
          <w:color w:val="948A54" w:themeColor="background2" w:themeShade="80"/>
          <w:lang w:val="fr-FR"/>
        </w:rPr>
        <w:t xml:space="preserve"> et </w:t>
      </w:r>
      <w:r w:rsidR="007F45C0" w:rsidRPr="00D374DC">
        <w:rPr>
          <w:rFonts w:asciiTheme="majorBidi" w:hAnsiTheme="majorBidi" w:cstheme="majorBidi"/>
          <w:i/>
          <w:iCs/>
          <w:color w:val="948A54" w:themeColor="background2" w:themeShade="80"/>
          <w:lang w:val="fr-FR"/>
        </w:rPr>
        <w:t>stables.</w:t>
      </w:r>
    </w:p>
    <w:p w:rsidR="00993A56" w:rsidRPr="00D374DC" w:rsidRDefault="001C2FFC" w:rsidP="005455D4">
      <w:pPr>
        <w:rPr>
          <w:rFonts w:asciiTheme="majorBidi" w:hAnsiTheme="majorBidi" w:cstheme="majorBidi"/>
          <w:i/>
          <w:iCs/>
          <w:color w:val="948A54" w:themeColor="background2" w:themeShade="80"/>
          <w:lang w:val="fr-FR"/>
        </w:rPr>
      </w:pPr>
      <w:r w:rsidRPr="00D374DC">
        <w:rPr>
          <w:rFonts w:asciiTheme="majorBidi" w:hAnsiTheme="majorBidi" w:cstheme="majorBidi"/>
          <w:i/>
          <w:iCs/>
          <w:color w:val="948A54" w:themeColor="background2" w:themeShade="80"/>
          <w:lang w:val="fr-FR"/>
        </w:rPr>
        <w:t>Il va sans dire que pour tirer profil pleinement d’un tel outil c</w:t>
      </w:r>
      <w:r w:rsidR="00993A56" w:rsidRPr="00D374DC">
        <w:rPr>
          <w:rFonts w:asciiTheme="majorBidi" w:hAnsiTheme="majorBidi" w:cstheme="majorBidi"/>
          <w:i/>
          <w:iCs/>
          <w:color w:val="948A54" w:themeColor="background2" w:themeShade="80"/>
          <w:lang w:val="fr-FR"/>
        </w:rPr>
        <w:t>ela exige</w:t>
      </w:r>
      <w:r w:rsidRPr="00D374DC">
        <w:rPr>
          <w:rFonts w:asciiTheme="majorBidi" w:hAnsiTheme="majorBidi" w:cstheme="majorBidi"/>
          <w:i/>
          <w:iCs/>
          <w:color w:val="948A54" w:themeColor="background2" w:themeShade="80"/>
          <w:lang w:val="fr-FR"/>
        </w:rPr>
        <w:t>ra</w:t>
      </w:r>
      <w:r w:rsidR="00993A56" w:rsidRPr="00D374DC">
        <w:rPr>
          <w:rFonts w:asciiTheme="majorBidi" w:hAnsiTheme="majorBidi" w:cstheme="majorBidi"/>
          <w:i/>
          <w:iCs/>
          <w:color w:val="948A54" w:themeColor="background2" w:themeShade="80"/>
          <w:lang w:val="fr-FR"/>
        </w:rPr>
        <w:t xml:space="preserve"> une volonté forte et une clarté stratégique.</w:t>
      </w:r>
    </w:p>
    <w:p w:rsidR="00F20C76" w:rsidRPr="00D374DC" w:rsidRDefault="00F20C76" w:rsidP="005455D4">
      <w:pPr>
        <w:rPr>
          <w:rFonts w:asciiTheme="majorBidi" w:hAnsiTheme="majorBidi" w:cstheme="majorBidi"/>
          <w:i/>
          <w:iCs/>
          <w:color w:val="948A54" w:themeColor="background2" w:themeShade="80"/>
          <w:lang w:val="fr-FR"/>
        </w:rPr>
      </w:pPr>
      <w:r w:rsidRPr="00D374DC">
        <w:rPr>
          <w:rFonts w:asciiTheme="majorBidi" w:hAnsiTheme="majorBidi" w:cstheme="majorBidi"/>
          <w:i/>
          <w:iCs/>
          <w:color w:val="948A54" w:themeColor="background2" w:themeShade="80"/>
          <w:lang w:val="fr-FR"/>
        </w:rPr>
        <w:t>Un outil de test comporte des avantage</w:t>
      </w:r>
      <w:r w:rsidR="00997A42" w:rsidRPr="00D374DC">
        <w:rPr>
          <w:rFonts w:asciiTheme="majorBidi" w:hAnsiTheme="majorBidi" w:cstheme="majorBidi"/>
          <w:i/>
          <w:iCs/>
          <w:color w:val="948A54" w:themeColor="background2" w:themeShade="80"/>
          <w:lang w:val="fr-FR"/>
        </w:rPr>
        <w:t>s importants</w:t>
      </w:r>
      <w:r w:rsidRPr="00D374DC">
        <w:rPr>
          <w:rFonts w:asciiTheme="majorBidi" w:hAnsiTheme="majorBidi" w:cstheme="majorBidi"/>
          <w:i/>
          <w:iCs/>
          <w:color w:val="948A54" w:themeColor="background2" w:themeShade="80"/>
          <w:lang w:val="fr-FR"/>
        </w:rPr>
        <w:t xml:space="preserve"> et des occasions </w:t>
      </w:r>
      <w:r w:rsidR="00997A42" w:rsidRPr="00D374DC">
        <w:rPr>
          <w:rFonts w:asciiTheme="majorBidi" w:hAnsiTheme="majorBidi" w:cstheme="majorBidi"/>
          <w:i/>
          <w:iCs/>
          <w:color w:val="948A54" w:themeColor="background2" w:themeShade="80"/>
          <w:lang w:val="fr-FR"/>
        </w:rPr>
        <w:t>à saisir.</w:t>
      </w:r>
      <w:r w:rsidR="00F53425" w:rsidRPr="00D374DC">
        <w:rPr>
          <w:rFonts w:asciiTheme="majorBidi" w:hAnsiTheme="majorBidi" w:cstheme="majorBidi"/>
          <w:i/>
          <w:iCs/>
          <w:color w:val="948A54" w:themeColor="background2" w:themeShade="80"/>
          <w:lang w:val="fr-FR"/>
        </w:rPr>
        <w:t xml:space="preserve"> Mais comme tout autre outil, automatiser des tests comporte aussi des risques.</w:t>
      </w:r>
    </w:p>
    <w:p w:rsidR="007F45C0" w:rsidRPr="00335FCA" w:rsidRDefault="00997A42" w:rsidP="00335FCA">
      <w:pPr>
        <w:rPr>
          <w:rFonts w:asciiTheme="majorBidi" w:hAnsiTheme="majorBidi" w:cstheme="majorBidi"/>
          <w:i/>
          <w:iCs/>
          <w:color w:val="948A54" w:themeColor="background2" w:themeShade="80"/>
          <w:lang w:val="fr-FR"/>
        </w:rPr>
      </w:pPr>
      <w:r w:rsidRPr="00D374DC">
        <w:rPr>
          <w:rFonts w:asciiTheme="majorBidi" w:hAnsiTheme="majorBidi" w:cstheme="majorBidi"/>
          <w:i/>
          <w:iCs/>
          <w:color w:val="948A54" w:themeColor="background2" w:themeShade="80"/>
          <w:lang w:val="fr-FR"/>
        </w:rPr>
        <w:t>Dans ce chapitre, nous vous aid</w:t>
      </w:r>
      <w:r w:rsidR="002D2858">
        <w:rPr>
          <w:rFonts w:asciiTheme="majorBidi" w:hAnsiTheme="majorBidi" w:cstheme="majorBidi"/>
          <w:i/>
          <w:iCs/>
          <w:color w:val="948A54" w:themeColor="background2" w:themeShade="80"/>
          <w:lang w:val="fr-FR"/>
        </w:rPr>
        <w:t>er</w:t>
      </w:r>
      <w:r w:rsidRPr="00D374DC">
        <w:rPr>
          <w:rFonts w:asciiTheme="majorBidi" w:hAnsiTheme="majorBidi" w:cstheme="majorBidi"/>
          <w:i/>
          <w:iCs/>
          <w:color w:val="948A54" w:themeColor="background2" w:themeShade="80"/>
          <w:lang w:val="fr-FR"/>
        </w:rPr>
        <w:t xml:space="preserve">ons à déterminer les coûts, les avantages, les risques et les occasions à saisir </w:t>
      </w:r>
      <w:r w:rsidR="00335FCA">
        <w:rPr>
          <w:rFonts w:asciiTheme="majorBidi" w:hAnsiTheme="majorBidi" w:cstheme="majorBidi"/>
          <w:i/>
          <w:iCs/>
          <w:color w:val="948A54" w:themeColor="background2" w:themeShade="80"/>
          <w:lang w:val="fr-FR"/>
        </w:rPr>
        <w:t>liées à un choix d’</w:t>
      </w:r>
      <w:r w:rsidRPr="00D374DC">
        <w:rPr>
          <w:rFonts w:asciiTheme="majorBidi" w:hAnsiTheme="majorBidi" w:cstheme="majorBidi"/>
          <w:i/>
          <w:iCs/>
          <w:color w:val="948A54" w:themeColor="background2" w:themeShade="80"/>
          <w:lang w:val="fr-FR"/>
        </w:rPr>
        <w:t>automatisation des tests</w:t>
      </w:r>
      <w:r w:rsidR="00335FCA">
        <w:rPr>
          <w:rFonts w:asciiTheme="majorBidi" w:hAnsiTheme="majorBidi" w:cstheme="majorBidi"/>
          <w:i/>
          <w:iCs/>
          <w:color w:val="948A54" w:themeColor="background2" w:themeShade="80"/>
          <w:lang w:val="fr-FR"/>
        </w:rPr>
        <w:t>, t</w:t>
      </w:r>
      <w:r w:rsidRPr="00D374DC">
        <w:rPr>
          <w:rFonts w:asciiTheme="majorBidi" w:hAnsiTheme="majorBidi" w:cstheme="majorBidi"/>
          <w:i/>
          <w:iCs/>
          <w:color w:val="948A54" w:themeColor="background2" w:themeShade="80"/>
          <w:lang w:val="fr-FR"/>
        </w:rPr>
        <w:t xml:space="preserve">out en appliquant des tactiques qui rentabilisent vos tests existants dans </w:t>
      </w:r>
      <w:r w:rsidR="00F53425" w:rsidRPr="00D374DC">
        <w:rPr>
          <w:rFonts w:asciiTheme="majorBidi" w:hAnsiTheme="majorBidi" w:cstheme="majorBidi"/>
          <w:i/>
          <w:iCs/>
          <w:color w:val="948A54" w:themeColor="background2" w:themeShade="80"/>
          <w:lang w:val="fr-FR"/>
        </w:rPr>
        <w:t>une campagne de tests.</w:t>
      </w:r>
    </w:p>
    <w:p w:rsidR="002C046C" w:rsidRPr="00F447ED" w:rsidRDefault="00C45B0F" w:rsidP="002C046C">
      <w:pPr>
        <w:rPr>
          <w:rFonts w:cstheme="majorBidi"/>
          <w:i/>
          <w:iCs/>
          <w:color w:val="948A54" w:themeColor="background2" w:themeShade="80"/>
          <w:lang w:val="fr-FR"/>
        </w:rPr>
      </w:pPr>
      <w:r>
        <w:rPr>
          <w:rFonts w:asciiTheme="majorBidi" w:hAnsiTheme="majorBidi" w:cstheme="majorBidi"/>
          <w:i/>
          <w:iCs/>
          <w:color w:val="948A54" w:themeColor="background2" w:themeShade="80"/>
          <w:lang w:val="fr-FR"/>
        </w:rPr>
        <w:tab/>
      </w:r>
    </w:p>
    <w:p w:rsidR="002C046C" w:rsidRPr="002C046C" w:rsidRDefault="002C046C" w:rsidP="002C046C">
      <w:pPr>
        <w:rPr>
          <w:rFonts w:cstheme="majorBidi"/>
          <w:lang w:val="fr-FR"/>
        </w:rPr>
      </w:pPr>
      <w:r w:rsidRPr="002C046C">
        <w:rPr>
          <w:rFonts w:cstheme="majorBidi"/>
          <w:lang w:val="fr-FR"/>
        </w:rPr>
        <w:t>Évaluation plus objective (p. ex., mesures statiques, couverture)</w:t>
      </w:r>
    </w:p>
    <w:sectPr w:rsidR="002C046C" w:rsidRPr="002C046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6BD" w:rsidRDefault="00B666BD" w:rsidP="0007446D">
      <w:pPr>
        <w:spacing w:after="0" w:line="240" w:lineRule="auto"/>
      </w:pPr>
      <w:r>
        <w:separator/>
      </w:r>
    </w:p>
  </w:endnote>
  <w:endnote w:type="continuationSeparator" w:id="0">
    <w:p w:rsidR="00B666BD" w:rsidRDefault="00B666BD" w:rsidP="00074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6BD" w:rsidRDefault="00B666BD" w:rsidP="0007446D">
      <w:pPr>
        <w:spacing w:after="0" w:line="240" w:lineRule="auto"/>
      </w:pPr>
      <w:r>
        <w:separator/>
      </w:r>
    </w:p>
  </w:footnote>
  <w:footnote w:type="continuationSeparator" w:id="0">
    <w:p w:rsidR="00B666BD" w:rsidRDefault="00B666BD" w:rsidP="000744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D4"/>
    <w:rsid w:val="0007446D"/>
    <w:rsid w:val="000F0898"/>
    <w:rsid w:val="001C2FFC"/>
    <w:rsid w:val="00290110"/>
    <w:rsid w:val="002C046C"/>
    <w:rsid w:val="002D2858"/>
    <w:rsid w:val="002E5AAB"/>
    <w:rsid w:val="00335FCA"/>
    <w:rsid w:val="003836C6"/>
    <w:rsid w:val="0039482B"/>
    <w:rsid w:val="004117D6"/>
    <w:rsid w:val="005455D4"/>
    <w:rsid w:val="0069417A"/>
    <w:rsid w:val="0069505A"/>
    <w:rsid w:val="007F45C0"/>
    <w:rsid w:val="008A15AA"/>
    <w:rsid w:val="00993A56"/>
    <w:rsid w:val="00997A42"/>
    <w:rsid w:val="00AB5333"/>
    <w:rsid w:val="00B666BD"/>
    <w:rsid w:val="00BD3BFD"/>
    <w:rsid w:val="00C45B0F"/>
    <w:rsid w:val="00C75C2F"/>
    <w:rsid w:val="00D335BA"/>
    <w:rsid w:val="00D374DC"/>
    <w:rsid w:val="00D77CB7"/>
    <w:rsid w:val="00E270BA"/>
    <w:rsid w:val="00E32122"/>
    <w:rsid w:val="00F20C76"/>
    <w:rsid w:val="00F447ED"/>
    <w:rsid w:val="00F53425"/>
    <w:rsid w:val="00F712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5DFCD1-8D13-40FF-A562-9DF1F67D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1543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HAMMOUTI, DOURAID</dc:creator>
  <cp:keywords/>
  <dc:description/>
  <cp:lastModifiedBy>EL HAMMOUTI, DOURAID</cp:lastModifiedBy>
  <cp:revision>9</cp:revision>
  <dcterms:created xsi:type="dcterms:W3CDTF">2019-10-08T09:25:00Z</dcterms:created>
  <dcterms:modified xsi:type="dcterms:W3CDTF">2020-02-25T10:45:00Z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031559-ef28-4101-9dff-d9463877199a_Enabled">
    <vt:lpwstr>True</vt:lpwstr>
  </property>
  <property fmtid="{D5CDD505-2E9C-101B-9397-08002B2CF9AE}" pid="3" name="MSIP_Label_ff031559-ef28-4101-9dff-d9463877199a_SiteId">
    <vt:lpwstr>33440fc6-b7c7-412c-bb73-0e70b0198d5a</vt:lpwstr>
  </property>
  <property fmtid="{D5CDD505-2E9C-101B-9397-08002B2CF9AE}" pid="4" name="MSIP_Label_ff031559-ef28-4101-9dff-d9463877199a_Owner">
    <vt:lpwstr>douraid.elhammouti@atos.net</vt:lpwstr>
  </property>
  <property fmtid="{D5CDD505-2E9C-101B-9397-08002B2CF9AE}" pid="5" name="MSIP_Label_ff031559-ef28-4101-9dff-d9463877199a_SetDate">
    <vt:lpwstr>2020-02-25T10:45:48.3457962Z</vt:lpwstr>
  </property>
  <property fmtid="{D5CDD505-2E9C-101B-9397-08002B2CF9AE}" pid="6" name="MSIP_Label_ff031559-ef28-4101-9dff-d9463877199a_Name">
    <vt:lpwstr>Personal</vt:lpwstr>
  </property>
  <property fmtid="{D5CDD505-2E9C-101B-9397-08002B2CF9AE}" pid="7" name="MSIP_Label_ff031559-ef28-4101-9dff-d9463877199a_Application">
    <vt:lpwstr>Microsoft Azure Information Protection</vt:lpwstr>
  </property>
  <property fmtid="{D5CDD505-2E9C-101B-9397-08002B2CF9AE}" pid="8" name="MSIP_Label_ff031559-ef28-4101-9dff-d9463877199a_ActionId">
    <vt:lpwstr>6eed7cf2-094b-4e12-9736-2c97665da98e</vt:lpwstr>
  </property>
  <property fmtid="{D5CDD505-2E9C-101B-9397-08002B2CF9AE}" pid="9" name="MSIP_Label_ff031559-ef28-4101-9dff-d9463877199a_Extended_MSFT_Method">
    <vt:lpwstr>Manual</vt:lpwstr>
  </property>
  <property fmtid="{D5CDD505-2E9C-101B-9397-08002B2CF9AE}" pid="10" name="Sensitivity">
    <vt:lpwstr>Personal</vt:lpwstr>
  </property>
</Properties>
</file>