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6534"/>
          <w:sz w:val="56"/>
        </w:rPr>
        <w:t>StockPilot AI</w:t>
      </w:r>
    </w:p>
    <w:p>
      <w:pPr>
        <w:jc w:val="center"/>
      </w:pPr>
      <w:r>
        <w:rPr>
          <w:b/>
          <w:color w:val="111827"/>
          <w:sz w:val="40"/>
        </w:rPr>
        <w:t>Manuel utilisateur</w:t>
      </w:r>
    </w:p>
    <w:p>
      <w:pPr>
        <w:jc w:val="center"/>
      </w:pPr>
      <w:r>
        <w:rPr>
          <w:color w:val="4B5563"/>
          <w:sz w:val="24"/>
        </w:rPr>
        <w:t>Guide pratique pour utiliser la plateforme de gestion de stock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Vue d'ensemble de l'espace de travail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8F3"/>
          </w:tcPr>
          <w:p>
            <w:pPr>
              <w:spacing w:after="40"/>
            </w:pPr>
            <w:r/>
            <w:r>
              <w:rPr>
                <w:b/>
                <w:color w:val="166534"/>
                <w:sz w:val="20"/>
              </w:rPr>
              <w:t>A qui s'adresse ce guide ?</w:t>
            </w:r>
          </w:p>
          <w:p>
            <w:pPr>
              <w:spacing w:after="0"/>
            </w:pPr>
            <w:r>
              <w:rPr>
                <w:sz w:val="19"/>
              </w:rPr>
              <w:t>Ce document explique comment utiliser StockPilot AI au quotidien, sans vocabulaire technique. Il est destine au proprietaire de la plateforme, aux administrateurs d'organisation et aux utilisateurs simples.</w:t>
            </w:r>
          </w:p>
        </w:tc>
      </w:tr>
    </w:tbl>
    <w:p/>
    <w:p>
      <w:r>
        <w:br w:type="page"/>
      </w:r>
    </w:p>
    <w:p>
      <w:pPr>
        <w:pStyle w:val="Heading1"/>
      </w:pPr>
      <w:r>
        <w:t>1. Demarrer et se connecter</w:t>
      </w:r>
    </w:p>
    <w:p>
      <w:r>
        <w:t>Pour ouvrir l'application, lancez StockPilot AI puis utilisez l'adresse indiquee dans la console. La page d'accueil vous invite a vous connecter ou a creer un compte.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Page de connexion</w:t>
      </w:r>
    </w:p>
    <w:p>
      <w:pPr>
        <w:pStyle w:val="Heading2"/>
      </w:pPr>
      <w:r>
        <w:t>Se connecter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Saisissez votre email.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Saisissez votre mot de passe.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3. </w:t>
      </w:r>
      <w:r>
        <w:t>Cliquez sur Se connecter.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4. </w:t>
      </w:r>
      <w:r>
        <w:t>Vous arrivez automatiquement dans votre espace selon votre role.</w:t>
      </w:r>
    </w:p>
    <w:p>
      <w:pPr>
        <w:pStyle w:val="Heading2"/>
      </w:pPr>
      <w:r>
        <w:t>Creer un compte</w:t>
      </w:r>
    </w:p>
    <w:p>
      <w:r>
        <w:t>La page d'inscription permet de creer une organisation et son premier administrateur. Apres la premiere connexion, l'organisation peut completer son profil.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Page d'inscription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Indiquez le nom de votre organisation.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Renseignez votre email et un mot de passe.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3. </w:t>
      </w:r>
      <w:r>
        <w:t>Validez l'inscription.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4. </w:t>
      </w:r>
      <w:r>
        <w:t>Completez ensuite les informations de votre organisation: secteur, adresse, devise, email d'alerte et delai fournisseur habituel.</w:t>
      </w:r>
    </w:p>
    <w:p>
      <w:pPr>
        <w:pStyle w:val="Heading1"/>
      </w:pPr>
      <w:r>
        <w:t>2. Comptes de demonstration</w:t>
      </w:r>
    </w:p>
    <w:p>
      <w:r>
        <w:t>Ces comptes permettent de tester rapidement les differents parcours.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vAlign w:val="center"/>
            <w:shd w:fill="EAF7EC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Profil</w:t>
            </w:r>
          </w:p>
        </w:tc>
        <w:tc>
          <w:tcPr>
            <w:tcW w:type="dxa" w:w="3168"/>
            <w:vAlign w:val="center"/>
            <w:shd w:fill="EAF7EC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Email</w:t>
            </w:r>
          </w:p>
        </w:tc>
        <w:tc>
          <w:tcPr>
            <w:tcW w:type="dxa" w:w="2016"/>
            <w:vAlign w:val="center"/>
            <w:shd w:fill="EAF7EC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Mot de passe</w:t>
            </w:r>
          </w:p>
        </w:tc>
        <w:tc>
          <w:tcPr>
            <w:tcW w:type="dxa" w:w="2736"/>
            <w:vAlign w:val="center"/>
            <w:shd w:fill="EAF7EC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Ce que ce profil permet de tester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Proprietaire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owner@stockpilot.local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Owner@2026!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Vue globale de la plateforme et organisations clientes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Administrateur demo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admin@demo-stock.local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Password123!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Gestion complete d'une organisation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Utilisateur demo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user@demo-stock.local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Password123!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Consultation et actions limitees</w:t>
            </w:r>
          </w:p>
        </w:tc>
      </w:tr>
    </w:tbl>
    <w:p/>
    <w:p>
      <w:r>
        <w:t>Autres organisations disponibles avec le meme mot de passe: Garage Atlas, Pharma Nova, Boutique Lumiere et Atelier Meca.</w:t>
      </w:r>
    </w:p>
    <w:p>
      <w:pPr>
        <w:pStyle w:val="Heading1"/>
      </w:pPr>
      <w:r>
        <w:t>3. Comprendre les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EAF7EC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Role</w:t>
            </w:r>
          </w:p>
        </w:tc>
        <w:tc>
          <w:tcPr>
            <w:tcW w:type="dxa" w:w="3528"/>
            <w:vAlign w:val="center"/>
            <w:shd w:fill="EAF7EC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Ce qu'il voit</w:t>
            </w:r>
          </w:p>
        </w:tc>
        <w:tc>
          <w:tcPr>
            <w:tcW w:type="dxa" w:w="4032"/>
            <w:vAlign w:val="center"/>
            <w:shd w:fill="EAF7EC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Ce qu'il peut faire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Proprietaire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Toutes les organisations clientes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Superviser la plateforme et gerer les informations legales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Administrateur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Son organisation uniquement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Gerer produits, stocks, fournisseurs, commandes, utilisateurs et validations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Utilisateur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Les donnees autorisees de son organisation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Consulter et realiser certaines actions simples selon les droits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8F3"/>
          </w:tcPr>
          <w:p>
            <w:pPr>
              <w:spacing w:after="40"/>
            </w:pPr>
            <w:r/>
            <w:r>
              <w:rPr>
                <w:b/>
                <w:color w:val="166534"/>
                <w:sz w:val="20"/>
              </w:rPr>
              <w:t>Important</w:t>
            </w:r>
          </w:p>
          <w:p>
            <w:pPr>
              <w:spacing w:after="0"/>
            </w:pPr>
            <w:r>
              <w:rPr>
                <w:sz w:val="19"/>
              </w:rPr>
              <w:t>Un administrateur ou un utilisateur ne voit jamais les donnees d'une autre organisation.</w:t>
            </w:r>
          </w:p>
        </w:tc>
      </w:tr>
    </w:tbl>
    <w:p/>
    <w:p>
      <w:pPr>
        <w:pStyle w:val="Heading1"/>
      </w:pPr>
      <w:r>
        <w:t>4. Espace proprietaire</w:t>
      </w:r>
    </w:p>
    <w:p>
      <w:r>
        <w:t>L'espace proprietaire donne une vision globale de la plateforme. Il ne sert pas a gerer le stock quotidien, mais a suivre les clients et les informations legales.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wner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Console proprietaire</w:t>
      </w:r>
    </w:p>
    <w:p>
      <w:pPr>
        <w:pStyle w:val="Heading2"/>
      </w:pPr>
      <w:r>
        <w:t>Ce que vous pouvez faire</w:t>
      </w:r>
    </w:p>
    <w:p>
      <w:pPr>
        <w:pStyle w:val="ListBullet"/>
        <w:spacing w:after="60"/>
        <w:ind w:left="360"/>
      </w:pPr>
      <w:r>
        <w:t>Voir le nombre d'organisations clientes.</w:t>
      </w:r>
    </w:p>
    <w:p>
      <w:pPr>
        <w:pStyle w:val="ListBullet"/>
        <w:spacing w:after="60"/>
        <w:ind w:left="360"/>
      </w:pPr>
      <w:r>
        <w:t>Consulter les volumes globaux: utilisateurs, produits et mouvements.</w:t>
      </w:r>
    </w:p>
    <w:p>
      <w:pPr>
        <w:pStyle w:val="ListBullet"/>
        <w:spacing w:after="60"/>
        <w:ind w:left="360"/>
      </w:pPr>
      <w:r>
        <w:t>Voir la liste des organisations et leur statut.</w:t>
      </w:r>
    </w:p>
    <w:p>
      <w:pPr>
        <w:pStyle w:val="ListBullet"/>
        <w:spacing w:after="60"/>
        <w:ind w:left="360"/>
      </w:pPr>
      <w:r>
        <w:t>Completer les informations legales de la plateforme.</w:t>
      </w:r>
    </w:p>
    <w:p>
      <w:pPr>
        <w:pStyle w:val="ListBullet"/>
        <w:spacing w:after="60"/>
        <w:ind w:left="360"/>
      </w:pPr>
      <w:r>
        <w:t>Acceder a la page des comptes de demonstration.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mo-accou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Comptes de demonstration visibles uniquement par le proprietaire</w:t>
      </w:r>
    </w:p>
    <w:p>
      <w:pPr>
        <w:pStyle w:val="Heading1"/>
      </w:pPr>
      <w:r>
        <w:t>5. Tableau de bord quotidien</w:t>
      </w:r>
    </w:p>
    <w:p>
      <w:r>
        <w:t>Le tableau de bord est la page de depart pour l'administrateur. Il montre les indicateurs importants et les actions a traiter en priorite.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Tableau de bord de l'organisation</w:t>
      </w:r>
    </w:p>
    <w:p>
      <w:pPr>
        <w:pStyle w:val="Heading2"/>
      </w:pPr>
      <w:r>
        <w:t>A utiliser chaque matin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Regardez les stocks critiques.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Verifiez les commandes en attente.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3. </w:t>
      </w:r>
      <w:r>
        <w:t>Ouvrez les recommandations importantes.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4. </w:t>
      </w:r>
      <w:r>
        <w:t>Traitez les alertes ou validations signalees.</w:t>
      </w:r>
    </w:p>
    <w:p>
      <w:pPr>
        <w:pStyle w:val="Heading1"/>
      </w:pPr>
      <w:r>
        <w:t>6. Gerer les produits</w:t>
      </w:r>
    </w:p>
    <w:p>
      <w:r>
        <w:t>La page produits contient le catalogue de votre organisation.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du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Liste des produits</w:t>
      </w:r>
    </w:p>
    <w:p>
      <w:pPr>
        <w:pStyle w:val="Heading2"/>
      </w:pPr>
      <w:r>
        <w:t>Ajouter un produit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Ouvrez le menu Inventory.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Cliquez sur Ajouter un produit.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3. </w:t>
      </w:r>
      <w:r>
        <w:t>Renseignez le nom du produit, son code produit, sa categorie, son stock minimum et son unite.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4. </w:t>
      </w:r>
      <w:r>
        <w:t>Enregistrez.</w:t>
      </w:r>
    </w:p>
    <w:p>
      <w:pPr>
        <w:pStyle w:val="Heading2"/>
      </w:pPr>
      <w:r>
        <w:t>Modifier ou supprimer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Dans la ligne du produit, utilisez Modifier pour corriger les informations.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Utilisez Supprimer uniquement si le produit ne doit plus etre suivi.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8F3"/>
          </w:tcPr>
          <w:p>
            <w:pPr>
              <w:spacing w:after="40"/>
            </w:pPr>
            <w:r/>
            <w:r>
              <w:rPr>
                <w:b/>
                <w:color w:val="166534"/>
                <w:sz w:val="20"/>
              </w:rPr>
              <w:t>Bonne pratique</w:t>
            </w:r>
          </w:p>
          <w:p>
            <w:pPr>
              <w:spacing w:after="0"/>
            </w:pPr>
            <w:r>
              <w:rPr>
                <w:sz w:val="19"/>
              </w:rPr>
              <w:t>Utilisez un code produit clair et stable. Il permet d'eviter les doublons et facilite les imports.</w:t>
            </w:r>
          </w:p>
        </w:tc>
      </w:tr>
    </w:tbl>
    <w:p/>
    <w:p>
      <w:pPr>
        <w:pStyle w:val="Heading1"/>
      </w:pPr>
      <w:r>
        <w:t>7. Suivre le stock</w:t>
      </w:r>
    </w:p>
    <w:p>
      <w:r>
        <w:t>La page stock permet de voir les quantites disponibles et d'enregistrer les mouvements.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to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Stock et mouvements</w:t>
      </w:r>
    </w:p>
    <w:p>
      <w:pPr>
        <w:pStyle w:val="Heading2"/>
      </w:pPr>
      <w:r>
        <w:t>Faire une entree de stock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Choisissez le produit concerne.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Cliquez sur Entree.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3. </w:t>
      </w:r>
      <w:r>
        <w:t>Saisissez la quantite recue.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4. </w:t>
      </w:r>
      <w:r>
        <w:t>Validez.</w:t>
      </w:r>
    </w:p>
    <w:p>
      <w:pPr>
        <w:pStyle w:val="Heading2"/>
      </w:pPr>
      <w:r>
        <w:t>Faire une sortie de stock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Choisissez le produit concerne.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Cliquez sur Sortie.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3. </w:t>
      </w:r>
      <w:r>
        <w:t>Saisissez la quantite sortie.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4. </w:t>
      </w:r>
      <w:r>
        <w:t>Validez.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8F3"/>
          </w:tcPr>
          <w:p>
            <w:pPr>
              <w:spacing w:after="40"/>
            </w:pPr>
            <w:r/>
            <w:r>
              <w:rPr>
                <w:b/>
                <w:color w:val="166534"/>
                <w:sz w:val="20"/>
              </w:rPr>
              <w:t>Regle de securite</w:t>
            </w:r>
          </w:p>
          <w:p>
            <w:pPr>
              <w:spacing w:after="0"/>
            </w:pPr>
            <w:r>
              <w:rPr>
                <w:sz w:val="19"/>
              </w:rPr>
              <w:t>L'application refuse une sortie si la quantite demandee est superieure au stock disponible.</w:t>
            </w:r>
          </w:p>
        </w:tc>
      </w:tr>
    </w:tbl>
    <w:p/>
    <w:p>
      <w:pPr>
        <w:pStyle w:val="Heading2"/>
      </w:pPr>
      <w:r>
        <w:t>Faire un ajustement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Utilisez Ajustement quand un inventaire physique revele un ecart.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Indiquez la correction a appliquer.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3. </w:t>
      </w:r>
      <w:r>
        <w:t>Validez pour garder une trace de l'operation.</w:t>
      </w:r>
    </w:p>
    <w:p>
      <w:pPr>
        <w:pStyle w:val="Heading1"/>
      </w:pPr>
      <w:r>
        <w:t>8. Enregistrer les ventes</w:t>
      </w:r>
    </w:p>
    <w:p>
      <w:r>
        <w:t>La page ventes permet de suivre les sorties liees aux ventes. Ces informations aident ensuite a mieux comprendre la demande.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a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Suivi des ventes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Choisissez le produit vendu.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Saisissez la quantite.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3. </w:t>
      </w:r>
      <w:r>
        <w:t>Validez la vente.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4. </w:t>
      </w:r>
      <w:r>
        <w:t>Verifiez que le stock a ete mis a jour.</w:t>
      </w:r>
    </w:p>
    <w:p>
      <w:pPr>
        <w:pStyle w:val="Heading1"/>
      </w:pPr>
      <w:r>
        <w:t>9. Fournisseurs et commandes</w:t>
      </w:r>
    </w:p>
    <w:p>
      <w:r>
        <w:t>Le module fournisseurs centralise les fournisseurs, les preferences par produit et les commandes.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ocure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Fournisseurs et commandes</w:t>
      </w:r>
    </w:p>
    <w:p>
      <w:pPr>
        <w:pStyle w:val="Heading2"/>
      </w:pPr>
      <w:r>
        <w:t>Ajouter un fournisseur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Ouvrez le menu Fournisseurs.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Remplissez le nom, l'email, le telephone et le delai habituel.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3. </w:t>
      </w:r>
      <w:r>
        <w:t>Cliquez sur Ajouter fournisseur.</w:t>
      </w:r>
    </w:p>
    <w:p>
      <w:pPr>
        <w:pStyle w:val="Heading2"/>
      </w:pPr>
      <w:r>
        <w:t>Choisir un fournisseur prefere pour un produit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Selectionnez un produit.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Selectionnez le fournisseur.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3. </w:t>
      </w:r>
      <w:r>
        <w:t>Indiquez le cout, le minimum de commande et le delai.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4. </w:t>
      </w:r>
      <w:r>
        <w:t>Cochez fournisseur prioritaire si c'est votre choix principal.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5. </w:t>
      </w:r>
      <w:r>
        <w:t>Enregistrez la preference.</w:t>
      </w:r>
    </w:p>
    <w:p>
      <w:pPr>
        <w:pStyle w:val="Heading2"/>
      </w:pPr>
      <w:r>
        <w:t>Creer une commande fournisseur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Choisissez un fournisseur.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Choisissez un produit.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3. </w:t>
      </w:r>
      <w:r>
        <w:t>Indiquez la quantite, le cout et la date de livraison prevue.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4. </w:t>
      </w:r>
      <w:r>
        <w:t>Cliquez sur Creer commande.</w:t>
      </w:r>
    </w:p>
    <w:p>
      <w:pPr>
        <w:pStyle w:val="Heading1"/>
      </w:pPr>
      <w:r>
        <w:t>10. Valider les commandes</w:t>
      </w:r>
    </w:p>
    <w:p>
      <w:r>
        <w:t>Certaines commandes doivent etre validees avant d'etre envoyees. Le centre d'approbation regroupe ces demandes.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pprova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Centre de validation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Ouvrez le menu Approbations.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Consultez les commandes en attente.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3. </w:t>
      </w:r>
      <w:r>
        <w:t>Verifiez le montant, le fournisseur et le risque associe.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4. </w:t>
      </w:r>
      <w:r>
        <w:t>Approuvez ou refusez la commande.</w:t>
      </w:r>
    </w:p>
    <w:p>
      <w:pPr>
        <w:pStyle w:val="Heading1"/>
      </w:pPr>
      <w:r>
        <w:t>11. Notifications</w:t>
      </w:r>
    </w:p>
    <w:p>
      <w:r>
        <w:t>Le centre de notifications aide a ne pas manquer les evenements importants.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notifica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Centre de notifications</w:t>
      </w:r>
    </w:p>
    <w:p>
      <w:pPr>
        <w:pStyle w:val="ListBullet"/>
        <w:spacing w:after="60"/>
        <w:ind w:left="360"/>
      </w:pPr>
      <w:r>
        <w:t>Commande a valider.</w:t>
      </w:r>
    </w:p>
    <w:p>
      <w:pPr>
        <w:pStyle w:val="ListBullet"/>
        <w:spacing w:after="60"/>
        <w:ind w:left="360"/>
      </w:pPr>
      <w:r>
        <w:t>Risque de rupture important.</w:t>
      </w:r>
    </w:p>
    <w:p>
      <w:pPr>
        <w:pStyle w:val="ListBullet"/>
        <w:spacing w:after="60"/>
        <w:ind w:left="360"/>
      </w:pPr>
      <w:r>
        <w:t>Recommandation urgente.</w:t>
      </w:r>
    </w:p>
    <w:p>
      <w:pPr>
        <w:pStyle w:val="ListBullet"/>
        <w:spacing w:after="60"/>
        <w:ind w:left="360"/>
      </w:pPr>
      <w:r>
        <w:t>Evenement administratif a verifier.</w:t>
      </w:r>
    </w:p>
    <w:p>
      <w:pPr>
        <w:pStyle w:val="Heading2"/>
      </w:pPr>
      <w:r>
        <w:t>Traiter une notification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Ouvrez la notification.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Lisez le detail.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3. </w:t>
      </w:r>
      <w:r>
        <w:t>Utilisez l'action rapide si elle est proposee.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4. </w:t>
      </w:r>
      <w:r>
        <w:t>Marquez la notification comme lue lorsque le sujet est traite.</w:t>
      </w:r>
    </w:p>
    <w:p>
      <w:pPr>
        <w:pStyle w:val="Heading1"/>
      </w:pPr>
      <w:r>
        <w:t>12. Audit et suivi des actions</w:t>
      </w:r>
    </w:p>
    <w:p>
      <w:r>
        <w:t>L'audit conserve la trace des actions importantes. Il est utile pour comprendre qui a fait quoi et quand.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ecurity-aud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Journal des actions</w:t>
      </w:r>
    </w:p>
    <w:p>
      <w:pPr>
        <w:pStyle w:val="ListBullet"/>
        <w:spacing w:after="60"/>
        <w:ind w:left="360"/>
      </w:pPr>
      <w:r>
        <w:t>Suivre les changements de statut de commande.</w:t>
      </w:r>
    </w:p>
    <w:p>
      <w:pPr>
        <w:pStyle w:val="ListBullet"/>
        <w:spacing w:after="60"/>
        <w:ind w:left="360"/>
      </w:pPr>
      <w:r>
        <w:t>Verifier les validations et refus.</w:t>
      </w:r>
    </w:p>
    <w:p>
      <w:pPr>
        <w:pStyle w:val="ListBullet"/>
        <w:spacing w:after="60"/>
        <w:ind w:left="360"/>
      </w:pPr>
      <w:r>
        <w:t>Consulter les imports et exports.</w:t>
      </w:r>
    </w:p>
    <w:p>
      <w:pPr>
        <w:pStyle w:val="ListBullet"/>
        <w:spacing w:after="60"/>
        <w:ind w:left="360"/>
      </w:pPr>
      <w:r>
        <w:t>Exporter le journal pour conserver une preuve.</w:t>
      </w:r>
    </w:p>
    <w:p>
      <w:pPr>
        <w:pStyle w:val="Heading1"/>
      </w:pPr>
      <w:r>
        <w:t>13. Vue dirigeant et rapport du jour</w:t>
      </w:r>
    </w:p>
    <w:p>
      <w:r>
        <w:t>La vue dirigeant repond a une question simple: que faut-il traiter aujourd'hui 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xecutive-timel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Vue dirigeant</w:t>
      </w:r>
    </w:p>
    <w:p>
      <w:pPr>
        <w:pStyle w:val="Heading2"/>
      </w:pPr>
      <w:r>
        <w:t>Utilisation recommandee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Ouvrez la vue en debut de journee.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Reperez les evenements critiques.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3. </w:t>
      </w:r>
      <w:r>
        <w:t>Traitez les actions proposees.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4. </w:t>
      </w:r>
      <w:r>
        <w:t>Exportez le rapport du jour si vous devez le partager.</w:t>
      </w:r>
    </w:p>
    <w:p>
      <w:pPr>
        <w:pStyle w:val="Heading1"/>
      </w:pPr>
      <w:r>
        <w:t>14. Gerer les utilisateurs</w:t>
      </w:r>
    </w:p>
    <w:p>
      <w:r>
        <w:t>Un administrateur peut gerer les comptes de son organisation.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us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Gestion des utilisateurs</w:t>
      </w:r>
    </w:p>
    <w:p>
      <w:pPr>
        <w:pStyle w:val="Heading2"/>
      </w:pPr>
      <w:r>
        <w:t>Creer un utilisateur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Ouvrez le menu Utilisateurs.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Saisissez l'email et un mot de passe temporaire.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3. </w:t>
      </w:r>
      <w:r>
        <w:t>Choisissez le role: administrateur ou utilisateur.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4. </w:t>
      </w:r>
      <w:r>
        <w:t>Creez le compte puis transmettez les informations a la personne concernee.</w:t>
      </w:r>
    </w:p>
    <w:p>
      <w:pPr>
        <w:pStyle w:val="Heading2"/>
      </w:pPr>
      <w:r>
        <w:t>Actions disponibles</w:t>
      </w:r>
    </w:p>
    <w:p>
      <w:pPr>
        <w:pStyle w:val="ListBullet"/>
        <w:spacing w:after="60"/>
        <w:ind w:left="360"/>
      </w:pPr>
      <w:r>
        <w:t>Changer le role.</w:t>
      </w:r>
    </w:p>
    <w:p>
      <w:pPr>
        <w:pStyle w:val="ListBullet"/>
        <w:spacing w:after="60"/>
        <w:ind w:left="360"/>
      </w:pPr>
      <w:r>
        <w:t>Desactiver ou reactiver un compte.</w:t>
      </w:r>
    </w:p>
    <w:p>
      <w:pPr>
        <w:pStyle w:val="ListBullet"/>
        <w:spacing w:after="60"/>
        <w:ind w:left="360"/>
      </w:pPr>
      <w:r>
        <w:t>Reinitialiser le mot de passe.</w:t>
      </w:r>
    </w:p>
    <w:p>
      <w:pPr>
        <w:pStyle w:val="ListBullet"/>
        <w:spacing w:after="60"/>
        <w:ind w:left="360"/>
      </w:pPr>
      <w:r>
        <w:t>Voir la derniere connexion.</w:t>
      </w:r>
    </w:p>
    <w:p>
      <w:pPr>
        <w:pStyle w:val="Heading1"/>
      </w:pPr>
      <w:r>
        <w:t>15. Aide intelligente</w:t>
      </w:r>
    </w:p>
    <w:p>
      <w:r>
        <w:t>StockPilot AI propose plusieurs vues pour aider a prendre de meilleures decisions: previsions, risques, recommandations, sante stock et assistant conversationnel.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i-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Cockpit intelligent</w:t>
      </w:r>
    </w:p>
    <w:p>
      <w:pPr>
        <w:pStyle w:val="Heading2"/>
      </w:pPr>
      <w:r>
        <w:t>Previsions</w:t>
      </w:r>
    </w:p>
    <w:p>
      <w:r>
        <w:t>Les previsions aident a anticiper la demande et les futures ruptures.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redic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Previsions</w:t>
      </w:r>
    </w:p>
    <w:p>
      <w:pPr>
        <w:pStyle w:val="Heading2"/>
      </w:pPr>
      <w:r>
        <w:t>Sante stock</w:t>
      </w:r>
    </w:p>
    <w:p>
      <w:r>
        <w:t>La sante stock donne un score par produit et propose une action concrete.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tock-healt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Score de sante stock</w:t>
      </w:r>
    </w:p>
    <w:p>
      <w:pPr>
        <w:pStyle w:val="Heading2"/>
      </w:pPr>
      <w:r>
        <w:t>Assistant</w:t>
      </w:r>
    </w:p>
    <w:p>
      <w:r>
        <w:t>L'assistant permet de poser des questions simples sur les stocks, fournisseurs, commandes et risques.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copilo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Assistant StockPilot</w:t>
      </w:r>
    </w:p>
    <w:p>
      <w:r>
        <w:t>Exemples de questions utiles:</w:t>
      </w:r>
    </w:p>
    <w:p>
      <w:pPr>
        <w:pStyle w:val="ListBullet"/>
        <w:spacing w:after="60"/>
        <w:ind w:left="360"/>
      </w:pPr>
      <w:r>
        <w:t>Quels produits risquent une rupture cette semaine ?</w:t>
      </w:r>
    </w:p>
    <w:p>
      <w:pPr>
        <w:pStyle w:val="ListBullet"/>
        <w:spacing w:after="60"/>
        <w:ind w:left="360"/>
      </w:pPr>
      <w:r>
        <w:t>Quel fournisseur pose probleme ?</w:t>
      </w:r>
    </w:p>
    <w:p>
      <w:pPr>
        <w:pStyle w:val="ListBullet"/>
        <w:spacing w:after="60"/>
        <w:ind w:left="360"/>
      </w:pPr>
      <w:r>
        <w:t>Quelle commande dois-je traiter en premier ?</w:t>
      </w:r>
    </w:p>
    <w:p>
      <w:pPr>
        <w:pStyle w:val="ListBullet"/>
        <w:spacing w:after="60"/>
        <w:ind w:left="360"/>
      </w:pPr>
      <w:r>
        <w:t>Pourquoi ce produit est-il critique ?</w:t>
      </w:r>
    </w:p>
    <w:p>
      <w:pPr>
        <w:pStyle w:val="Heading2"/>
      </w:pPr>
      <w:r>
        <w:t>Alertes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aler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Alertes de stock</w:t>
      </w:r>
    </w:p>
    <w:p>
      <w:r>
        <w:t>Les alertes listent les produits a surveiller en priorite.</w:t>
      </w:r>
    </w:p>
    <w:p>
      <w:pPr>
        <w:pStyle w:val="Heading1"/>
      </w:pPr>
      <w:r>
        <w:t>16. Fiche fournisseur 360</w:t>
      </w:r>
    </w:p>
    <w:p>
      <w:r>
        <w:t>La fiche fournisseur 360 donne une vue complete d'un fournisseur.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1005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supplier-36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</w:rPr>
        <w:t>Fournisseur 360</w:t>
      </w:r>
    </w:p>
    <w:p>
      <w:pPr>
        <w:pStyle w:val="ListBullet"/>
        <w:spacing w:after="60"/>
        <w:ind w:left="360"/>
      </w:pPr>
      <w:r>
        <w:t>Historique des commandes.</w:t>
      </w:r>
    </w:p>
    <w:p>
      <w:pPr>
        <w:pStyle w:val="ListBullet"/>
        <w:spacing w:after="60"/>
        <w:ind w:left="360"/>
      </w:pPr>
      <w:r>
        <w:t>Fiabilite et retards.</w:t>
      </w:r>
    </w:p>
    <w:p>
      <w:pPr>
        <w:pStyle w:val="ListBullet"/>
        <w:spacing w:after="60"/>
        <w:ind w:left="360"/>
      </w:pPr>
      <w:r>
        <w:t>Couts moyens.</w:t>
      </w:r>
    </w:p>
    <w:p>
      <w:pPr>
        <w:pStyle w:val="ListBullet"/>
        <w:spacing w:after="60"/>
        <w:ind w:left="360"/>
      </w:pPr>
      <w:r>
        <w:t>Produits couverts.</w:t>
      </w:r>
    </w:p>
    <w:p>
      <w:pPr>
        <w:pStyle w:val="ListBullet"/>
        <w:spacing w:after="60"/>
        <w:ind w:left="360"/>
      </w:pPr>
      <w:r>
        <w:t>Pistes d'amelioration.</w:t>
      </w:r>
    </w:p>
    <w:p>
      <w:pPr>
        <w:pStyle w:val="Heading1"/>
      </w:pPr>
      <w:r>
        <w:t>17. Importer et exporter</w:t>
      </w:r>
    </w:p>
    <w:p>
      <w:r>
        <w:t>L'application permet de travailler plus vite avec des fichiers lorsque les donnees existent deja ailleurs.</w:t>
      </w:r>
    </w:p>
    <w:p>
      <w:pPr>
        <w:pStyle w:val="Heading2"/>
      </w:pPr>
      <w:r>
        <w:t>Imports possibles</w:t>
      </w:r>
    </w:p>
    <w:p>
      <w:pPr>
        <w:pStyle w:val="ListBullet"/>
        <w:spacing w:after="60"/>
        <w:ind w:left="360"/>
      </w:pPr>
      <w:r>
        <w:t>Produits et stock initial.</w:t>
      </w:r>
    </w:p>
    <w:p>
      <w:pPr>
        <w:pStyle w:val="ListBullet"/>
        <w:spacing w:after="60"/>
        <w:ind w:left="360"/>
      </w:pPr>
      <w:r>
        <w:t>Fournisseurs.</w:t>
      </w:r>
    </w:p>
    <w:p>
      <w:pPr>
        <w:pStyle w:val="ListBullet"/>
        <w:spacing w:after="60"/>
        <w:ind w:left="360"/>
      </w:pPr>
      <w:r>
        <w:t>Commandes fournisseurs.</w:t>
      </w:r>
    </w:p>
    <w:p>
      <w:pPr>
        <w:pStyle w:val="Heading2"/>
      </w:pPr>
      <w:r>
        <w:t>Exports possibles</w:t>
      </w:r>
    </w:p>
    <w:p>
      <w:pPr>
        <w:pStyle w:val="ListBullet"/>
        <w:spacing w:after="60"/>
        <w:ind w:left="360"/>
      </w:pPr>
      <w:r>
        <w:t>Journal des actions.</w:t>
      </w:r>
    </w:p>
    <w:p>
      <w:pPr>
        <w:pStyle w:val="ListBullet"/>
        <w:spacing w:after="60"/>
        <w:ind w:left="360"/>
      </w:pPr>
      <w:r>
        <w:t>Rapport du jour.</w:t>
      </w:r>
    </w:p>
    <w:p>
      <w:pPr>
        <w:pStyle w:val="ListBullet"/>
        <w:spacing w:after="60"/>
        <w:ind w:left="360"/>
      </w:pPr>
      <w:r>
        <w:t>Export comptable.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8F3"/>
          </w:tcPr>
          <w:p>
            <w:pPr>
              <w:spacing w:after="40"/>
            </w:pPr>
            <w:r/>
            <w:r>
              <w:rPr>
                <w:b/>
                <w:color w:val="166534"/>
                <w:sz w:val="20"/>
              </w:rPr>
              <w:t>Conseil</w:t>
            </w:r>
          </w:p>
          <w:p>
            <w:pPr>
              <w:spacing w:after="0"/>
            </w:pPr>
            <w:r>
              <w:rPr>
                <w:sz w:val="19"/>
              </w:rPr>
              <w:t>Avant un import, preparez un fichier propre: une ligne par element, des codes produits stables et des quantites sans texte supplementaire.</w:t>
            </w:r>
          </w:p>
        </w:tc>
      </w:tr>
    </w:tbl>
    <w:p/>
    <w:p>
      <w:pPr>
        <w:pStyle w:val="Heading1"/>
      </w:pPr>
      <w:r>
        <w:t>18. Parcours type pour une demonstration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1. </w:t>
      </w:r>
      <w:r>
        <w:t>Connectez-vous avec le compte proprietaire pour montrer les organisations clientes.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2. </w:t>
      </w:r>
      <w:r>
        <w:t>Ouvrez les comptes demo pour choisir un scenario.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3. </w:t>
      </w:r>
      <w:r>
        <w:t>Connectez-vous en administrateur Demo Stock.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4. </w:t>
      </w:r>
      <w:r>
        <w:t>Montrez le tableau de bord et les stocks critiques.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5. </w:t>
      </w:r>
      <w:r>
        <w:t>Ajoutez un produit ou modifiez un stock.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6. </w:t>
      </w:r>
      <w:r>
        <w:t>Creez une commande fournisseur.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7. </w:t>
      </w:r>
      <w:r>
        <w:t>Passez par le centre de validation.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8. </w:t>
      </w:r>
      <w:r>
        <w:t>Ouvrez les notifications et le journal des actions.</w:t>
      </w:r>
    </w:p>
    <w:p>
      <w:pPr>
        <w:spacing w:after="60"/>
        <w:ind w:left="259" w:hanging="259"/>
      </w:pPr>
      <w:r/>
      <w:r>
        <w:rPr>
          <w:b/>
        </w:rPr>
      </w:r>
      <w:r/>
      <w:r>
        <w:rPr>
          <w:b/>
        </w:rPr>
        <w:t xml:space="preserve">9. </w:t>
      </w:r>
      <w:r>
        <w:t>Terminez par la vue dirigeant et l'assistant.</w:t>
      </w:r>
    </w:p>
    <w:p>
      <w:pPr>
        <w:pStyle w:val="Heading1"/>
      </w:pPr>
      <w:r>
        <w:t>19. Bonnes pratiques</w:t>
      </w:r>
    </w:p>
    <w:p>
      <w:pPr>
        <w:pStyle w:val="ListBullet"/>
        <w:spacing w:after="60"/>
        <w:ind w:left="360"/>
      </w:pPr>
      <w:r>
        <w:t>Commencer chaque jour par le tableau de bord.</w:t>
      </w:r>
    </w:p>
    <w:p>
      <w:pPr>
        <w:pStyle w:val="ListBullet"/>
        <w:spacing w:after="60"/>
        <w:ind w:left="360"/>
      </w:pPr>
      <w:r>
        <w:t>Traiter les stocks critiques avant les autres actions.</w:t>
      </w:r>
    </w:p>
    <w:p>
      <w:pPr>
        <w:pStyle w:val="ListBullet"/>
        <w:spacing w:after="60"/>
        <w:ind w:left="360"/>
      </w:pPr>
      <w:r>
        <w:t>Garder les codes produits propres et uniques.</w:t>
      </w:r>
    </w:p>
    <w:p>
      <w:pPr>
        <w:pStyle w:val="ListBullet"/>
        <w:spacing w:after="60"/>
        <w:ind w:left="360"/>
      </w:pPr>
      <w:r>
        <w:t>Creer des fournisseurs avec des delais realistes.</w:t>
      </w:r>
    </w:p>
    <w:p>
      <w:pPr>
        <w:pStyle w:val="ListBullet"/>
        <w:spacing w:after="60"/>
        <w:ind w:left="360"/>
      </w:pPr>
      <w:r>
        <w:t>Valider les commandes importantes depuis le centre d'approbation.</w:t>
      </w:r>
    </w:p>
    <w:p>
      <w:pPr>
        <w:pStyle w:val="ListBullet"/>
        <w:spacing w:after="60"/>
        <w:ind w:left="360"/>
      </w:pPr>
      <w:r>
        <w:t>Utiliser le journal des actions pour verifier les decisions sensibles.</w:t>
      </w:r>
    </w:p>
    <w:p>
      <w:pPr>
        <w:pStyle w:val="ListBullet"/>
        <w:spacing w:after="60"/>
        <w:ind w:left="360"/>
      </w:pPr>
      <w:r>
        <w:t>Ne donner les droits administrateur qu'aux personnes qui en ont besoin.</w:t>
      </w:r>
    </w:p>
    <w:p>
      <w:pPr>
        <w:pStyle w:val="Heading1"/>
      </w:pPr>
      <w:r>
        <w:t>20. Resume des fonctions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EAF7EC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Domaine</w:t>
            </w:r>
          </w:p>
        </w:tc>
        <w:tc>
          <w:tcPr>
            <w:tcW w:type="dxa" w:w="6768"/>
            <w:vAlign w:val="center"/>
            <w:shd w:fill="EAF7EC"/>
          </w:tcPr>
          <w:p>
            <w:pPr>
              <w:spacing w:after="0"/>
            </w:pPr>
            <w:r/>
            <w:r>
              <w:rPr>
                <w:b/>
                <w:color w:val="166534"/>
                <w:sz w:val="18"/>
              </w:rPr>
              <w:t>Fonctions principales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Compte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Connexion, inscription, profil organisation, deconnexion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Produits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Creation, modification, suppression, suivi du stock minimum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Stock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Entrees, sorties, ajustements, historique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Ventes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Sorties liees aux ventes et suivi de la demande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Fournisseurs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Creation, preferences par produit, comparaison, fiche 360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Commandes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Creation, validation, suivi, export comptable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Notifications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Alertes, historique, actions rapides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Audit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Trace des actions et exports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Pilotage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Tableau de bord, vue dirigeant, rapport du jour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Aide intelligente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Previsions, recommandations, sante stock, assistant, alertes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Utilisateurs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8"/>
              </w:rPr>
              <w:t>Creation, roles, activation, mot de passe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StockPilot AI - Manuel utilisateur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665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665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B122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