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Relatório do Protocolo de Avaliação MentHA</w:t>
      </w:r>
    </w:p>
    <w:p>
      <w:pPr>
        <w:pStyle w:val="Title"/>
        <w:jc w:val="center"/>
      </w:pPr>
      <w:r>
        <w:t>6 meses de testetestetestetesteEu</w:t>
      </w:r>
    </w:p>
    <w:p/>
    <w:p>
      <w:pPr>
        <w:jc w:val="center"/>
      </w:pPr>
      <w:r>
        <w:rPr>
          <w:b/>
          <w:sz w:val="32"/>
        </w:rPr>
        <w:t>Consciência, Humor e Comportamento</w:t>
      </w:r>
    </w:p>
    <w:p>
      <w:pPr>
        <w:jc w:val="both"/>
      </w:pPr>
      <w:r>
        <w:rPr>
          <w:b/>
        </w:rPr>
        <w:t xml:space="preserve">Consciência: </w:t>
      </w:r>
      <w:r>
        <w:t>[]</w:t>
      </w:r>
    </w:p>
    <w:p>
      <w:pPr>
        <w:jc w:val="both"/>
      </w:pPr>
      <w:r>
        <w:rPr>
          <w:b/>
        </w:rPr>
        <w:t xml:space="preserve">Atividade Motora: </w:t>
      </w:r>
      <w:r>
        <w:t>[]</w:t>
      </w:r>
    </w:p>
    <w:p>
      <w:pPr>
        <w:jc w:val="both"/>
      </w:pPr>
      <w:r>
        <w:rPr>
          <w:b/>
        </w:rPr>
        <w:t xml:space="preserve">Humor: </w:t>
      </w:r>
      <w:r>
        <w:t>[]</w:t>
      </w:r>
    </w:p>
    <w:p/>
    <w:p>
      <w:pPr>
        <w:jc w:val="center"/>
      </w:pPr>
      <w:r>
        <w:rPr>
          <w:b/>
          <w:sz w:val="32"/>
        </w:rPr>
        <w:t>Psicossintomatologia</w:t>
      </w:r>
    </w:p>
    <w:p/>
    <w:p>
      <w:pPr>
        <w:jc w:val="both"/>
      </w:pPr>
      <w:r>
        <w:rPr>
          <w:b/>
          <w:sz w:val="24"/>
        </w:rPr>
        <w:t>BSI</w:t>
      </w:r>
    </w:p>
    <w:p>
      <w:pPr>
        <w:jc w:val="both"/>
      </w:pPr>
      <w:r>
        <w:rPr>
          <w:b/>
        </w:rPr>
        <w:t xml:space="preserve">Somatização: </w:t>
      </w:r>
      <w:r>
        <w:t>0</w:t>
      </w:r>
    </w:p>
    <w:p>
      <w:pPr>
        <w:jc w:val="both"/>
      </w:pPr>
      <w:r>
        <w:rPr>
          <w:b/>
        </w:rPr>
        <w:t xml:space="preserve">Obsessões-Compulsões: </w:t>
      </w:r>
      <w:r>
        <w:t>0</w:t>
      </w:r>
    </w:p>
    <w:p>
      <w:pPr>
        <w:jc w:val="both"/>
      </w:pPr>
      <w:r>
        <w:rPr>
          <w:b/>
        </w:rPr>
        <w:t xml:space="preserve">Depressão: </w:t>
      </w:r>
      <w:r>
        <w:t>0</w:t>
      </w:r>
    </w:p>
    <w:p>
      <w:pPr>
        <w:jc w:val="both"/>
      </w:pPr>
      <w:r>
        <w:rPr>
          <w:b/>
        </w:rPr>
        <w:t xml:space="preserve">Sensibilidade Interpessoal: </w:t>
      </w:r>
      <w:r>
        <w:t>0</w:t>
      </w:r>
    </w:p>
    <w:p>
      <w:pPr>
        <w:jc w:val="both"/>
      </w:pPr>
      <w:r>
        <w:rPr>
          <w:b/>
        </w:rPr>
        <w:t xml:space="preserve">Ansiedade: </w:t>
      </w:r>
      <w:r>
        <w:t>0</w:t>
      </w:r>
    </w:p>
    <w:p>
      <w:pPr>
        <w:jc w:val="both"/>
      </w:pPr>
      <w:r>
        <w:rPr>
          <w:b/>
        </w:rPr>
        <w:t xml:space="preserve">Hostilidade: </w:t>
      </w:r>
      <w:r>
        <w:t>0</w:t>
      </w:r>
    </w:p>
    <w:p>
      <w:pPr>
        <w:jc w:val="both"/>
      </w:pPr>
      <w:r>
        <w:rPr>
          <w:b/>
        </w:rPr>
        <w:t xml:space="preserve">Ansiedade Fóbica: </w:t>
      </w:r>
      <w:r>
        <w:t>0</w:t>
      </w:r>
    </w:p>
    <w:p>
      <w:pPr>
        <w:jc w:val="both"/>
      </w:pPr>
      <w:r>
        <w:rPr>
          <w:b/>
        </w:rPr>
        <w:t xml:space="preserve">Ideação Paranoide: </w:t>
      </w:r>
      <w:r>
        <w:t>0</w:t>
      </w:r>
    </w:p>
    <w:p>
      <w:pPr>
        <w:jc w:val="both"/>
      </w:pPr>
      <w:r>
        <w:rPr>
          <w:b/>
        </w:rPr>
        <w:t xml:space="preserve">Psicoticismo: </w:t>
      </w:r>
      <w:r>
        <w:t>0</w:t>
      </w:r>
    </w:p>
    <w:p>
      <w:pPr>
        <w:jc w:val="both"/>
      </w:pPr>
      <w:r>
        <w:rPr>
          <w:b/>
        </w:rPr>
        <w:t xml:space="preserve">Índice Global de Sintomatologia: </w:t>
      </w:r>
      <w:r>
        <w:t>0</w:t>
      </w:r>
    </w:p>
    <w:p>
      <w:pPr>
        <w:jc w:val="both"/>
      </w:pPr>
      <w:r>
        <w:rPr>
          <w:b/>
        </w:rPr>
        <w:t xml:space="preserve">Total de Sintomas Positivos: </w:t>
      </w:r>
      <w:r>
        <w:t>0</w:t>
      </w:r>
    </w:p>
    <w:p>
      <w:pPr>
        <w:jc w:val="both"/>
      </w:pPr>
      <w:r>
        <w:rPr>
          <w:b/>
        </w:rPr>
        <w:t xml:space="preserve">Índice de Sintomas Positivos: </w:t>
      </w:r>
      <w:r>
        <w:t>0</w:t>
      </w:r>
    </w:p>
    <w:p/>
    <w:p>
      <w:pPr>
        <w:jc w:val="center"/>
      </w:pPr>
      <w:r>
        <w:rPr>
          <w:b/>
          <w:sz w:val="32"/>
        </w:rPr>
        <w:t>Cognição</w:t>
      </w:r>
    </w:p>
    <w:p/>
    <w:p>
      <w:pPr>
        <w:jc w:val="both"/>
      </w:pPr>
      <w:r>
        <w:rPr>
          <w:b/>
          <w:sz w:val="24"/>
        </w:rPr>
        <w:t>ACE-R</w:t>
      </w:r>
    </w:p>
    <w:p>
      <w:pPr>
        <w:jc w:val="both"/>
      </w:pPr>
      <w:r>
        <w:rPr>
          <w:b/>
        </w:rPr>
        <w:t xml:space="preserve">Grau de Dependência: </w:t>
      </w:r>
      <w:r/>
    </w:p>
    <w:p/>
    <w:p>
      <w:pPr>
        <w:jc w:val="both"/>
      </w:pPr>
      <w:r>
        <w:rPr>
          <w:b/>
          <w:sz w:val="24"/>
        </w:rPr>
        <w:t>MMSE</w:t>
      </w:r>
    </w:p>
    <w:p>
      <w:pPr>
        <w:jc w:val="both"/>
      </w:pPr>
      <w:r>
        <w:rPr>
          <w:b/>
        </w:rPr>
        <w:t xml:space="preserve">Grau de Dependência: </w:t>
      </w:r>
      <w:r>
        <w:t>Com Declíneo Cognitivo</w:t>
      </w:r>
    </w:p>
    <w:p/>
    <w:p>
      <w:pPr>
        <w:jc w:val="center"/>
      </w:pPr>
      <w:r>
        <w:rPr>
          <w:b/>
          <w:sz w:val="32"/>
        </w:rPr>
        <w:t>Ansiadade e Depressão</w:t>
      </w:r>
    </w:p>
    <w:p/>
    <w:p>
      <w:pPr>
        <w:jc w:val="both"/>
      </w:pPr>
      <w:r>
        <w:rPr>
          <w:b/>
          <w:sz w:val="24"/>
        </w:rPr>
        <w:t>HADS</w:t>
      </w:r>
    </w:p>
    <w:p>
      <w:pPr>
        <w:jc w:val="both"/>
      </w:pPr>
      <w:r>
        <w:rPr>
          <w:b/>
        </w:rPr>
        <w:t xml:space="preserve">Estado de Ansiadade: </w:t>
      </w:r>
      <w:r>
        <w:t>Normal(0)</w:t>
      </w:r>
    </w:p>
    <w:p>
      <w:pPr>
        <w:jc w:val="both"/>
      </w:pPr>
      <w:r>
        <w:rPr>
          <w:b/>
        </w:rPr>
        <w:t xml:space="preserve">Estado de Depressão: </w:t>
      </w:r>
      <w:r>
        <w:t>Normal(0)</w:t>
      </w:r>
    </w:p>
    <w:p/>
    <w:p>
      <w:pPr>
        <w:jc w:val="center"/>
      </w:pPr>
      <w:r>
        <w:rPr>
          <w:b/>
          <w:sz w:val="32"/>
        </w:rPr>
        <w:t>Estadio de Deterioração</w:t>
      </w:r>
    </w:p>
    <w:p/>
    <w:p>
      <w:pPr>
        <w:jc w:val="both"/>
      </w:pPr>
      <w:r>
        <w:rPr>
          <w:b/>
          <w:sz w:val="24"/>
        </w:rPr>
        <w:t>GDS</w:t>
      </w:r>
    </w:p>
    <w:p>
      <w:pPr>
        <w:jc w:val="both"/>
      </w:pPr>
      <w:r>
        <w:rPr>
          <w:b/>
        </w:rPr>
        <w:t xml:space="preserve">Estadio de Deterioração: </w:t>
      </w:r>
      <w:r>
        <w:t>0</w:t>
      </w:r>
    </w:p>
    <w:p/>
    <w:p/>
    <w:p>
      <w:pPr>
        <w:jc w:val="center"/>
      </w:pPr>
      <w:r>
        <w:rPr>
          <w:b/>
          <w:sz w:val="32"/>
        </w:rPr>
        <w:t>Funcionalidade</w:t>
      </w:r>
    </w:p>
    <w:p/>
    <w:p>
      <w:pPr>
        <w:jc w:val="both"/>
      </w:pPr>
      <w:r>
        <w:rPr>
          <w:b/>
          <w:sz w:val="24"/>
        </w:rPr>
        <w:t>ABVD</w:t>
      </w:r>
    </w:p>
    <w:p>
      <w:pPr>
        <w:jc w:val="both"/>
      </w:pPr>
      <w:r>
        <w:rPr>
          <w:b/>
        </w:rPr>
        <w:t>Atividades Corporais:</w:t>
      </w:r>
      <w:r>
        <w:t xml:space="preserve"> 0</w:t>
      </w:r>
    </w:p>
    <w:p>
      <w:pPr>
        <w:jc w:val="both"/>
      </w:pPr>
      <w:r>
        <w:rPr>
          <w:b/>
        </w:rPr>
        <w:t>Atividades Motoras:</w:t>
      </w:r>
      <w:r>
        <w:t xml:space="preserve"> 0</w:t>
      </w:r>
    </w:p>
    <w:p>
      <w:pPr>
        <w:jc w:val="both"/>
      </w:pPr>
      <w:r>
        <w:rPr>
          <w:b/>
        </w:rPr>
        <w:t>Atividades Sensoriais:</w:t>
      </w:r>
      <w:r>
        <w:t xml:space="preserve"> 0</w:t>
      </w:r>
    </w:p>
    <w:p>
      <w:pPr>
        <w:jc w:val="both"/>
      </w:pPr>
      <w:r>
        <w:rPr>
          <w:b/>
        </w:rPr>
        <w:t>Atividades Mentais</w:t>
      </w:r>
      <w:r>
        <w:t xml:space="preserve"> 0</w:t>
      </w:r>
    </w:p>
    <w:p>
      <w:pPr>
        <w:jc w:val="both"/>
      </w:pPr>
      <w:r>
        <w:rPr>
          <w:b/>
        </w:rPr>
        <w:t>Grau de Dependência:</w:t>
      </w:r>
      <w:r>
        <w:t xml:space="preserve"> Moderado</w:t>
      </w:r>
    </w:p>
    <w:p/>
    <w:p>
      <w:pPr>
        <w:jc w:val="both"/>
      </w:pPr>
      <w:r>
        <w:rPr>
          <w:b/>
          <w:sz w:val="24"/>
        </w:rPr>
        <w:t>AIVD</w:t>
      </w:r>
    </w:p>
    <w:p>
      <w:pPr>
        <w:jc w:val="both"/>
      </w:pPr>
      <w:r>
        <w:rPr>
          <w:b/>
        </w:rPr>
        <w:t>Grau de Dependência:</w:t>
      </w:r>
      <w:r>
        <w:t xml:space="preserve"> Total</w:t>
      </w:r>
    </w:p>
    <w:p/>
    <w:p>
      <w:r>
        <w:t>O avaliador, superuser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