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Relatório do Protocolo de Avaliação MentHA</w:t>
      </w:r>
    </w:p>
    <w:p>
      <w:pPr>
        <w:pStyle w:val="Title"/>
        <w:jc w:val="center"/>
      </w:pPr>
      <w:r>
        <w:t>4 meses de testetestetestetesteEu</w:t>
      </w:r>
    </w:p>
    <w:p/>
    <w:p>
      <w:pPr>
        <w:jc w:val="center"/>
      </w:pPr>
      <w:r>
        <w:rPr>
          <w:b/>
          <w:sz w:val="32"/>
        </w:rPr>
        <w:t>Consciência, Humor e Comportamento</w:t>
      </w:r>
    </w:p>
    <w:p>
      <w:pPr>
        <w:jc w:val="both"/>
      </w:pPr>
      <w:r>
        <w:rPr>
          <w:b/>
        </w:rPr>
        <w:t xml:space="preserve">Consciência: </w:t>
      </w:r>
      <w:r>
        <w:t>['Sonolento']</w:t>
      </w:r>
    </w:p>
    <w:p>
      <w:pPr>
        <w:jc w:val="both"/>
      </w:pPr>
      <w:r>
        <w:rPr>
          <w:b/>
        </w:rPr>
        <w:t xml:space="preserve">Atividade Motora: </w:t>
      </w:r>
      <w:r>
        <w:t>['Hipercinético']</w:t>
      </w:r>
    </w:p>
    <w:p>
      <w:pPr>
        <w:jc w:val="both"/>
      </w:pPr>
      <w:r>
        <w:rPr>
          <w:b/>
        </w:rPr>
        <w:t xml:space="preserve">Humor: </w:t>
      </w:r>
      <w:r>
        <w:t>['Inadaptado', 'Flutuante', 'Apatia']</w:t>
      </w:r>
    </w:p>
    <w:p>
      <w:pPr>
        <w:jc w:val="center"/>
      </w:pPr>
      <w:r>
        <w:rPr>
          <w:b/>
          <w:sz w:val="32"/>
        </w:rPr>
        <w:t>Cooperação dada na entrevista</w:t>
      </w:r>
    </w:p>
    <w:p>
      <w:pPr>
        <w:jc w:val="both"/>
      </w:pPr>
      <w:r>
        <w:rPr>
          <w:b/>
        </w:rPr>
        <w:t xml:space="preserve">Cooperação dada na Entrevista: </w:t>
      </w:r>
      <w:r>
        <w:t>Razoável</w:t>
      </w:r>
    </w:p>
    <w:p/>
    <w:p>
      <w:pPr>
        <w:jc w:val="center"/>
      </w:pPr>
      <w:r>
        <w:rPr>
          <w:b/>
          <w:sz w:val="32"/>
        </w:rPr>
        <w:t>Ansiedade e Depressão</w:t>
      </w:r>
    </w:p>
    <w:p/>
    <w:p>
      <w:pPr>
        <w:jc w:val="both"/>
      </w:pPr>
      <w:r>
        <w:rPr>
          <w:b/>
          <w:sz w:val="24"/>
        </w:rPr>
        <w:t>HADS</w:t>
      </w:r>
    </w:p>
    <w:p>
      <w:pPr>
        <w:jc w:val="both"/>
      </w:pPr>
      <w:r>
        <w:rPr>
          <w:b/>
        </w:rPr>
        <w:t xml:space="preserve">Estado de Ansiedade: </w:t>
      </w:r>
      <w:r>
        <w:t>Normal(0)</w:t>
      </w:r>
    </w:p>
    <w:p>
      <w:pPr>
        <w:jc w:val="both"/>
      </w:pPr>
      <w:r>
        <w:rPr>
          <w:b/>
        </w:rPr>
        <w:t xml:space="preserve">Estado de Depressão: </w:t>
      </w:r>
      <w:r>
        <w:t>Normal(0)</w:t>
      </w:r>
    </w:p>
    <w:p/>
    <w:p>
      <w:pPr>
        <w:jc w:val="center"/>
      </w:pPr>
      <w:r>
        <w:rPr>
          <w:b/>
          <w:sz w:val="32"/>
        </w:rPr>
        <w:t>Cognição</w:t>
      </w:r>
    </w:p>
    <w:p/>
    <w:p>
      <w:r>
        <w:t>O avaliador, superuser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