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22 %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É fumador e o valor da pressão arterial sistolica é de 132 mmHg. O score de risco é de 22%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