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com histório de evento cardiovascular major,sem Diabetes ,sem hipercolesterolémia familiar e sem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3232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