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FB637" w14:textId="77777777" w:rsidR="00581425" w:rsidRPr="00581425" w:rsidRDefault="00581425" w:rsidP="00581425">
      <w:pPr>
        <w:widowControl w:val="0"/>
        <w:autoSpaceDE w:val="0"/>
        <w:autoSpaceDN w:val="0"/>
        <w:adjustRightInd w:val="0"/>
        <w:jc w:val="center"/>
        <w:rPr>
          <w:rFonts w:ascii="Times" w:hAnsi="Times" w:cs="Times"/>
          <w:sz w:val="60"/>
          <w:szCs w:val="60"/>
        </w:rPr>
      </w:pPr>
      <w:r w:rsidRPr="00581425">
        <w:rPr>
          <w:rFonts w:ascii="Arial" w:hAnsi="Arial" w:cs="Arial"/>
          <w:b/>
          <w:bCs/>
          <w:sz w:val="60"/>
          <w:szCs w:val="60"/>
        </w:rPr>
        <w:t>Billetterie évènementielle UTC</w:t>
      </w:r>
    </w:p>
    <w:p w14:paraId="56CE3D50" w14:textId="77777777" w:rsidR="00581425" w:rsidRPr="00581425" w:rsidRDefault="00581425" w:rsidP="00581425">
      <w:pPr>
        <w:widowControl w:val="0"/>
        <w:autoSpaceDE w:val="0"/>
        <w:autoSpaceDN w:val="0"/>
        <w:adjustRightInd w:val="0"/>
        <w:jc w:val="center"/>
        <w:rPr>
          <w:rFonts w:ascii="Times" w:hAnsi="Times" w:cs="Times"/>
          <w:sz w:val="52"/>
          <w:szCs w:val="52"/>
        </w:rPr>
      </w:pPr>
      <w:r w:rsidRPr="00581425">
        <w:rPr>
          <w:rFonts w:ascii="Georgia" w:hAnsi="Georgia" w:cs="Georgia"/>
          <w:i/>
          <w:iCs/>
          <w:color w:val="535353"/>
          <w:sz w:val="52"/>
          <w:szCs w:val="52"/>
        </w:rPr>
        <w:t>“Note de Clarification”</w:t>
      </w:r>
    </w:p>
    <w:p w14:paraId="41131508" w14:textId="77777777" w:rsidR="00581425" w:rsidRPr="00581425" w:rsidRDefault="00581425" w:rsidP="00581425">
      <w:pPr>
        <w:pStyle w:val="Heading1"/>
      </w:pPr>
      <w:r w:rsidRPr="00581425">
        <w:t>Contexte du Projet</w:t>
      </w:r>
    </w:p>
    <w:p w14:paraId="141AAE1F" w14:textId="77777777" w:rsidR="00581425" w:rsidRPr="00581425" w:rsidRDefault="00581425" w:rsidP="00581425"/>
    <w:p w14:paraId="5E96A969" w14:textId="77777777" w:rsidR="00581425" w:rsidRPr="00581425" w:rsidRDefault="000F7A88" w:rsidP="000F7A88">
      <w:pPr>
        <w:ind w:firstLine="720"/>
      </w:pPr>
      <w:r>
        <w:t xml:space="preserve">Les associations de l’UTC organisent toujours plus d’évènements, toujours plus fou, plus grands les uns que les autres. Une </w:t>
      </w:r>
      <w:r w:rsidR="00581425" w:rsidRPr="00581425">
        <w:t xml:space="preserve">billetterie évènementielle associative est </w:t>
      </w:r>
      <w:r>
        <w:t xml:space="preserve">donc </w:t>
      </w:r>
      <w:r w:rsidR="00581425" w:rsidRPr="00581425">
        <w:t>un projet central et décisif pour de très nombreuses associations de l’UTC.</w:t>
      </w:r>
    </w:p>
    <w:p w14:paraId="54EE0C4B" w14:textId="77777777" w:rsidR="00581425" w:rsidRDefault="00581425" w:rsidP="00581425">
      <w:pPr>
        <w:pStyle w:val="Heading1"/>
      </w:pPr>
      <w:r w:rsidRPr="00581425">
        <w:t>Définition du projet</w:t>
      </w:r>
    </w:p>
    <w:p w14:paraId="4B5A6958" w14:textId="77777777" w:rsidR="00581425" w:rsidRDefault="00581425" w:rsidP="00581425"/>
    <w:p w14:paraId="66883579" w14:textId="77777777" w:rsidR="00581425" w:rsidRDefault="00581425" w:rsidP="00581425">
      <w:pPr>
        <w:pStyle w:val="Heading2"/>
      </w:pPr>
      <w:r>
        <w:t>Problématique</w:t>
      </w:r>
      <w:bookmarkStart w:id="0" w:name="_GoBack"/>
      <w:bookmarkEnd w:id="0"/>
      <w:r>
        <w:br/>
      </w:r>
    </w:p>
    <w:p w14:paraId="1278615D" w14:textId="77777777" w:rsidR="000F7A88" w:rsidRDefault="00581425" w:rsidP="000F7A88">
      <w:pPr>
        <w:ind w:firstLine="720"/>
      </w:pPr>
      <w:r>
        <w:t>Il n’existe actu</w:t>
      </w:r>
      <w:r w:rsidR="000F7A88">
        <w:t xml:space="preserve">ellement pas de système performant pour une utilisation généralisée au sein des associations de l’UTC. </w:t>
      </w:r>
      <w:r w:rsidR="000F7A88" w:rsidRPr="00581425">
        <w:t xml:space="preserve">Le besoin d’un système fiable, et rapide se fait </w:t>
      </w:r>
      <w:r w:rsidR="000F7A88">
        <w:t xml:space="preserve">donc </w:t>
      </w:r>
      <w:r w:rsidR="000F7A88" w:rsidRPr="00581425">
        <w:t xml:space="preserve">ressentir pour de plus en plus d’associations. </w:t>
      </w:r>
    </w:p>
    <w:p w14:paraId="2F3BF0AC" w14:textId="77777777" w:rsidR="000F7A88" w:rsidRPr="00581425" w:rsidRDefault="000F7A88" w:rsidP="000F7A88">
      <w:pPr>
        <w:ind w:firstLine="720"/>
      </w:pPr>
      <w:r w:rsidRPr="00581425">
        <w:t>Le but de ce projet est donc d’apporter une réponse cohérente à une demande qui ne cesse de s’intensifier.</w:t>
      </w:r>
    </w:p>
    <w:p w14:paraId="298CBFB1" w14:textId="77777777" w:rsidR="000F7A88" w:rsidRDefault="000F7A88" w:rsidP="00581425"/>
    <w:p w14:paraId="17A2AE8A" w14:textId="77777777" w:rsidR="000F7A88" w:rsidRPr="000F7A88" w:rsidRDefault="000F7A88" w:rsidP="000F7A88">
      <w:pPr>
        <w:pStyle w:val="Heading2"/>
      </w:pPr>
      <w:r>
        <w:t>Objectifs Visés</w:t>
      </w:r>
    </w:p>
    <w:p w14:paraId="570E9150" w14:textId="77777777" w:rsidR="000F7A88" w:rsidRDefault="000F7A88" w:rsidP="000F7A88"/>
    <w:p w14:paraId="64E99835" w14:textId="77777777" w:rsidR="00581425" w:rsidRPr="00581425" w:rsidRDefault="00581425" w:rsidP="000F7A88">
      <w:pPr>
        <w:ind w:firstLine="720"/>
      </w:pPr>
      <w:r w:rsidRPr="00581425">
        <w:t xml:space="preserve">Le but est de créer un </w:t>
      </w:r>
      <w:r w:rsidRPr="000F7A88">
        <w:rPr>
          <w:b/>
        </w:rPr>
        <w:t xml:space="preserve">système unifié, rapide, flexible et </w:t>
      </w:r>
      <w:r w:rsidR="000F7A88" w:rsidRPr="000F7A88">
        <w:rPr>
          <w:b/>
        </w:rPr>
        <w:t>facilement adaptable</w:t>
      </w:r>
      <w:r w:rsidR="000F7A88">
        <w:t xml:space="preserve"> à tous </w:t>
      </w:r>
      <w:r w:rsidRPr="00581425">
        <w:t>types d’événemen</w:t>
      </w:r>
      <w:r w:rsidR="000F7A88">
        <w:t xml:space="preserve">ts </w:t>
      </w:r>
      <w:r w:rsidRPr="00581425">
        <w:t>organisés à l’UTC.</w:t>
      </w:r>
    </w:p>
    <w:p w14:paraId="7081038A" w14:textId="77777777" w:rsidR="00581425" w:rsidRPr="00581425" w:rsidRDefault="00581425" w:rsidP="000F7A88"/>
    <w:p w14:paraId="2071C09E" w14:textId="77777777" w:rsidR="00581425" w:rsidRPr="00581425" w:rsidRDefault="00581425" w:rsidP="000F7A88">
      <w:pPr>
        <w:ind w:firstLine="720"/>
      </w:pPr>
      <w:r w:rsidRPr="00581425">
        <w:t xml:space="preserve">La difficulté de ce projet, outre la partie informatique, réside en une excellente </w:t>
      </w:r>
      <w:r w:rsidRPr="000F7A88">
        <w:rPr>
          <w:b/>
        </w:rPr>
        <w:t>modélisation du système</w:t>
      </w:r>
      <w:r w:rsidR="000F7A88">
        <w:t xml:space="preserve"> et </w:t>
      </w:r>
      <w:r w:rsidR="000F7A88" w:rsidRPr="000F7A88">
        <w:rPr>
          <w:b/>
        </w:rPr>
        <w:t>une étude approfondie</w:t>
      </w:r>
      <w:r w:rsidRPr="000F7A88">
        <w:rPr>
          <w:b/>
        </w:rPr>
        <w:t xml:space="preserve"> des besoins</w:t>
      </w:r>
      <w:r w:rsidRPr="00581425">
        <w:t xml:space="preserve">, afin d’être sûr que le système sera facilement </w:t>
      </w:r>
      <w:r w:rsidRPr="000F7A88">
        <w:rPr>
          <w:b/>
        </w:rPr>
        <w:t>adaptable</w:t>
      </w:r>
      <w:r w:rsidRPr="00581425">
        <w:t xml:space="preserve"> et </w:t>
      </w:r>
      <w:r w:rsidR="000F7A88">
        <w:rPr>
          <w:b/>
        </w:rPr>
        <w:t>utilisable pa</w:t>
      </w:r>
      <w:r w:rsidRPr="000F7A88">
        <w:rPr>
          <w:b/>
        </w:rPr>
        <w:t>r chacune</w:t>
      </w:r>
      <w:r w:rsidR="000F7A88">
        <w:t xml:space="preserve"> des associations qui en aurait le besoin.</w:t>
      </w:r>
      <w:r w:rsidRPr="00581425">
        <w:t xml:space="preserve"> Nous devons également nous assurer que le système</w:t>
      </w:r>
      <w:r w:rsidR="000F7A88" w:rsidRPr="00581425">
        <w:t xml:space="preserve">, une fois terminé, </w:t>
      </w:r>
      <w:r w:rsidRPr="00581425">
        <w:t xml:space="preserve"> disposera d’une </w:t>
      </w:r>
      <w:r w:rsidRPr="000F7A88">
        <w:rPr>
          <w:b/>
        </w:rPr>
        <w:t>documentation détaillée</w:t>
      </w:r>
      <w:r w:rsidR="000F7A88">
        <w:rPr>
          <w:b/>
        </w:rPr>
        <w:t xml:space="preserve"> </w:t>
      </w:r>
      <w:r w:rsidRPr="00581425">
        <w:t>pour que celui-ci puisse être</w:t>
      </w:r>
      <w:r w:rsidR="000F7A88">
        <w:t xml:space="preserve"> modifié et adapté par la suite.</w:t>
      </w:r>
    </w:p>
    <w:p w14:paraId="46F72E10" w14:textId="77777777" w:rsidR="000F7A88" w:rsidRDefault="000F7A88" w:rsidP="000F7A88">
      <w:pPr>
        <w:widowControl w:val="0"/>
        <w:autoSpaceDE w:val="0"/>
        <w:autoSpaceDN w:val="0"/>
        <w:adjustRightInd w:val="0"/>
        <w:rPr>
          <w:rFonts w:ascii="Adobe Devanagari" w:hAnsi="Adobe Devanagari" w:cs="Arial"/>
          <w:bCs/>
          <w:sz w:val="32"/>
          <w:szCs w:val="32"/>
        </w:rPr>
      </w:pPr>
    </w:p>
    <w:p w14:paraId="13AEEC4A" w14:textId="77777777" w:rsidR="000F7A88" w:rsidRDefault="00B10246" w:rsidP="000F7A88">
      <w:pPr>
        <w:pStyle w:val="Heading2"/>
      </w:pPr>
      <w:r>
        <w:t>Grandes d</w:t>
      </w:r>
      <w:r w:rsidR="000F7A88">
        <w:t>ate</w:t>
      </w:r>
      <w:r>
        <w:t>s</w:t>
      </w:r>
      <w:r w:rsidR="000F7A88">
        <w:t xml:space="preserve"> </w:t>
      </w:r>
      <w:r>
        <w:t>du</w:t>
      </w:r>
      <w:r w:rsidR="000F7A88">
        <w:t xml:space="preserve"> projet</w:t>
      </w:r>
    </w:p>
    <w:p w14:paraId="38AB8982" w14:textId="77777777" w:rsidR="000F7A88" w:rsidRDefault="000F7A88" w:rsidP="000F7A88"/>
    <w:p w14:paraId="27C703AA" w14:textId="77777777" w:rsidR="000F7A88" w:rsidRDefault="00B10246" w:rsidP="000F7A88">
      <w:r w:rsidRPr="00B10246">
        <w:rPr>
          <w:b/>
        </w:rPr>
        <w:t>Début du projet :</w:t>
      </w:r>
      <w:r w:rsidR="000F7A88" w:rsidRPr="00B10246">
        <w:rPr>
          <w:b/>
        </w:rPr>
        <w:t xml:space="preserve"> </w:t>
      </w:r>
      <w:r>
        <w:t>début du semestre P13</w:t>
      </w:r>
    </w:p>
    <w:p w14:paraId="18E45685" w14:textId="77777777" w:rsidR="00B10246" w:rsidRDefault="00B10246" w:rsidP="00B10246">
      <w:pPr>
        <w:rPr>
          <w:b/>
        </w:rPr>
      </w:pPr>
      <w:r>
        <w:rPr>
          <w:b/>
        </w:rPr>
        <w:t xml:space="preserve">Fin de la définition et de la modélisations du projet : </w:t>
      </w:r>
      <w:r>
        <w:t>Fin du semestre P13.</w:t>
      </w:r>
      <w:r>
        <w:rPr>
          <w:b/>
        </w:rPr>
        <w:t xml:space="preserve"> </w:t>
      </w:r>
    </w:p>
    <w:p w14:paraId="0AD7E3EB" w14:textId="77777777" w:rsidR="00B10246" w:rsidRPr="00B10246" w:rsidRDefault="00B10246" w:rsidP="00B10246">
      <w:r>
        <w:rPr>
          <w:b/>
        </w:rPr>
        <w:t xml:space="preserve">Début de la réalisation du projet : </w:t>
      </w:r>
      <w:r>
        <w:t>Début du semestre A13 ou fin P13</w:t>
      </w:r>
    </w:p>
    <w:p w14:paraId="174F594F" w14:textId="77777777" w:rsidR="00B10246" w:rsidRDefault="00B10246" w:rsidP="00B10246">
      <w:r>
        <w:rPr>
          <w:b/>
        </w:rPr>
        <w:t xml:space="preserve">Fin prévisionnelle du projet </w:t>
      </w:r>
      <w:r w:rsidRPr="00B10246">
        <w:rPr>
          <w:b/>
        </w:rPr>
        <w:t xml:space="preserve">: </w:t>
      </w:r>
      <w:r>
        <w:t>fin du semestre A13</w:t>
      </w:r>
    </w:p>
    <w:p w14:paraId="5A21E23F" w14:textId="77777777" w:rsidR="00B10246" w:rsidRDefault="00B10246" w:rsidP="00B10246">
      <w:pPr>
        <w:pStyle w:val="Heading1"/>
      </w:pPr>
      <w:r>
        <w:lastRenderedPageBreak/>
        <w:t>Les acteurs du Projets :</w:t>
      </w:r>
    </w:p>
    <w:p w14:paraId="60F16DB7" w14:textId="77777777" w:rsidR="00B10246" w:rsidRDefault="00B10246" w:rsidP="00B10246"/>
    <w:p w14:paraId="290AF5BA" w14:textId="77777777" w:rsidR="00B10246" w:rsidRDefault="00616038" w:rsidP="00904C84">
      <w:r>
        <w:t>Matthieu GUFFROY, étudiant Génie Informatique : GI03</w:t>
      </w:r>
      <w:r>
        <w:br/>
        <w:t>Jonathan DEKHTIAR, étudiant Génie Informatique : GI02</w:t>
      </w:r>
    </w:p>
    <w:p w14:paraId="248197CB" w14:textId="77777777" w:rsidR="00581425" w:rsidRDefault="00616038" w:rsidP="00904C84">
      <w:r>
        <w:br/>
        <w:t>Associ</w:t>
      </w:r>
      <w:r w:rsidR="007C7E25">
        <w:t>ations supportrices :</w:t>
      </w:r>
      <w:r w:rsidR="007C7E25">
        <w:br/>
        <w:t>** SIMDE : Service Informatique de la Maison des Étudiants</w:t>
      </w:r>
      <w:r>
        <w:br/>
        <w:t>** PAY’UTC</w:t>
      </w:r>
      <w:r w:rsidR="007C7E25">
        <w:t> : Service de Paiement des associations de l’UTC.</w:t>
      </w:r>
    </w:p>
    <w:p w14:paraId="1AA91B91" w14:textId="77777777" w:rsidR="007C7E25" w:rsidRDefault="007C7E25" w:rsidP="007C7E25"/>
    <w:p w14:paraId="649354D4" w14:textId="77777777" w:rsidR="007C7E25" w:rsidRDefault="007C7E25" w:rsidP="007C7E25">
      <w:pPr>
        <w:pStyle w:val="Heading1"/>
      </w:pPr>
      <w:r>
        <w:t xml:space="preserve">Contraintes à respecter : </w:t>
      </w:r>
    </w:p>
    <w:p w14:paraId="032A29FA" w14:textId="77777777" w:rsidR="007C7E25" w:rsidRDefault="007C7E25" w:rsidP="007C7E25"/>
    <w:p w14:paraId="039910F3" w14:textId="77777777" w:rsidR="007C7E25" w:rsidRDefault="007C7E25" w:rsidP="007C7E25">
      <w:pPr>
        <w:pStyle w:val="Heading2"/>
      </w:pPr>
      <w:r>
        <w:t>Le support d’authentification des étudiants : NFC &amp; Codes Barres</w:t>
      </w:r>
    </w:p>
    <w:p w14:paraId="222BE571" w14:textId="77777777" w:rsidR="007C7E25" w:rsidRDefault="007C7E25" w:rsidP="007C7E25"/>
    <w:p w14:paraId="090DDC23" w14:textId="77777777" w:rsidR="007C7E25" w:rsidRDefault="007C7E25" w:rsidP="007C7E25">
      <w:pPr>
        <w:ind w:firstLine="720"/>
      </w:pPr>
      <w:r>
        <w:t>Le projet se base sur l’utilisation des badges étudiants pour authentifier les étudiants lors de l’arrivée aux différents évènements. La technologie associée est donc les Cartes à puce type NFC Mifare.</w:t>
      </w:r>
    </w:p>
    <w:p w14:paraId="73C2E8DD" w14:textId="77777777" w:rsidR="007C7E25" w:rsidRDefault="007C7E25" w:rsidP="007C7E25">
      <w:pPr>
        <w:ind w:firstLine="720"/>
      </w:pPr>
      <w:r>
        <w:t>L’utilisation des badges ne peut en aucun cas être la seule, en effet, en cas de perte ou oublis de la carte, l’étudiant doit tout de même pouvoir prouver l’achat de sa place. Il sera donc nécessaire d’établir un système envoyant de manière automatique, par email par exemple, une place avec code barre unique que l’étudiant pourra nous montrer sous format papier ou tout périphérique numérique.</w:t>
      </w:r>
    </w:p>
    <w:p w14:paraId="176C6D0C" w14:textId="77777777" w:rsidR="007C7E25" w:rsidRDefault="007C7E25" w:rsidP="007C7E25"/>
    <w:p w14:paraId="35A01FE1" w14:textId="77777777" w:rsidR="007C7E25" w:rsidRDefault="007C7E25" w:rsidP="007C7E25">
      <w:pPr>
        <w:pStyle w:val="Heading2"/>
      </w:pPr>
      <w:r>
        <w:t>Une modélisation très large qui garantira l’utilisation d</w:t>
      </w:r>
      <w:r w:rsidR="00904C84">
        <w:t>u système.</w:t>
      </w:r>
    </w:p>
    <w:p w14:paraId="5AF3CF42" w14:textId="77777777" w:rsidR="00904C84" w:rsidRDefault="00904C84" w:rsidP="00904C84"/>
    <w:p w14:paraId="5662EC9E" w14:textId="77777777" w:rsidR="00904C84" w:rsidRDefault="00904C84" w:rsidP="00FE7932">
      <w:pPr>
        <w:ind w:firstLine="720"/>
      </w:pPr>
      <w:r>
        <w:t>Il est nécessaire de définir PARFAITEMENT les besoins et d’envisager UN MAXIMUM de possibilités, de prévoir les évolutions et d’assurer la pérennité du projet.</w:t>
      </w:r>
    </w:p>
    <w:p w14:paraId="2C1C5AD7" w14:textId="77777777" w:rsidR="00A77DDF" w:rsidRDefault="00FE7932" w:rsidP="00C732C0">
      <w:r>
        <w:t xml:space="preserve">Pour cela l’étape de modélisation doit être </w:t>
      </w:r>
      <w:r>
        <w:rPr>
          <w:b/>
        </w:rPr>
        <w:t xml:space="preserve">réalisée avec la plus grande attention et le plus grand sérieux. </w:t>
      </w:r>
      <w:r>
        <w:t>Si possible nous la ferons valider par un p</w:t>
      </w:r>
      <w:r w:rsidR="00A77DDF">
        <w:t>rofesseur du Génie Informatique (Stephane Crozat =&gt; NF17 si possible).</w:t>
      </w:r>
      <w:r w:rsidR="00A77DDF">
        <w:br/>
      </w:r>
      <w:r w:rsidR="00A77DDF">
        <w:br/>
      </w:r>
      <w:r w:rsidR="00A77DDF">
        <w:tab/>
        <w:t>Il devra également être possible d’acheter sa place en ligne, sur le site internet de la billetterie évènementielle.</w:t>
      </w:r>
      <w:r w:rsidR="00C732C0">
        <w:t xml:space="preserve"> L’utilisation de Pay’UTC et une solution de paiement en ligne (type PayBox) </w:t>
      </w:r>
      <w:r w:rsidR="00A77DDF">
        <w:t xml:space="preserve">devra donc </w:t>
      </w:r>
      <w:r w:rsidR="00C732C0">
        <w:t>être absolument intégré au système.</w:t>
      </w:r>
      <w:r w:rsidR="00C732C0">
        <w:br/>
      </w:r>
      <w:r w:rsidR="00C732C0">
        <w:br/>
      </w:r>
    </w:p>
    <w:p w14:paraId="56D5C418" w14:textId="77777777" w:rsidR="00C732C0" w:rsidRDefault="00C732C0">
      <w:pPr>
        <w:rPr>
          <w:rFonts w:asciiTheme="majorHAnsi" w:eastAsiaTheme="majorEastAsia" w:hAnsiTheme="majorHAnsi" w:cstheme="majorBidi"/>
          <w:b/>
          <w:bCs/>
          <w:color w:val="4F81BD" w:themeColor="accent1"/>
          <w:sz w:val="26"/>
          <w:szCs w:val="26"/>
        </w:rPr>
      </w:pPr>
      <w:r>
        <w:br w:type="page"/>
      </w:r>
    </w:p>
    <w:p w14:paraId="61D0AC53" w14:textId="77777777" w:rsidR="00C732C0" w:rsidRDefault="00C732C0" w:rsidP="00C732C0">
      <w:pPr>
        <w:pStyle w:val="Heading2"/>
      </w:pPr>
      <w:r>
        <w:t>Le système DOIT pouvoir fonctionner HORS LIGNE !</w:t>
      </w:r>
    </w:p>
    <w:p w14:paraId="1D6FE3AA" w14:textId="77777777" w:rsidR="00C732C0" w:rsidRDefault="00C732C0" w:rsidP="00C732C0"/>
    <w:p w14:paraId="687DBFBB" w14:textId="77777777" w:rsidR="00C732C0" w:rsidRDefault="00C732C0" w:rsidP="00C732C0">
      <w:pPr>
        <w:ind w:firstLine="720"/>
      </w:pPr>
      <w:r>
        <w:t>Nous ne pouvons absolument pas nous permettre d’être dépendant d’un quelconque point d’accès internet ou vitesse du réseau lors de la vérification de l’achat des places à l’entrée de chacun des évènements.</w:t>
      </w:r>
    </w:p>
    <w:p w14:paraId="3B315402" w14:textId="77777777" w:rsidR="00C732C0" w:rsidRDefault="00C732C0" w:rsidP="00C732C0">
      <w:pPr>
        <w:ind w:firstLine="720"/>
      </w:pPr>
    </w:p>
    <w:p w14:paraId="6E7099DB" w14:textId="77777777" w:rsidR="00C732C0" w:rsidRDefault="00C732C0" w:rsidP="00C732C0">
      <w:pPr>
        <w:ind w:firstLine="720"/>
      </w:pPr>
      <w:r>
        <w:t xml:space="preserve">Le système devra donc avoir une partie fonctionnant « hors ligne » et en « local » permettant de pouvoir checker badges et codes barres à l’entrée de chacun des évènements. Un système </w:t>
      </w:r>
      <w:r w:rsidRPr="00C732C0">
        <w:rPr>
          <w:b/>
        </w:rPr>
        <w:t>d’export / import de données</w:t>
      </w:r>
      <w:r>
        <w:t xml:space="preserve"> devra donc être mis en place.</w:t>
      </w:r>
    </w:p>
    <w:p w14:paraId="70CB4B2F" w14:textId="77777777" w:rsidR="00C732C0" w:rsidRDefault="00C732C0" w:rsidP="00C732C0"/>
    <w:p w14:paraId="4210482E" w14:textId="77777777" w:rsidR="00C732C0" w:rsidRDefault="00C732C0" w:rsidP="00C732C0">
      <w:pPr>
        <w:pStyle w:val="Heading2"/>
      </w:pPr>
      <w:r>
        <w:t>Générer des statistiques </w:t>
      </w:r>
    </w:p>
    <w:p w14:paraId="05ADDB2A" w14:textId="77777777" w:rsidR="00BC151B" w:rsidRDefault="00BC151B" w:rsidP="00BC151B">
      <w:r>
        <w:br/>
      </w:r>
      <w:r>
        <w:tab/>
        <w:t>Bien que pas nécessaire, il serait intéressant de pouvoir générer des statistiques (ventes, check des places par poste d’entrée, …)</w:t>
      </w:r>
      <w:r>
        <w:br/>
      </w:r>
    </w:p>
    <w:p w14:paraId="79BD948D" w14:textId="77777777" w:rsidR="00C732C0" w:rsidRDefault="00BC151B" w:rsidP="00BC151B">
      <w:pPr>
        <w:pStyle w:val="Heading2"/>
      </w:pPr>
      <w:r>
        <w:t>Entièrement administrable par les présidents d’association</w:t>
      </w:r>
    </w:p>
    <w:p w14:paraId="78F8CB32" w14:textId="77777777" w:rsidR="00BC151B" w:rsidRDefault="00BC151B" w:rsidP="00BC151B">
      <w:r>
        <w:tab/>
      </w:r>
    </w:p>
    <w:p w14:paraId="7B98459B" w14:textId="77777777" w:rsidR="00BC151B" w:rsidRDefault="00BC151B" w:rsidP="00BC151B">
      <w:r>
        <w:tab/>
        <w:t>Le système doit être conçu de manière à ce que les administrateurs de la solution logicielle ne soient là que pour maintenir le système à jour, l’améliorer et régler les soucis. Mais en aucun cas, ce n’est à eux de gérer les évènements. C’est le rôle des bureaux associatifs.</w:t>
      </w:r>
    </w:p>
    <w:p w14:paraId="1BB342AC" w14:textId="77777777" w:rsidR="00BC151B" w:rsidRDefault="00BC151B" w:rsidP="00BC151B"/>
    <w:p w14:paraId="47118199" w14:textId="77777777" w:rsidR="00BC151B" w:rsidRDefault="00BC151B" w:rsidP="00BC151B">
      <w:pPr>
        <w:pStyle w:val="Heading2"/>
      </w:pPr>
      <w:r>
        <w:t>Tarification</w:t>
      </w:r>
    </w:p>
    <w:p w14:paraId="05A59E81" w14:textId="77777777" w:rsidR="00BC151B" w:rsidRDefault="00BC151B" w:rsidP="00BC151B"/>
    <w:p w14:paraId="3DBE7F20" w14:textId="77777777" w:rsidR="00BC151B" w:rsidRDefault="00BC151B" w:rsidP="00BC151B">
      <w:r>
        <w:tab/>
        <w:t xml:space="preserve">Le système doit être capable de gérer des prix différents avec quotas ou non de place sur chacun des tarifs en plus d’un nombre de places global à ne pas dépasser </w:t>
      </w:r>
    </w:p>
    <w:p w14:paraId="501FB44F" w14:textId="77777777" w:rsidR="00833F31" w:rsidRDefault="00833F31" w:rsidP="00BC151B"/>
    <w:p w14:paraId="6B5511B0" w14:textId="77777777" w:rsidR="00833F31" w:rsidRDefault="00833F31" w:rsidP="00833F31">
      <w:pPr>
        <w:pStyle w:val="Heading2"/>
      </w:pPr>
      <w:r>
        <w:t>Confidentialité des données</w:t>
      </w:r>
    </w:p>
    <w:p w14:paraId="399488B8" w14:textId="77777777" w:rsidR="00833F31" w:rsidRDefault="00833F31" w:rsidP="00833F31"/>
    <w:p w14:paraId="124DD762" w14:textId="77777777" w:rsidR="00833F31" w:rsidRDefault="00833F31" w:rsidP="00F6693B">
      <w:r>
        <w:t>Il n’est pas légal de garder dans NOS bases de données le numéro de badge étudiant ET un lien permettant de le relier à une personne (login / nom / prenom) sans faire une déclaration à la CNIL.</w:t>
      </w:r>
      <w:r>
        <w:br/>
        <w:t>Cette déclaration a eu lieu au sein de l’association Pay’UTC</w:t>
      </w:r>
      <w:r w:rsidR="009C0BEB">
        <w:t>, nous nous servirons donc de</w:t>
      </w:r>
      <w:r>
        <w:t xml:space="preserve"> leur</w:t>
      </w:r>
      <w:r w:rsidR="009C0BEB">
        <w:t xml:space="preserve"> base de données</w:t>
      </w:r>
      <w:r>
        <w:t xml:space="preserve"> pour faire l’association : Ba</w:t>
      </w:r>
      <w:r w:rsidR="009C0BEB">
        <w:t>dge / Etudiant en cas de besoin sans jamais enregistrer physiquement ces données.</w:t>
      </w:r>
    </w:p>
    <w:p w14:paraId="4F4C8A97" w14:textId="77777777" w:rsidR="00833F31" w:rsidRPr="00833F31" w:rsidRDefault="00833F31" w:rsidP="00833F31"/>
    <w:p w14:paraId="466DA157" w14:textId="77777777" w:rsidR="00581425" w:rsidRPr="00581425" w:rsidRDefault="00581425" w:rsidP="00581425">
      <w:pPr>
        <w:widowControl w:val="0"/>
        <w:autoSpaceDE w:val="0"/>
        <w:autoSpaceDN w:val="0"/>
        <w:adjustRightInd w:val="0"/>
        <w:rPr>
          <w:rFonts w:ascii="Arial" w:hAnsi="Arial" w:cs="Arial"/>
          <w:b/>
          <w:bCs/>
          <w:sz w:val="48"/>
          <w:szCs w:val="48"/>
        </w:rPr>
      </w:pPr>
    </w:p>
    <w:p w14:paraId="76D36251" w14:textId="77777777" w:rsidR="00334E17" w:rsidRPr="00581425" w:rsidRDefault="00334E17"/>
    <w:sectPr w:rsidR="00334E17" w:rsidRPr="00581425" w:rsidSect="00D72136">
      <w:footerReference w:type="even" r:id="rId8"/>
      <w:footerReference w:type="default" r:id="rId9"/>
      <w:pgSz w:w="12240" w:h="15840"/>
      <w:pgMar w:top="1440" w:right="1800" w:bottom="1440" w:left="1800" w:header="720" w:footer="720" w:gutter="0"/>
      <w:cols w:space="720"/>
      <w:noEndnote/>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D6288" w14:textId="77777777" w:rsidR="000B4CA8" w:rsidRDefault="000B4CA8" w:rsidP="000B4CA8">
      <w:r>
        <w:separator/>
      </w:r>
    </w:p>
  </w:endnote>
  <w:endnote w:type="continuationSeparator" w:id="0">
    <w:p w14:paraId="7D00F208" w14:textId="77777777" w:rsidR="000B4CA8" w:rsidRDefault="000B4CA8" w:rsidP="000B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dobe Devanagari">
    <w:panose1 w:val="02040503050201020203"/>
    <w:charset w:val="00"/>
    <w:family w:val="auto"/>
    <w:pitch w:val="variable"/>
    <w:sig w:usb0="A00080EF" w:usb1="4000204A"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E9BD0" w14:textId="3036B5BA" w:rsidR="000B4CA8" w:rsidRDefault="000B4CA8">
    <w:pPr>
      <w:pStyle w:val="Footer"/>
    </w:pPr>
    <w:sdt>
      <w:sdtPr>
        <w:id w:val="969400743"/>
        <w:placeholder>
          <w:docPart w:val="2BCF89C08AD4FA41801B8FAF3D562E9E"/>
        </w:placeholder>
        <w:temporary/>
        <w:showingPlcHdr/>
      </w:sdtPr>
      <w:sdtContent>
        <w:r>
          <w:t>[Type text]</w:t>
        </w:r>
      </w:sdtContent>
    </w:sdt>
    <w:r>
      <w:ptab w:relativeTo="margin" w:alignment="center" w:leader="none"/>
    </w:r>
    <w:sdt>
      <w:sdtPr>
        <w:id w:val="969400748"/>
        <w:placeholder>
          <w:docPart w:val="481CCA9C8E6DF24FA789A1289727605E"/>
        </w:placeholder>
        <w:temporary/>
        <w:showingPlcHdr/>
      </w:sdtPr>
      <w:sdtContent>
        <w:r>
          <w:t>[Type text]</w:t>
        </w:r>
      </w:sdtContent>
    </w:sdt>
    <w:r>
      <w:ptab w:relativeTo="margin" w:alignment="right" w:leader="none"/>
    </w:r>
    <w:sdt>
      <w:sdtPr>
        <w:id w:val="969400753"/>
        <w:placeholder>
          <w:docPart w:val="4FDB5A396AF6AF4C8A8EF2F5F9FBE75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6E12" w14:textId="24C98F24" w:rsidR="000B4CA8" w:rsidRDefault="000B4CA8" w:rsidP="000B4CA8">
    <w:pPr>
      <w:pStyle w:val="Footer"/>
      <w:tabs>
        <w:tab w:val="clear" w:pos="4320"/>
      </w:tabs>
    </w:pPr>
    <w:r>
      <w:t>Note de Clarification V.1.1</w:t>
    </w:r>
    <w:r>
      <w:ptab w:relativeTo="margin" w:alignment="center" w:leader="none"/>
    </w:r>
    <w:r>
      <w:t xml:space="preserve">            </w:t>
    </w:r>
    <w:r>
      <w:t>Billetterie UTC</w:t>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D7213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C6EC5" w14:textId="77777777" w:rsidR="000B4CA8" w:rsidRDefault="000B4CA8" w:rsidP="000B4CA8">
      <w:r>
        <w:separator/>
      </w:r>
    </w:p>
  </w:footnote>
  <w:footnote w:type="continuationSeparator" w:id="0">
    <w:p w14:paraId="4D2DF110" w14:textId="77777777" w:rsidR="000B4CA8" w:rsidRDefault="000B4CA8" w:rsidP="000B4C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425"/>
    <w:rsid w:val="000B4CA8"/>
    <w:rsid w:val="000F7A88"/>
    <w:rsid w:val="00334E17"/>
    <w:rsid w:val="00581425"/>
    <w:rsid w:val="00616038"/>
    <w:rsid w:val="007B3776"/>
    <w:rsid w:val="007C7E25"/>
    <w:rsid w:val="00833F31"/>
    <w:rsid w:val="00904C84"/>
    <w:rsid w:val="009C0BEB"/>
    <w:rsid w:val="00A77DDF"/>
    <w:rsid w:val="00B10246"/>
    <w:rsid w:val="00BC151B"/>
    <w:rsid w:val="00C732C0"/>
    <w:rsid w:val="00D47E60"/>
    <w:rsid w:val="00D72136"/>
    <w:rsid w:val="00F6693B"/>
    <w:rsid w:val="00FE7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EDC7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814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25"/>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581425"/>
    <w:rPr>
      <w:rFonts w:asciiTheme="majorHAnsi" w:eastAsiaTheme="majorEastAsia" w:hAnsiTheme="majorHAnsi" w:cstheme="majorBidi"/>
      <w:b/>
      <w:bCs/>
      <w:color w:val="4F81BD" w:themeColor="accent1"/>
      <w:sz w:val="26"/>
      <w:szCs w:val="26"/>
      <w:lang w:val="fr-FR"/>
    </w:rPr>
  </w:style>
  <w:style w:type="paragraph" w:styleId="Header">
    <w:name w:val="header"/>
    <w:basedOn w:val="Normal"/>
    <w:link w:val="HeaderChar"/>
    <w:uiPriority w:val="99"/>
    <w:unhideWhenUsed/>
    <w:rsid w:val="000B4CA8"/>
    <w:pPr>
      <w:tabs>
        <w:tab w:val="center" w:pos="4320"/>
        <w:tab w:val="right" w:pos="8640"/>
      </w:tabs>
    </w:pPr>
  </w:style>
  <w:style w:type="character" w:customStyle="1" w:styleId="HeaderChar">
    <w:name w:val="Header Char"/>
    <w:basedOn w:val="DefaultParagraphFont"/>
    <w:link w:val="Header"/>
    <w:uiPriority w:val="99"/>
    <w:rsid w:val="000B4CA8"/>
    <w:rPr>
      <w:lang w:val="fr-FR"/>
    </w:rPr>
  </w:style>
  <w:style w:type="paragraph" w:styleId="Footer">
    <w:name w:val="footer"/>
    <w:basedOn w:val="Normal"/>
    <w:link w:val="FooterChar"/>
    <w:uiPriority w:val="99"/>
    <w:unhideWhenUsed/>
    <w:rsid w:val="000B4CA8"/>
    <w:pPr>
      <w:tabs>
        <w:tab w:val="center" w:pos="4320"/>
        <w:tab w:val="right" w:pos="8640"/>
      </w:tabs>
    </w:pPr>
  </w:style>
  <w:style w:type="character" w:customStyle="1" w:styleId="FooterChar">
    <w:name w:val="Footer Char"/>
    <w:basedOn w:val="DefaultParagraphFont"/>
    <w:link w:val="Footer"/>
    <w:uiPriority w:val="99"/>
    <w:rsid w:val="000B4CA8"/>
    <w:rPr>
      <w:lang w:val="fr-FR"/>
    </w:rPr>
  </w:style>
  <w:style w:type="character" w:styleId="PageNumber">
    <w:name w:val="page number"/>
    <w:basedOn w:val="DefaultParagraphFont"/>
    <w:uiPriority w:val="99"/>
    <w:semiHidden/>
    <w:unhideWhenUsed/>
    <w:rsid w:val="000B4C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814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8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425"/>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581425"/>
    <w:rPr>
      <w:rFonts w:asciiTheme="majorHAnsi" w:eastAsiaTheme="majorEastAsia" w:hAnsiTheme="majorHAnsi" w:cstheme="majorBidi"/>
      <w:b/>
      <w:bCs/>
      <w:color w:val="4F81BD" w:themeColor="accent1"/>
      <w:sz w:val="26"/>
      <w:szCs w:val="26"/>
      <w:lang w:val="fr-FR"/>
    </w:rPr>
  </w:style>
  <w:style w:type="paragraph" w:styleId="Header">
    <w:name w:val="header"/>
    <w:basedOn w:val="Normal"/>
    <w:link w:val="HeaderChar"/>
    <w:uiPriority w:val="99"/>
    <w:unhideWhenUsed/>
    <w:rsid w:val="000B4CA8"/>
    <w:pPr>
      <w:tabs>
        <w:tab w:val="center" w:pos="4320"/>
        <w:tab w:val="right" w:pos="8640"/>
      </w:tabs>
    </w:pPr>
  </w:style>
  <w:style w:type="character" w:customStyle="1" w:styleId="HeaderChar">
    <w:name w:val="Header Char"/>
    <w:basedOn w:val="DefaultParagraphFont"/>
    <w:link w:val="Header"/>
    <w:uiPriority w:val="99"/>
    <w:rsid w:val="000B4CA8"/>
    <w:rPr>
      <w:lang w:val="fr-FR"/>
    </w:rPr>
  </w:style>
  <w:style w:type="paragraph" w:styleId="Footer">
    <w:name w:val="footer"/>
    <w:basedOn w:val="Normal"/>
    <w:link w:val="FooterChar"/>
    <w:uiPriority w:val="99"/>
    <w:unhideWhenUsed/>
    <w:rsid w:val="000B4CA8"/>
    <w:pPr>
      <w:tabs>
        <w:tab w:val="center" w:pos="4320"/>
        <w:tab w:val="right" w:pos="8640"/>
      </w:tabs>
    </w:pPr>
  </w:style>
  <w:style w:type="character" w:customStyle="1" w:styleId="FooterChar">
    <w:name w:val="Footer Char"/>
    <w:basedOn w:val="DefaultParagraphFont"/>
    <w:link w:val="Footer"/>
    <w:uiPriority w:val="99"/>
    <w:rsid w:val="000B4CA8"/>
    <w:rPr>
      <w:lang w:val="fr-FR"/>
    </w:rPr>
  </w:style>
  <w:style w:type="character" w:styleId="PageNumber">
    <w:name w:val="page number"/>
    <w:basedOn w:val="DefaultParagraphFont"/>
    <w:uiPriority w:val="99"/>
    <w:semiHidden/>
    <w:unhideWhenUsed/>
    <w:rsid w:val="000B4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CF89C08AD4FA41801B8FAF3D562E9E"/>
        <w:category>
          <w:name w:val="General"/>
          <w:gallery w:val="placeholder"/>
        </w:category>
        <w:types>
          <w:type w:val="bbPlcHdr"/>
        </w:types>
        <w:behaviors>
          <w:behavior w:val="content"/>
        </w:behaviors>
        <w:guid w:val="{E0EA2AC4-F13B-174E-BA49-F7694FB29C07}"/>
      </w:docPartPr>
      <w:docPartBody>
        <w:p w14:paraId="651DFDE2" w14:textId="15BF3D7D" w:rsidR="00000000" w:rsidRDefault="005B4A3F" w:rsidP="005B4A3F">
          <w:pPr>
            <w:pStyle w:val="2BCF89C08AD4FA41801B8FAF3D562E9E"/>
          </w:pPr>
          <w:r>
            <w:t>[Type text]</w:t>
          </w:r>
        </w:p>
      </w:docPartBody>
    </w:docPart>
    <w:docPart>
      <w:docPartPr>
        <w:name w:val="481CCA9C8E6DF24FA789A1289727605E"/>
        <w:category>
          <w:name w:val="General"/>
          <w:gallery w:val="placeholder"/>
        </w:category>
        <w:types>
          <w:type w:val="bbPlcHdr"/>
        </w:types>
        <w:behaviors>
          <w:behavior w:val="content"/>
        </w:behaviors>
        <w:guid w:val="{334ECEA3-B128-174A-ADA2-43605673CBBD}"/>
      </w:docPartPr>
      <w:docPartBody>
        <w:p w14:paraId="39C0C806" w14:textId="05C98678" w:rsidR="00000000" w:rsidRDefault="005B4A3F" w:rsidP="005B4A3F">
          <w:pPr>
            <w:pStyle w:val="481CCA9C8E6DF24FA789A1289727605E"/>
          </w:pPr>
          <w:r>
            <w:t>[Type text]</w:t>
          </w:r>
        </w:p>
      </w:docPartBody>
    </w:docPart>
    <w:docPart>
      <w:docPartPr>
        <w:name w:val="4FDB5A396AF6AF4C8A8EF2F5F9FBE757"/>
        <w:category>
          <w:name w:val="General"/>
          <w:gallery w:val="placeholder"/>
        </w:category>
        <w:types>
          <w:type w:val="bbPlcHdr"/>
        </w:types>
        <w:behaviors>
          <w:behavior w:val="content"/>
        </w:behaviors>
        <w:guid w:val="{FC195A13-2E8F-794A-827F-147915F8A571}"/>
      </w:docPartPr>
      <w:docPartBody>
        <w:p w14:paraId="6C03551F" w14:textId="7A3298B2" w:rsidR="00000000" w:rsidRDefault="005B4A3F" w:rsidP="005B4A3F">
          <w:pPr>
            <w:pStyle w:val="4FDB5A396AF6AF4C8A8EF2F5F9FBE7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dobe Devanagari">
    <w:panose1 w:val="02040503050201020203"/>
    <w:charset w:val="00"/>
    <w:family w:val="auto"/>
    <w:pitch w:val="variable"/>
    <w:sig w:usb0="A00080EF" w:usb1="40002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A3F"/>
    <w:rsid w:val="005B4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F89C08AD4FA41801B8FAF3D562E9E">
    <w:name w:val="2BCF89C08AD4FA41801B8FAF3D562E9E"/>
    <w:rsid w:val="005B4A3F"/>
  </w:style>
  <w:style w:type="paragraph" w:customStyle="1" w:styleId="481CCA9C8E6DF24FA789A1289727605E">
    <w:name w:val="481CCA9C8E6DF24FA789A1289727605E"/>
    <w:rsid w:val="005B4A3F"/>
  </w:style>
  <w:style w:type="paragraph" w:customStyle="1" w:styleId="4FDB5A396AF6AF4C8A8EF2F5F9FBE757">
    <w:name w:val="4FDB5A396AF6AF4C8A8EF2F5F9FBE757"/>
    <w:rsid w:val="005B4A3F"/>
  </w:style>
  <w:style w:type="paragraph" w:customStyle="1" w:styleId="E646978B6EDC2A43812B858566288E90">
    <w:name w:val="E646978B6EDC2A43812B858566288E90"/>
    <w:rsid w:val="005B4A3F"/>
  </w:style>
  <w:style w:type="paragraph" w:customStyle="1" w:styleId="17570E70EE451A459F25B28324C7B302">
    <w:name w:val="17570E70EE451A459F25B28324C7B302"/>
    <w:rsid w:val="005B4A3F"/>
  </w:style>
  <w:style w:type="paragraph" w:customStyle="1" w:styleId="F6DB2308E30FE9409CCBDCEE8213368E">
    <w:name w:val="F6DB2308E30FE9409CCBDCEE8213368E"/>
    <w:rsid w:val="005B4A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F89C08AD4FA41801B8FAF3D562E9E">
    <w:name w:val="2BCF89C08AD4FA41801B8FAF3D562E9E"/>
    <w:rsid w:val="005B4A3F"/>
  </w:style>
  <w:style w:type="paragraph" w:customStyle="1" w:styleId="481CCA9C8E6DF24FA789A1289727605E">
    <w:name w:val="481CCA9C8E6DF24FA789A1289727605E"/>
    <w:rsid w:val="005B4A3F"/>
  </w:style>
  <w:style w:type="paragraph" w:customStyle="1" w:styleId="4FDB5A396AF6AF4C8A8EF2F5F9FBE757">
    <w:name w:val="4FDB5A396AF6AF4C8A8EF2F5F9FBE757"/>
    <w:rsid w:val="005B4A3F"/>
  </w:style>
  <w:style w:type="paragraph" w:customStyle="1" w:styleId="E646978B6EDC2A43812B858566288E90">
    <w:name w:val="E646978B6EDC2A43812B858566288E90"/>
    <w:rsid w:val="005B4A3F"/>
  </w:style>
  <w:style w:type="paragraph" w:customStyle="1" w:styleId="17570E70EE451A459F25B28324C7B302">
    <w:name w:val="17570E70EE451A459F25B28324C7B302"/>
    <w:rsid w:val="005B4A3F"/>
  </w:style>
  <w:style w:type="paragraph" w:customStyle="1" w:styleId="F6DB2308E30FE9409CCBDCEE8213368E">
    <w:name w:val="F6DB2308E30FE9409CCBDCEE8213368E"/>
    <w:rsid w:val="005B4A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4118</Characters>
  <Application>Microsoft Macintosh Word</Application>
  <DocSecurity>0</DocSecurity>
  <Lines>34</Lines>
  <Paragraphs>9</Paragraphs>
  <ScaleCrop>false</ScaleCrop>
  <Company>HouseMusic</Company>
  <LinksUpToDate>false</LinksUpToDate>
  <CharactersWithSpaces>4831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Lerusse John</dc:creator>
  <cp:keywords/>
  <dc:description/>
  <cp:lastModifiedBy>Lerusse John</cp:lastModifiedBy>
  <cp:revision>3</cp:revision>
  <cp:lastPrinted>2013-04-03T17:22:00Z</cp:lastPrinted>
  <dcterms:created xsi:type="dcterms:W3CDTF">2013-04-03T17:22:00Z</dcterms:created>
  <dcterms:modified xsi:type="dcterms:W3CDTF">2013-04-03T17:22:00Z</dcterms:modified>
</cp:coreProperties>
</file>