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7DB4" w14:textId="77777777" w:rsidR="00562877" w:rsidRDefault="00562877" w:rsidP="00562877">
      <w:pPr>
        <w:pStyle w:val="1"/>
        <w:rPr>
          <w:color w:val="000000"/>
          <w:sz w:val="22"/>
          <w:szCs w:val="22"/>
        </w:rPr>
      </w:pPr>
      <w:r>
        <w:rPr>
          <w:rFonts w:ascii="ＭＳ 明朝" w:eastAsia="ＭＳ 明朝" w:hAnsi="ＭＳ 明朝" w:cs="ＭＳ 明朝" w:hint="eastAsia"/>
        </w:rPr>
        <w:t>【</w:t>
      </w:r>
      <w:r>
        <w:rPr>
          <w:rFonts w:ascii="Arial Unicode MS" w:eastAsia="Arial Unicode MS" w:hAnsi="Arial Unicode MS" w:cs="Arial Unicode MS"/>
        </w:rPr>
        <w:t xml:space="preserve">S2 </w:t>
      </w:r>
      <w:r>
        <w:rPr>
          <w:rFonts w:ascii="ＭＳ 明朝" w:eastAsia="ＭＳ 明朝" w:hAnsi="ＭＳ 明朝" w:cs="ＭＳ 明朝" w:hint="eastAsia"/>
        </w:rPr>
        <w:t>第</w:t>
      </w:r>
      <w:r>
        <w:rPr>
          <w:rFonts w:ascii="Arial Unicode MS" w:eastAsia="Arial Unicode MS" w:hAnsi="Arial Unicode MS" w:cs="Arial Unicode MS"/>
        </w:rPr>
        <w:t>13</w:t>
      </w:r>
      <w:r>
        <w:rPr>
          <w:rFonts w:ascii="ＭＳ 明朝" w:eastAsia="ＭＳ 明朝" w:hAnsi="ＭＳ 明朝" w:cs="ＭＳ 明朝" w:hint="eastAsia"/>
        </w:rPr>
        <w:t>話「会議という時間」】</w:t>
      </w:r>
    </w:p>
    <w:p w14:paraId="52334D9D" w14:textId="77777777" w:rsidR="00562877" w:rsidRDefault="00562877" w:rsidP="00562877">
      <w:pPr>
        <w:pStyle w:val="2"/>
        <w:keepNext w:val="0"/>
        <w:keepLines w:val="0"/>
        <w:rPr>
          <w:color w:val="000000"/>
          <w:sz w:val="22"/>
          <w:szCs w:val="22"/>
        </w:rPr>
      </w:pPr>
      <w:bookmarkStart w:id="0" w:name="_fr9jfijf1ihf"/>
      <w:bookmarkEnd w:id="0"/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第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13</w:t>
      </w:r>
      <w:r>
        <w:rPr>
          <w:rFonts w:ascii="ＭＳ 明朝" w:eastAsia="ＭＳ 明朝" w:hAnsi="ＭＳ 明朝" w:cs="ＭＳ 明朝" w:hint="eastAsia"/>
          <w:b/>
          <w:bCs/>
          <w:sz w:val="34"/>
          <w:szCs w:val="34"/>
        </w:rPr>
        <w:t>話「会議という時間」</w:t>
      </w:r>
    </w:p>
    <w:p w14:paraId="1535571B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【アバン】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「この会議、本当に必要だったのかな」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終わった後、誰もがそう思う。でも、誰も言わない。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私たちは会議に多くの時間を費やしています。しかし、その時間は「生きている」のでしょうか。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ようこそ、オリオンの会議室へ。今夜のテーマは「会議という時間」。</w:t>
      </w:r>
    </w:p>
    <w:p w14:paraId="3A5B5CD5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【星座の提示】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古今東西の叡智を星座のように結び、現代の悩みに新しい視座を見つける</w:t>
      </w:r>
      <w:r>
        <w:rPr>
          <w:rFonts w:ascii="Arial Unicode MS" w:eastAsia="Arial Unicode MS" w:hAnsi="Arial Unicode MS" w:cs="Arial Unicode MS"/>
        </w:rPr>
        <w:t>8</w:t>
      </w:r>
      <w:r>
        <w:rPr>
          <w:rFonts w:ascii="ＭＳ 明朝" w:eastAsia="ＭＳ 明朝" w:hAnsi="ＭＳ 明朝" w:cs="ＭＳ 明朝" w:hint="eastAsia"/>
        </w:rPr>
        <w:t>分間。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今夜めぐる星々は</w:t>
      </w:r>
      <w:r>
        <w:rPr>
          <w:rFonts w:ascii="Arial Unicode MS" w:eastAsia="Arial Unicode MS" w:hAnsi="Arial Unicode MS" w:cs="Arial Unicode MS"/>
        </w:rPr>
        <w:t xml:space="preserve">—— </w:t>
      </w:r>
      <w:r>
        <w:rPr>
          <w:rFonts w:ascii="ＭＳ 明朝" w:eastAsia="ＭＳ 明朝" w:hAnsi="ＭＳ 明朝" w:cs="ＭＳ 明朝" w:hint="eastAsia"/>
        </w:rPr>
        <w:t>黙っていても伝わるメッセージという発見。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統合されない声が響き合う「多声性」。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ノイズが本音を浮かび上がらせる物理法則。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そして、全員で作る二度とない舞台という教え。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バラバラの星々が、「無駄な時間」を「創造の場」に変える鍵を照らし始めます。</w:t>
      </w:r>
    </w:p>
    <w:p w14:paraId="5E052FCB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【没入】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月曜日の午後。週例会議。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議題は三つ。予定時間は一時間。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しかし、最初の議題で三十分が過ぎる。誰かが脱線し、誰かがそれに乗り、話は横道へ。</w:t>
      </w:r>
    </w:p>
    <w:p w14:paraId="0807657A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沈黙している人がいる。発言しているのは、いつも同じ三人。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結局、何も決まらないまま、時間だけが過ぎていく。</w:t>
      </w:r>
    </w:p>
    <w:p w14:paraId="1ECCADEC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「次回に持ち越しましょう」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また同じ結末。会議室を出る足取りが、重い。</w:t>
      </w:r>
    </w:p>
    <w:p w14:paraId="2D38FDD8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ＭＳ 明朝" w:eastAsia="ＭＳ 明朝" w:hAnsi="ＭＳ 明朝" w:cs="ＭＳ 明朝" w:hint="eastAsia"/>
        </w:rPr>
        <w:t>：ワツラウィックの公理】</w:t>
      </w:r>
      <w:r>
        <w:rPr>
          <w:rFonts w:ascii="Arial Unicode MS" w:eastAsia="Arial Unicode MS" w:hAnsi="Arial Unicode MS" w:cs="Arial Unicode MS"/>
        </w:rPr>
        <w:t xml:space="preserve"> 1960</w:t>
      </w:r>
      <w:r>
        <w:rPr>
          <w:rFonts w:ascii="ＭＳ 明朝" w:eastAsia="ＭＳ 明朝" w:hAnsi="ＭＳ 明朝" w:cs="ＭＳ 明朝" w:hint="eastAsia"/>
        </w:rPr>
        <w:t>年代、カリフォルニア・パロアルト。オーストリア出身の心理学者ポール・ワツラウィックは、精神研究所でコミュニケーションの構造を解析していました。</w:t>
      </w:r>
    </w:p>
    <w:p w14:paraId="7E6F0967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が研究していたのは、統合失調症患者の家族でした。なぜある家庭では子どもが病むのか。言葉だけを分析しても分からない。しかし、沈黙や視線、声のトーンまで含めて観察すると、見えてくるものがあった。</w:t>
      </w:r>
    </w:p>
    <w:p w14:paraId="04C8AEA1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そこから彼が発見したのは、直感に反する事実でした。</w:t>
      </w:r>
    </w:p>
    <w:p w14:paraId="21E013DB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「</w:t>
      </w:r>
      <w:r>
        <w:rPr>
          <w:rFonts w:ascii="Arial Unicode MS" w:eastAsia="Arial Unicode MS" w:hAnsi="Arial Unicode MS" w:cs="Arial Unicode MS"/>
        </w:rPr>
        <w:t>One cannot not communicate.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「人は、コミュニケーションしないことができない」</w:t>
      </w:r>
    </w:p>
    <w:p w14:paraId="2C668955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沈黙していても、それは「沈黙」というメッセージを発している。腕を組んでいれば「距離を置いている」と伝わる。目を合わせなければ「関心がない」と読まれる。</w:t>
      </w:r>
    </w:p>
    <w:p w14:paraId="74AF545F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会議で黙っている人は、「発言していない」のではありません。「黙っている」というコミュニケーションをしているのです。</w:t>
      </w:r>
    </w:p>
    <w:p w14:paraId="0544C032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そして厄介なことに、その沈黙は多義的です。同意にも見えるし、抵抗にも見えるし、諦めにも見える。発信者の意図と、受信者の解釈がずれやすい。</w:t>
      </w:r>
    </w:p>
    <w:p w14:paraId="398DDF0F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会議の「空気」は、発言だけで作られるのではない。沈黙もまた、場を形作っている。</w:t>
      </w:r>
    </w:p>
    <w:p w14:paraId="12B31253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【展開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ＭＳ 明朝" w:eastAsia="ＭＳ 明朝" w:hAnsi="ＭＳ 明朝" w:cs="ＭＳ 明朝" w:hint="eastAsia"/>
        </w:rPr>
        <w:t>：バフチンの「ポリフォニー」】</w:t>
      </w:r>
      <w:r>
        <w:rPr>
          <w:rFonts w:ascii="Arial Unicode MS" w:eastAsia="Arial Unicode MS" w:hAnsi="Arial Unicode MS" w:cs="Arial Unicode MS"/>
        </w:rPr>
        <w:t xml:space="preserve"> 1920</w:t>
      </w:r>
      <w:r>
        <w:rPr>
          <w:rFonts w:ascii="ＭＳ 明朝" w:eastAsia="ＭＳ 明朝" w:hAnsi="ＭＳ 明朝" w:cs="ＭＳ 明朝" w:hint="eastAsia"/>
        </w:rPr>
        <w:t>年代、ソビエト連邦。文学理論家ミハイル・バフチンは、スターリン体制下で「単一の声」が強制される時代を生きていました。</w:t>
      </w:r>
    </w:p>
    <w:p w14:paraId="7AD2C5C0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異論は許されない。全員が同じ結論に向かって発言する。会議とは、すでに決まった方針を追認する儀式に過ぎない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そんな時代に、バフチンは真逆の概念を練り上げていました。</w:t>
      </w:r>
    </w:p>
    <w:p w14:paraId="02F96185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題材は、ドストエフスキーの小説。</w:t>
      </w:r>
    </w:p>
    <w:p w14:paraId="341EEE14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</w:t>
      </w:r>
      <w:proofErr w:type="spellStart"/>
      <w:r>
        <w:rPr>
          <w:rFonts w:ascii="Arial Unicode MS" w:eastAsia="Arial Unicode MS" w:hAnsi="Arial Unicode MS" w:cs="Arial Unicode MS"/>
        </w:rPr>
        <w:t>Множественность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самостоятельных</w:t>
      </w:r>
      <w:proofErr w:type="spellEnd"/>
      <w:r>
        <w:rPr>
          <w:rFonts w:ascii="Arial Unicode MS" w:eastAsia="Arial Unicode MS" w:hAnsi="Arial Unicode MS" w:cs="Arial Unicode MS"/>
        </w:rPr>
        <w:t xml:space="preserve"> и </w:t>
      </w:r>
      <w:proofErr w:type="spellStart"/>
      <w:r>
        <w:rPr>
          <w:rFonts w:ascii="Arial Unicode MS" w:eastAsia="Arial Unicode MS" w:hAnsi="Arial Unicode MS" w:cs="Arial Unicode MS"/>
        </w:rPr>
        <w:t>неслиянных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голосов</w:t>
      </w:r>
      <w:proofErr w:type="spellEnd"/>
      <w:r>
        <w:rPr>
          <w:rFonts w:ascii="Arial Unicode MS" w:eastAsia="Arial Unicode MS" w:hAnsi="Arial Unicode MS" w:cs="Arial Unicode MS"/>
        </w:rPr>
        <w:t xml:space="preserve"> и </w:t>
      </w:r>
      <w:proofErr w:type="spellStart"/>
      <w:r>
        <w:rPr>
          <w:rFonts w:ascii="Arial Unicode MS" w:eastAsia="Arial Unicode MS" w:hAnsi="Arial Unicode MS" w:cs="Arial Unicode MS"/>
        </w:rPr>
        <w:t>сознаний</w:t>
      </w:r>
      <w:proofErr w:type="spellEnd"/>
      <w:r>
        <w:rPr>
          <w:rFonts w:ascii="Arial Unicode MS" w:eastAsia="Arial Unicode MS" w:hAnsi="Arial Unicode MS" w:cs="Arial Unicode MS"/>
        </w:rPr>
        <w:t>.</w:t>
      </w:r>
      <w:r>
        <w:rPr>
          <w:rFonts w:ascii="ＭＳ 明朝" w:eastAsia="ＭＳ 明朝" w:hAnsi="ＭＳ 明朝" w:cs="ＭＳ 明朝" w:hint="eastAsia"/>
        </w:rPr>
        <w:t>」</w:t>
      </w:r>
      <w:r>
        <w:rPr>
          <w:rFonts w:ascii="Arial Unicode MS" w:eastAsia="Arial Unicode MS" w:hAnsi="Arial Unicode MS" w:cs="Arial Unicode MS"/>
        </w:rPr>
        <w:t xml:space="preserve"> ——</w:t>
      </w:r>
      <w:r>
        <w:rPr>
          <w:rFonts w:ascii="ＭＳ 明朝" w:eastAsia="ＭＳ 明朝" w:hAnsi="ＭＳ 明朝" w:cs="ＭＳ 明朝" w:hint="eastAsia"/>
        </w:rPr>
        <w:t>「独立し、融合しない複数の声と意識の多様性」</w:t>
      </w:r>
    </w:p>
    <w:p w14:paraId="21A0490A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通常の小説では、登場人物の声は作者の意図に従属しています。しかしドストエフスキーの小説では、登場人物たちが作者の思惑を超えて、自分自身の論理で語り始める。</w:t>
      </w:r>
    </w:p>
    <w:p w14:paraId="1D1ED1F6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バフチンはこれを「ポリフォニー（多声性）」と呼びました。それは、体制への静かな抵抗でもありました。</w:t>
      </w:r>
    </w:p>
    <w:p w14:paraId="42698F3A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会議も同じかもしれません。リーダーが「こう決めたい」と思っていても、参加者それぞれが独自の視点を持っている。</w:t>
      </w:r>
    </w:p>
    <w:p w14:paraId="66A87B23" w14:textId="77777777" w:rsidR="00562877" w:rsidRDefault="00562877" w:rsidP="00562877">
      <w:pPr>
        <w:spacing w:before="240" w:after="240"/>
        <w:rPr>
          <w:color w:val="000000"/>
        </w:rPr>
      </w:pPr>
      <w:r w:rsidRPr="00DA45FB">
        <w:rPr>
          <w:rFonts w:ascii="ＭＳ 明朝" w:eastAsia="ＭＳ 明朝" w:hAnsi="ＭＳ 明朝" w:cs="ＭＳ 明朝" w:hint="eastAsia"/>
          <w:highlight w:val="yellow"/>
        </w:rPr>
        <w:t>それを「ノイズ」と見なすか、「ポリフォニー」と見なすか。異なる声が響き合うことを許容した時、会議は「報告の場」から「創造の場」に変わる可能性が</w:t>
      </w:r>
      <w:commentRangeStart w:id="1"/>
      <w:r w:rsidRPr="00DA45FB">
        <w:rPr>
          <w:rFonts w:ascii="ＭＳ 明朝" w:eastAsia="ＭＳ 明朝" w:hAnsi="ＭＳ 明朝" w:cs="ＭＳ 明朝" w:hint="eastAsia"/>
          <w:highlight w:val="yellow"/>
        </w:rPr>
        <w:t>あります</w:t>
      </w:r>
      <w:commentRangeEnd w:id="1"/>
      <w:r w:rsidR="008E1C44">
        <w:rPr>
          <w:rStyle w:val="aa"/>
        </w:rPr>
        <w:commentReference w:id="1"/>
      </w:r>
      <w:r w:rsidRPr="00DA45FB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6888CA19" w14:textId="3C65D9F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【転換：確率共鳴】</w:t>
      </w:r>
      <w:r>
        <w:rPr>
          <w:rFonts w:ascii="Arial Unicode MS" w:eastAsia="Arial Unicode MS" w:hAnsi="Arial Unicode MS" w:cs="Arial Unicode MS"/>
        </w:rPr>
        <w:t xml:space="preserve"> </w:t>
      </w:r>
      <w:r w:rsidRPr="00EB4589">
        <w:rPr>
          <w:rFonts w:ascii="ＭＳ 明朝" w:eastAsia="ＭＳ 明朝" w:hAnsi="ＭＳ 明朝" w:cs="ＭＳ 明朝" w:hint="eastAsia"/>
          <w:highlight w:val="yellow"/>
        </w:rPr>
        <w:t>しかし、「ノイズを許容せよ」と言われても、現実の会議は混乱するだけではない</w:t>
      </w:r>
      <w:commentRangeStart w:id="2"/>
      <w:r w:rsidRPr="00EB4589">
        <w:rPr>
          <w:rFonts w:ascii="ＭＳ 明朝" w:eastAsia="ＭＳ 明朝" w:hAnsi="ＭＳ 明朝" w:cs="ＭＳ 明朝" w:hint="eastAsia"/>
          <w:highlight w:val="yellow"/>
        </w:rPr>
        <w:t>か</w:t>
      </w:r>
      <w:commentRangeEnd w:id="2"/>
      <w:r w:rsidR="00DA45FB">
        <w:rPr>
          <w:rStyle w:val="aa"/>
        </w:rPr>
        <w:commentReference w:id="2"/>
      </w:r>
      <w:r w:rsidRPr="00EB4589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62BE1FDC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ここで、物理学が意外な答えを持っています。</w:t>
      </w:r>
    </w:p>
    <w:p w14:paraId="32D921A6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Arial Unicode MS" w:eastAsia="Arial Unicode MS" w:hAnsi="Arial Unicode MS" w:cs="Arial Unicode MS"/>
        </w:rPr>
        <w:t>1981</w:t>
      </w:r>
      <w:r>
        <w:rPr>
          <w:rFonts w:ascii="ＭＳ 明朝" w:eastAsia="ＭＳ 明朝" w:hAnsi="ＭＳ 明朝" w:cs="ＭＳ 明朝" w:hint="eastAsia"/>
        </w:rPr>
        <w:t>年、イタリアの物理学者たちは、氷河期の周期について頭を悩ませていました。地球の軌道変化だけでは、</w:t>
      </w:r>
      <w:r>
        <w:rPr>
          <w:rFonts w:ascii="Arial Unicode MS" w:eastAsia="Arial Unicode MS" w:hAnsi="Arial Unicode MS" w:cs="Arial Unicode MS"/>
        </w:rPr>
        <w:t>10</w:t>
      </w:r>
      <w:r>
        <w:rPr>
          <w:rFonts w:ascii="ＭＳ 明朝" w:eastAsia="ＭＳ 明朝" w:hAnsi="ＭＳ 明朝" w:cs="ＭＳ 明朝" w:hint="eastAsia"/>
        </w:rPr>
        <w:t>万年周期の氷河期を説明できない。計算上、軌道の変化が与えるエネルギーは小さすぎるのです。</w:t>
      </w:r>
      <w:r>
        <w:rPr>
          <w:rFonts w:ascii="Arial Unicode MS" w:eastAsia="Arial Unicode MS" w:hAnsi="Arial Unicode MS" w:cs="Arial Unicode MS"/>
        </w:rPr>
        <w:t>*¹</w:t>
      </w:r>
    </w:p>
    <w:p w14:paraId="4EECB844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彼らが発見したのは「確率共鳴（ストカスティック・レゾナンス）」という現象でした。</w:t>
      </w:r>
    </w:p>
    <w:p w14:paraId="6A65F62C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通常、ノイズは信号を邪魔するものです。雑音が多ければ、本来のメッセージは聞こえにくくなる。</w:t>
      </w:r>
    </w:p>
    <w:p w14:paraId="64A1DE48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しかし、ある条件下では、適度なノイズが加わることで、かえって微弱な信号が検出しやすくなる。気候システムの中の「ノイズ」が、微弱な軌道変化の信号を増幅し、氷河期という大きな変動を引き起こしていた。</w:t>
      </w:r>
    </w:p>
    <w:p w14:paraId="30D96A5E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なぜか。微弱な信号は、そのままでは「閾値」を超えられず、検出されません。しかし、ノイズの波が加わることで、その力を借りて閾値を超え、表面に浮かび上がってくる。</w:t>
      </w:r>
    </w:p>
    <w:p w14:paraId="1FD25571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完璧に統制された会議では、本音という微弱な信号は「空気」という閾値を超えられず、消えてしまいます。しかし、</w:t>
      </w:r>
      <w:r w:rsidRPr="00A6423B">
        <w:rPr>
          <w:rFonts w:ascii="ＭＳ 明朝" w:eastAsia="ＭＳ 明朝" w:hAnsi="ＭＳ 明朝" w:cs="ＭＳ 明朝" w:hint="eastAsia"/>
          <w:highlight w:val="yellow"/>
        </w:rPr>
        <w:t>雑談や脱線といった「ノイズ」が場を揺らす</w:t>
      </w:r>
      <w:commentRangeStart w:id="3"/>
      <w:r>
        <w:rPr>
          <w:rFonts w:ascii="ＭＳ 明朝" w:eastAsia="ＭＳ 明朝" w:hAnsi="ＭＳ 明朝" w:cs="ＭＳ 明朝" w:hint="eastAsia"/>
        </w:rPr>
        <w:t>こと</w:t>
      </w:r>
      <w:commentRangeEnd w:id="3"/>
      <w:r w:rsidR="001F4CBF">
        <w:rPr>
          <w:rStyle w:val="aa"/>
        </w:rPr>
        <w:commentReference w:id="3"/>
      </w:r>
      <w:r>
        <w:rPr>
          <w:rFonts w:ascii="ＭＳ 明朝" w:eastAsia="ＭＳ 明朝" w:hAnsi="ＭＳ 明朝" w:cs="ＭＳ 明朝" w:hint="eastAsia"/>
        </w:rPr>
        <w:t>で、普段は言えない小さな本音が、その波に乗って閾値を超えてくる。</w:t>
      </w:r>
    </w:p>
    <w:p w14:paraId="632499DA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【リフレーミング：一座建立】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室町時代、京都。能楽師・世阿弥は、将軍足利義満の庇護を受けながら、能の理論を書き記していました。</w:t>
      </w:r>
    </w:p>
    <w:p w14:paraId="0E2F3D2E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しかし、義満の死後、世阿弥は次の将軍・義教に疎まれます。息子は先立ち、後継者と定めた甥も亡くなり、最終的には七十歳を過ぎて佐渡島へ流されました。</w:t>
      </w:r>
    </w:p>
    <w:p w14:paraId="454AC04A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栄光から転落へ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予定通りにいかない人生を歩んだ世阿弥だからこそ、こんな言葉を残したのかもしれません。</w:t>
      </w:r>
    </w:p>
    <w:p w14:paraId="5FBFA1A9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「一座建立」</w:t>
      </w:r>
    </w:p>
    <w:p w14:paraId="55A9B4DF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世阿弥の言う「一座建立」とは、予定調和の成功ではありません。演者の発する気、観客の沈黙、そして予期せぬ空気の揺らぎさえも取り込んで、その瞬間にしかない「場」を成立させること。</w:t>
      </w:r>
    </w:p>
    <w:p w14:paraId="6A8CBF1A" w14:textId="77777777" w:rsidR="00562877" w:rsidRDefault="00562877" w:rsidP="00562877">
      <w:pPr>
        <w:spacing w:before="240" w:after="240"/>
        <w:rPr>
          <w:color w:val="000000"/>
        </w:rPr>
      </w:pPr>
      <w:r w:rsidRPr="00C31736">
        <w:rPr>
          <w:rFonts w:ascii="ＭＳ 明朝" w:eastAsia="ＭＳ 明朝" w:hAnsi="ＭＳ 明朝" w:cs="ＭＳ 明朝" w:hint="eastAsia"/>
          <w:highlight w:val="yellow"/>
        </w:rPr>
        <w:t>誰かの台本通りに進むことが成功ではない。そこにいる全員の「異質な声」が響き合い、二度と同じにはならない「ライブ」が成立した時</w:t>
      </w:r>
      <w:r w:rsidRPr="00C31736">
        <w:rPr>
          <w:rFonts w:ascii="Arial Unicode MS" w:eastAsia="Arial Unicode MS" w:hAnsi="Arial Unicode MS" w:cs="Arial Unicode MS"/>
          <w:highlight w:val="yellow"/>
        </w:rPr>
        <w:t>——</w:t>
      </w:r>
      <w:r w:rsidRPr="00C31736">
        <w:rPr>
          <w:rFonts w:ascii="ＭＳ 明朝" w:eastAsia="ＭＳ 明朝" w:hAnsi="ＭＳ 明朝" w:cs="ＭＳ 明朝" w:hint="eastAsia"/>
          <w:highlight w:val="yellow"/>
        </w:rPr>
        <w:t>それが「一座建立」なの</w:t>
      </w:r>
      <w:commentRangeStart w:id="4"/>
      <w:r w:rsidRPr="00C31736">
        <w:rPr>
          <w:rFonts w:ascii="ＭＳ 明朝" w:eastAsia="ＭＳ 明朝" w:hAnsi="ＭＳ 明朝" w:cs="ＭＳ 明朝" w:hint="eastAsia"/>
          <w:highlight w:val="yellow"/>
        </w:rPr>
        <w:t>です</w:t>
      </w:r>
      <w:commentRangeEnd w:id="4"/>
      <w:r w:rsidR="005533A0">
        <w:rPr>
          <w:rStyle w:val="aa"/>
        </w:rPr>
        <w:commentReference w:id="4"/>
      </w:r>
      <w:r w:rsidRPr="00C31736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348C3E75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能の舞台と会議室。かけ離れているように見えて、どちらも「その場にいる人間が、その瞬間だけの場を作る」という点では同じなのかもしれません。</w:t>
      </w:r>
    </w:p>
    <w:p w14:paraId="0344EB92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【着地】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次の会議。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また同じメンバー、同じ議題かもしれません。</w:t>
      </w:r>
    </w:p>
    <w:p w14:paraId="060DE415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でも、少しだけ見方を変えてみてください。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沈黙している人も、脱線する人も、軌道修正する人も</w:t>
      </w:r>
      <w:r>
        <w:rPr>
          <w:rFonts w:ascii="Arial Unicode MS" w:eastAsia="Arial Unicode MS" w:hAnsi="Arial Unicode MS" w:cs="Arial Unicode MS"/>
        </w:rPr>
        <w:t>——</w:t>
      </w:r>
      <w:r>
        <w:rPr>
          <w:rFonts w:ascii="ＭＳ 明朝" w:eastAsia="ＭＳ 明朝" w:hAnsi="ＭＳ 明朝" w:cs="ＭＳ 明朝" w:hint="eastAsia"/>
        </w:rPr>
        <w:t>全員が、この瞬間だけの「一座」を作っている。</w:t>
      </w:r>
    </w:p>
    <w:p w14:paraId="5DF3BB44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もし余裕があれば、黙っている人に声をかけてみてください。「どう思いますか？」と。沈黙は多義的だから、本人に聞かないと分からない。</w:t>
      </w:r>
    </w:p>
    <w:p w14:paraId="6A641507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脱線が始まったら、すぐに止めなくてもいい。その雑談の波が、誰かの本音を閾値の向こうに押し上げるかもしれない。</w:t>
      </w:r>
    </w:p>
    <w:p w14:paraId="1C87AFB2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会議は、時間を消費する場所ではありません。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統制しすぎれば、本音は閾値を超えられない。混沌を恐れなければ、予想外の声が浮かび上がってくる。</w:t>
      </w:r>
    </w:p>
    <w:p w14:paraId="1C6C06B3" w14:textId="77777777" w:rsidR="00562877" w:rsidRDefault="00562877" w:rsidP="00562877">
      <w:pPr>
        <w:spacing w:before="240" w:after="240"/>
        <w:rPr>
          <w:color w:val="000000"/>
        </w:rPr>
      </w:pPr>
      <w:r w:rsidRPr="00660B2A">
        <w:rPr>
          <w:rFonts w:ascii="ＭＳ 明朝" w:eastAsia="ＭＳ 明朝" w:hAnsi="ＭＳ 明朝" w:cs="ＭＳ 明朝" w:hint="eastAsia"/>
          <w:highlight w:val="yellow"/>
        </w:rPr>
        <w:t>明日の会議が、あなたにとっての「一座建立」になるかどうか。それは、ノイズを敵と見るか、味方と見るかにかかって</w:t>
      </w:r>
      <w:commentRangeStart w:id="5"/>
      <w:r w:rsidRPr="00660B2A">
        <w:rPr>
          <w:rFonts w:ascii="ＭＳ 明朝" w:eastAsia="ＭＳ 明朝" w:hAnsi="ＭＳ 明朝" w:cs="ＭＳ 明朝" w:hint="eastAsia"/>
          <w:highlight w:val="yellow"/>
        </w:rPr>
        <w:t>います</w:t>
      </w:r>
      <w:commentRangeEnd w:id="5"/>
      <w:r w:rsidR="0091733C">
        <w:rPr>
          <w:rStyle w:val="aa"/>
        </w:rPr>
        <w:commentReference w:id="5"/>
      </w:r>
      <w:r w:rsidRPr="00660B2A">
        <w:rPr>
          <w:rFonts w:ascii="ＭＳ 明朝" w:eastAsia="ＭＳ 明朝" w:hAnsi="ＭＳ 明朝" w:cs="ＭＳ 明朝" w:hint="eastAsia"/>
          <w:highlight w:val="yellow"/>
        </w:rPr>
        <w:t>。</w:t>
      </w:r>
    </w:p>
    <w:p w14:paraId="7749BBFE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lastRenderedPageBreak/>
        <w:t>【クロージング】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夜空を見上げると、オリオン座が輝いています。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星々は、それぞれが独自の光を放ちながら、一つの星座を形作っている。誰かが統合したのではない。見る者が、そこに形を見出した。</w:t>
      </w:r>
    </w:p>
    <w:p w14:paraId="62BDFD9A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知識の星座は、見る人によって違う物語を紡ぎます。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明日の会議室で、どんな星座が浮かび上がるでしょうか。</w:t>
      </w:r>
    </w:p>
    <w:p w14:paraId="2DB6E060" w14:textId="77777777" w:rsidR="00562877" w:rsidRDefault="00562877" w:rsidP="00562877">
      <w:pPr>
        <w:spacing w:before="240" w:after="240"/>
        <w:rPr>
          <w:color w:val="000000"/>
        </w:rPr>
      </w:pPr>
      <w:r>
        <w:rPr>
          <w:rFonts w:ascii="ＭＳ 明朝" w:eastAsia="ＭＳ 明朝" w:hAnsi="ＭＳ 明朝" w:cs="ＭＳ 明朝" w:hint="eastAsia"/>
        </w:rPr>
        <w:t>【脚注】</w:t>
      </w:r>
      <w:r>
        <w:rPr>
          <w:rFonts w:ascii="Arial Unicode MS" w:eastAsia="Arial Unicode MS" w:hAnsi="Arial Unicode MS" w:cs="Arial Unicode MS"/>
        </w:rPr>
        <w:t xml:space="preserve"> *¹ Benzi, R., Sutera, A., &amp; </w:t>
      </w:r>
      <w:proofErr w:type="spellStart"/>
      <w:r>
        <w:rPr>
          <w:rFonts w:ascii="Arial Unicode MS" w:eastAsia="Arial Unicode MS" w:hAnsi="Arial Unicode MS" w:cs="Arial Unicode MS"/>
        </w:rPr>
        <w:t>Vulpiani</w:t>
      </w:r>
      <w:proofErr w:type="spellEnd"/>
      <w:r>
        <w:rPr>
          <w:rFonts w:ascii="Arial Unicode MS" w:eastAsia="Arial Unicode MS" w:hAnsi="Arial Unicode MS" w:cs="Arial Unicode MS"/>
        </w:rPr>
        <w:t>, A. (1981). The mechanism of stochastic resonance. Journal of Physics A, 14(11), L453–L457.</w:t>
      </w:r>
    </w:p>
    <w:p w14:paraId="5BCA9E23" w14:textId="77777777" w:rsidR="00562877" w:rsidRDefault="00562877" w:rsidP="00562877">
      <w:pPr>
        <w:spacing w:before="240" w:after="240"/>
      </w:pPr>
      <w:r>
        <w:rPr>
          <w:rFonts w:ascii="ＭＳ 明朝" w:eastAsia="ＭＳ 明朝" w:hAnsi="ＭＳ 明朝" w:cs="ＭＳ 明朝" w:hint="eastAsia"/>
        </w:rPr>
        <w:t>【テロップ指示】</w:t>
      </w:r>
    </w:p>
    <w:tbl>
      <w:tblPr>
        <w:tblW w:w="900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6"/>
        <w:gridCol w:w="6864"/>
      </w:tblGrid>
      <w:tr w:rsidR="00562877" w14:paraId="69103706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187B3" w14:textId="77777777" w:rsidR="00562877" w:rsidRDefault="00562877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タイムコード目安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F8F7B" w14:textId="77777777" w:rsidR="00562877" w:rsidRDefault="00562877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テロップ内容</w:t>
            </w:r>
          </w:p>
        </w:tc>
      </w:tr>
      <w:tr w:rsidR="00562877" w14:paraId="238E490E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BDD1D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E65A4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ワツラウィック（</w:t>
            </w:r>
            <w:r>
              <w:rPr>
                <w:rFonts w:ascii="Arial Unicode MS" w:eastAsia="Arial Unicode MS" w:hAnsi="Arial Unicode MS" w:cs="Arial Unicode MS"/>
              </w:rPr>
              <w:t>1921–2007</w:t>
            </w:r>
            <w:r>
              <w:rPr>
                <w:rFonts w:ascii="ＭＳ 明朝" w:eastAsia="ＭＳ 明朝" w:hAnsi="ＭＳ 明朝" w:cs="ＭＳ 明朝" w:hint="eastAsia"/>
              </w:rPr>
              <w:t>）オーストリア出身の心理学者</w:t>
            </w:r>
          </w:p>
        </w:tc>
      </w:tr>
      <w:tr w:rsidR="00562877" w14:paraId="7A86AF10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556F5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5C9AD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『人間コミュニケーションの語用論』</w:t>
            </w:r>
            <w:r>
              <w:rPr>
                <w:rFonts w:ascii="Arial Unicode MS" w:eastAsia="Arial Unicode MS" w:hAnsi="Arial Unicode MS" w:cs="Arial Unicode MS"/>
              </w:rPr>
              <w:t>1967</w:t>
            </w:r>
          </w:p>
        </w:tc>
      </w:tr>
      <w:tr w:rsidR="00562877" w14:paraId="40210895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6E204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967D3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バフチン（</w:t>
            </w:r>
            <w:r>
              <w:rPr>
                <w:rFonts w:ascii="Arial Unicode MS" w:eastAsia="Arial Unicode MS" w:hAnsi="Arial Unicode MS" w:cs="Arial Unicode MS"/>
              </w:rPr>
              <w:t>1895–1975</w:t>
            </w:r>
            <w:r>
              <w:rPr>
                <w:rFonts w:ascii="ＭＳ 明朝" w:eastAsia="ＭＳ 明朝" w:hAnsi="ＭＳ 明朝" w:cs="ＭＳ 明朝" w:hint="eastAsia"/>
              </w:rPr>
              <w:t>）ソビエトの文学理論家</w:t>
            </w:r>
          </w:p>
        </w:tc>
      </w:tr>
      <w:tr w:rsidR="00562877" w14:paraId="11F5316F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30A6E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展開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3F0AE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「ポリフォニー」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『ドストエフスキーの詩学』</w:t>
            </w:r>
            <w:r>
              <w:rPr>
                <w:rFonts w:ascii="Arial Unicode MS" w:eastAsia="Arial Unicode MS" w:hAnsi="Arial Unicode MS" w:cs="Arial Unicode MS"/>
              </w:rPr>
              <w:t>1929</w:t>
            </w:r>
          </w:p>
        </w:tc>
      </w:tr>
      <w:tr w:rsidR="00562877" w14:paraId="3D752C02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62A39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転換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E7756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確率共鳴（</w:t>
            </w:r>
            <w:r>
              <w:rPr>
                <w:rFonts w:ascii="Arial Unicode MS" w:eastAsia="Arial Unicode MS" w:hAnsi="Arial Unicode MS" w:cs="Arial Unicode MS"/>
              </w:rPr>
              <w:t>Stochastic Resonance</w:t>
            </w:r>
            <w:r>
              <w:rPr>
                <w:rFonts w:ascii="ＭＳ 明朝" w:eastAsia="ＭＳ 明朝" w:hAnsi="ＭＳ 明朝" w:cs="ＭＳ 明朝" w:hint="eastAsia"/>
              </w:rPr>
              <w:t>）</w:t>
            </w:r>
            <w:r>
              <w:rPr>
                <w:rFonts w:ascii="Arial Unicode MS" w:eastAsia="Arial Unicode MS" w:hAnsi="Arial Unicode MS" w:cs="Arial Unicode MS"/>
              </w:rPr>
              <w:t>1981</w:t>
            </w:r>
          </w:p>
        </w:tc>
      </w:tr>
      <w:tr w:rsidR="00562877" w14:paraId="4E2A9887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615AD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A7C97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世阿弥（</w:t>
            </w:r>
            <w:r>
              <w:rPr>
                <w:rFonts w:ascii="Arial Unicode MS" w:eastAsia="Arial Unicode MS" w:hAnsi="Arial Unicode MS" w:cs="Arial Unicode MS"/>
              </w:rPr>
              <w:t>1363</w:t>
            </w:r>
            <w:r>
              <w:rPr>
                <w:rFonts w:ascii="ＭＳ 明朝" w:eastAsia="ＭＳ 明朝" w:hAnsi="ＭＳ 明朝" w:cs="ＭＳ 明朝" w:hint="eastAsia"/>
              </w:rPr>
              <w:t>頃</w:t>
            </w:r>
            <w:r>
              <w:rPr>
                <w:rFonts w:ascii="Arial Unicode MS" w:eastAsia="Arial Unicode MS" w:hAnsi="Arial Unicode MS" w:cs="Arial Unicode MS"/>
              </w:rPr>
              <w:t>–1443</w:t>
            </w:r>
            <w:r>
              <w:rPr>
                <w:rFonts w:ascii="ＭＳ 明朝" w:eastAsia="ＭＳ 明朝" w:hAnsi="ＭＳ 明朝" w:cs="ＭＳ 明朝" w:hint="eastAsia"/>
              </w:rPr>
              <w:t>頃）室町時代の能楽師</w:t>
            </w:r>
          </w:p>
        </w:tc>
      </w:tr>
      <w:tr w:rsidR="00562877" w14:paraId="722BE739" w14:textId="77777777">
        <w:trPr>
          <w:trHeight w:val="59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A4DA1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リフレーミング</w:t>
            </w:r>
          </w:p>
        </w:tc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10A7C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「一座建立」</w:t>
            </w:r>
            <w:r>
              <w:rPr>
                <w:rFonts w:ascii="Arial Unicode MS" w:eastAsia="Arial Unicode MS" w:hAnsi="Arial Unicode MS" w:cs="Arial Unicode MS"/>
              </w:rPr>
              <w:t>——</w:t>
            </w:r>
            <w:r>
              <w:rPr>
                <w:rFonts w:ascii="ＭＳ 明朝" w:eastAsia="ＭＳ 明朝" w:hAnsi="ＭＳ 明朝" w:cs="ＭＳ 明朝" w:hint="eastAsia"/>
              </w:rPr>
              <w:t>『風姿花伝』</w:t>
            </w:r>
          </w:p>
        </w:tc>
      </w:tr>
    </w:tbl>
    <w:p w14:paraId="19526E0B" w14:textId="77777777" w:rsidR="00562877" w:rsidRDefault="00562877" w:rsidP="00562877">
      <w:pPr>
        <w:widowControl w:val="0"/>
        <w:rPr>
          <w:color w:val="000000"/>
        </w:rPr>
      </w:pPr>
    </w:p>
    <w:p w14:paraId="0A546B0D" w14:textId="77777777" w:rsidR="00562877" w:rsidRDefault="00562877" w:rsidP="00562877">
      <w:pPr>
        <w:spacing w:before="240" w:after="240"/>
      </w:pPr>
      <w:r>
        <w:rPr>
          <w:rFonts w:ascii="ＭＳ 明朝" w:eastAsia="ＭＳ 明朝" w:hAnsi="ＭＳ 明朝" w:cs="ＭＳ 明朝" w:hint="eastAsia"/>
        </w:rPr>
        <w:t>【第</w:t>
      </w:r>
      <w:r>
        <w:rPr>
          <w:rFonts w:ascii="Arial Unicode MS" w:eastAsia="Arial Unicode MS" w:hAnsi="Arial Unicode MS" w:cs="Arial Unicode MS"/>
        </w:rPr>
        <w:t>13</w:t>
      </w:r>
      <w:r>
        <w:rPr>
          <w:rFonts w:ascii="ＭＳ 明朝" w:eastAsia="ＭＳ 明朝" w:hAnsi="ＭＳ 明朝" w:cs="ＭＳ 明朝" w:hint="eastAsia"/>
        </w:rPr>
        <w:t>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ＭＳ 明朝" w:eastAsia="ＭＳ 明朝" w:hAnsi="ＭＳ 明朝" w:cs="ＭＳ 明朝" w:hint="eastAsia"/>
        </w:rPr>
        <w:t>教養要素まとめ】</w:t>
      </w:r>
    </w:p>
    <w:tbl>
      <w:tblPr>
        <w:tblW w:w="96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910"/>
        <w:gridCol w:w="2390"/>
      </w:tblGrid>
      <w:tr w:rsidR="00562877" w14:paraId="05F87747" w14:textId="77777777">
        <w:trPr>
          <w:trHeight w:val="59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B7709" w14:textId="77777777" w:rsidR="00562877" w:rsidRDefault="00562877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カテゴリ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27FA4" w14:textId="77777777" w:rsidR="00562877" w:rsidRDefault="00562877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要素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79B95" w14:textId="77777777" w:rsidR="00562877" w:rsidRDefault="00562877">
            <w:pPr>
              <w:spacing w:before="240" w:after="240"/>
              <w:jc w:val="center"/>
            </w:pPr>
            <w:r>
              <w:rPr>
                <w:rFonts w:ascii="ＭＳ 明朝" w:eastAsia="ＭＳ 明朝" w:hAnsi="ＭＳ 明朝" w:cs="ＭＳ 明朝" w:hint="eastAsia"/>
                <w:b/>
                <w:bCs/>
              </w:rPr>
              <w:t>役割</w:t>
            </w:r>
          </w:p>
        </w:tc>
      </w:tr>
      <w:tr w:rsidR="00562877" w14:paraId="5DBA2D1F" w14:textId="77777777">
        <w:trPr>
          <w:trHeight w:val="95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49199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コミュニケーション心理学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253E7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ワツラウィック「コミュニケーションしないことはできない」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99D09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沈黙もメッセージ</w:t>
            </w:r>
          </w:p>
        </w:tc>
      </w:tr>
      <w:tr w:rsidR="00562877" w14:paraId="176663C3" w14:textId="77777777">
        <w:trPr>
          <w:trHeight w:val="59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1E9B5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文学理論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FB0BA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バフチン「ポリフォニー」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B9F97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異なる声の響き合い</w:t>
            </w:r>
          </w:p>
        </w:tc>
      </w:tr>
      <w:tr w:rsidR="00562877" w14:paraId="4756FAAC" w14:textId="77777777">
        <w:trPr>
          <w:trHeight w:val="95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DE5B6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物理学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267F7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確率共鳴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B10F9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ノイズが閾値を超えさせる</w:t>
            </w:r>
          </w:p>
        </w:tc>
      </w:tr>
      <w:tr w:rsidR="00562877" w14:paraId="0DB52F69" w14:textId="77777777">
        <w:trPr>
          <w:trHeight w:val="95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B66A2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日本芸能（室町）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D3FFF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世阿弥「一座建立」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D1040" w14:textId="77777777" w:rsidR="00562877" w:rsidRDefault="00562877">
            <w:pPr>
              <w:spacing w:before="240" w:after="240"/>
            </w:pPr>
            <w:r>
              <w:rPr>
                <w:rFonts w:ascii="ＭＳ 明朝" w:eastAsia="ＭＳ 明朝" w:hAnsi="ＭＳ 明朝" w:cs="ＭＳ 明朝" w:hint="eastAsia"/>
              </w:rPr>
              <w:t>二度とないライブとしての場</w:t>
            </w:r>
          </w:p>
        </w:tc>
      </w:tr>
    </w:tbl>
    <w:p w14:paraId="7AE87F8C" w14:textId="77777777" w:rsidR="00562877" w:rsidRDefault="00562877" w:rsidP="00562877">
      <w:pPr>
        <w:widowControl w:val="0"/>
      </w:pPr>
    </w:p>
    <w:p w14:paraId="447204BC" w14:textId="77777777" w:rsidR="00562877" w:rsidRDefault="00562877" w:rsidP="00562877"/>
    <w:p w14:paraId="398A1ABC" w14:textId="188B9EE8" w:rsidR="007F6325" w:rsidRPr="00562877" w:rsidRDefault="007F6325" w:rsidP="00562877">
      <w:pPr>
        <w:widowControl w:val="0"/>
      </w:pPr>
    </w:p>
    <w:sectPr w:rsidR="007F6325" w:rsidRPr="005628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岡本 裕一朗" w:date="2026-02-13T16:43:00Z" w:initials="YO">
    <w:p w14:paraId="7F671424" w14:textId="77777777" w:rsidR="00C919BC" w:rsidRDefault="008E1C44" w:rsidP="00C919BC">
      <w:pPr>
        <w:pStyle w:val="ab"/>
      </w:pPr>
      <w:r>
        <w:rPr>
          <w:rStyle w:val="aa"/>
        </w:rPr>
        <w:annotationRef/>
      </w:r>
      <w:r w:rsidR="00C919BC">
        <w:rPr>
          <w:rFonts w:hint="eastAsia"/>
        </w:rPr>
        <w:t>会議の退屈さを、バフチンの概念で克服できるかは、かなり疑問です。みんなが好き勝手なことを言って、長くなるだけの会議は山ほどあります。</w:t>
      </w:r>
    </w:p>
  </w:comment>
  <w:comment w:id="2" w:author="岡本 裕一朗" w:date="2026-02-13T16:42:00Z" w:initials="YO">
    <w:p w14:paraId="68EB567D" w14:textId="0B98D064" w:rsidR="00DA45FB" w:rsidRDefault="00DA45FB" w:rsidP="00DA45FB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この問いは、いい問いだと思います。</w:t>
      </w:r>
    </w:p>
  </w:comment>
  <w:comment w:id="3" w:author="岡本 裕一朗" w:date="2026-02-13T16:49:00Z" w:initials="YO">
    <w:p w14:paraId="7A8C6558" w14:textId="77777777" w:rsidR="001F4CBF" w:rsidRDefault="001F4CBF" w:rsidP="001F4CB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会議での「ノイズ」とは何を意味するか？やや曖昧に感じました。お喋りではないですし、・・。雑談？どのような？分かったようで、よく分かりません。</w:t>
      </w:r>
    </w:p>
  </w:comment>
  <w:comment w:id="4" w:author="岡本 裕一朗" w:date="2026-02-13T16:52:00Z" w:initials="YO">
    <w:p w14:paraId="34981E7E" w14:textId="77777777" w:rsidR="005533A0" w:rsidRDefault="005533A0" w:rsidP="005533A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イメージとしては分かりますが、具体的に会議では、どうなるのか？ちょっと比喩に逃げているような気もする。</w:t>
      </w:r>
    </w:p>
  </w:comment>
  <w:comment w:id="5" w:author="岡本 裕一朗" w:date="2026-02-13T16:54:00Z" w:initials="YO">
    <w:p w14:paraId="0CAF672D" w14:textId="77777777" w:rsidR="0091733C" w:rsidRDefault="0091733C" w:rsidP="0091733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うまく着地したように見えますが、具体的に会議にどう向かうかというと、あまりピンとこない感じです。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671424" w15:done="0"/>
  <w15:commentEx w15:paraId="68EB567D" w15:done="0"/>
  <w15:commentEx w15:paraId="7A8C6558" w15:done="0"/>
  <w15:commentEx w15:paraId="34981E7E" w15:done="0"/>
  <w15:commentEx w15:paraId="0CAF67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891B65" w16cex:dateUtc="2026-02-13T07:43:00Z"/>
  <w16cex:commentExtensible w16cex:durableId="7A5336FA" w16cex:dateUtc="2026-02-13T07:42:00Z"/>
  <w16cex:commentExtensible w16cex:durableId="1CCDFD04" w16cex:dateUtc="2026-02-13T07:49:00Z"/>
  <w16cex:commentExtensible w16cex:durableId="3536554A" w16cex:dateUtc="2026-02-13T07:52:00Z"/>
  <w16cex:commentExtensible w16cex:durableId="402088F0" w16cex:dateUtc="2026-02-13T07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671424" w16cid:durableId="27891B65"/>
  <w16cid:commentId w16cid:paraId="68EB567D" w16cid:durableId="7A5336FA"/>
  <w16cid:commentId w16cid:paraId="7A8C6558" w16cid:durableId="1CCDFD04"/>
  <w16cid:commentId w16cid:paraId="34981E7E" w16cid:durableId="3536554A"/>
  <w16cid:commentId w16cid:paraId="0CAF672D" w16cid:durableId="402088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岡本 裕一朗">
    <w15:presenceInfo w15:providerId="AD" w15:userId="S::020036@eve.tamagawa.ac.jp::27e27a0c-1c77-4281-a1c3-661697a60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77"/>
    <w:rsid w:val="001F4CBF"/>
    <w:rsid w:val="005265F7"/>
    <w:rsid w:val="005533A0"/>
    <w:rsid w:val="00562877"/>
    <w:rsid w:val="00660B2A"/>
    <w:rsid w:val="00676506"/>
    <w:rsid w:val="007F6325"/>
    <w:rsid w:val="008E1C44"/>
    <w:rsid w:val="0091733C"/>
    <w:rsid w:val="009F5CD7"/>
    <w:rsid w:val="00A6423B"/>
    <w:rsid w:val="00A65A99"/>
    <w:rsid w:val="00C31736"/>
    <w:rsid w:val="00C7041B"/>
    <w:rsid w:val="00C919BC"/>
    <w:rsid w:val="00DA45FB"/>
    <w:rsid w:val="00EB4589"/>
    <w:rsid w:val="00EE78BC"/>
    <w:rsid w:val="00F7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E39779"/>
  <w15:chartTrackingRefBased/>
  <w15:docId w15:val="{2AD98718-2CFE-47AB-AE0C-0C604747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877"/>
    <w:pPr>
      <w:spacing w:line="276" w:lineRule="auto"/>
    </w:pPr>
    <w:rPr>
      <w:rFonts w:ascii="Arial" w:hAnsi="Arial" w:cs="Arial"/>
      <w:kern w:val="0"/>
      <w:sz w:val="22"/>
      <w:lang w:val="en-CA"/>
    </w:rPr>
  </w:style>
  <w:style w:type="paragraph" w:styleId="1">
    <w:name w:val="heading 1"/>
    <w:basedOn w:val="a"/>
    <w:next w:val="a"/>
    <w:link w:val="10"/>
    <w:uiPriority w:val="9"/>
    <w:qFormat/>
    <w:rsid w:val="00562877"/>
    <w:pPr>
      <w:keepNext/>
      <w:keepLines/>
      <w:widowControl w:val="0"/>
      <w:spacing w:before="2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877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877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877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877"/>
    <w:pPr>
      <w:keepNext/>
      <w:keepLines/>
      <w:widowControl w:val="0"/>
      <w:spacing w:before="80" w:after="40" w:line="240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877"/>
    <w:pPr>
      <w:keepNext/>
      <w:keepLines/>
      <w:widowControl w:val="0"/>
      <w:spacing w:before="80" w:after="40" w:line="240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877"/>
    <w:pPr>
      <w:keepNext/>
      <w:keepLines/>
      <w:widowControl w:val="0"/>
      <w:spacing w:before="80" w:after="40" w:line="240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877"/>
    <w:pPr>
      <w:keepNext/>
      <w:keepLines/>
      <w:widowControl w:val="0"/>
      <w:spacing w:before="80" w:after="40" w:line="240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877"/>
    <w:pPr>
      <w:keepNext/>
      <w:keepLines/>
      <w:widowControl w:val="0"/>
      <w:spacing w:before="80" w:after="40" w:line="240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628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628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6287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62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62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62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62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62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628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62877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表題 (文字)"/>
    <w:basedOn w:val="a0"/>
    <w:link w:val="a3"/>
    <w:uiPriority w:val="10"/>
    <w:rsid w:val="0056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877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a6">
    <w:name w:val="副題 (文字)"/>
    <w:basedOn w:val="a0"/>
    <w:link w:val="a5"/>
    <w:uiPriority w:val="11"/>
    <w:rsid w:val="00562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877"/>
    <w:pPr>
      <w:widowControl w:val="0"/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lang w:val="en-US"/>
    </w:rPr>
  </w:style>
  <w:style w:type="character" w:customStyle="1" w:styleId="a8">
    <w:name w:val="引用文 (文字)"/>
    <w:basedOn w:val="a0"/>
    <w:link w:val="a7"/>
    <w:uiPriority w:val="29"/>
    <w:rsid w:val="00562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877"/>
    <w:pPr>
      <w:widowControl w:val="0"/>
      <w:spacing w:line="240" w:lineRule="auto"/>
      <w:ind w:left="720"/>
      <w:contextualSpacing/>
      <w:jc w:val="both"/>
    </w:pPr>
    <w:rPr>
      <w:rFonts w:asciiTheme="minorHAnsi" w:hAnsiTheme="minorHAnsi" w:cstheme="minorBidi"/>
      <w:kern w:val="2"/>
      <w:sz w:val="21"/>
      <w:lang w:val="en-US"/>
    </w:rPr>
  </w:style>
  <w:style w:type="character" w:styleId="21">
    <w:name w:val="Intense Emphasis"/>
    <w:basedOn w:val="a0"/>
    <w:uiPriority w:val="21"/>
    <w:qFormat/>
    <w:rsid w:val="00562877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62877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kern w:val="2"/>
      <w:sz w:val="21"/>
      <w:lang w:val="en-US"/>
    </w:rPr>
  </w:style>
  <w:style w:type="character" w:customStyle="1" w:styleId="23">
    <w:name w:val="引用文 2 (文字)"/>
    <w:basedOn w:val="a0"/>
    <w:link w:val="22"/>
    <w:uiPriority w:val="30"/>
    <w:rsid w:val="00562877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562877"/>
    <w:rPr>
      <w:b/>
      <w:bCs/>
      <w:smallCaps/>
      <w:color w:val="2E74B5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A45FB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DA45FB"/>
  </w:style>
  <w:style w:type="character" w:customStyle="1" w:styleId="ac">
    <w:name w:val="コメント文字列 (文字)"/>
    <w:basedOn w:val="a0"/>
    <w:link w:val="ab"/>
    <w:uiPriority w:val="99"/>
    <w:rsid w:val="00DA45FB"/>
    <w:rPr>
      <w:rFonts w:ascii="Arial" w:hAnsi="Arial" w:cs="Arial"/>
      <w:kern w:val="0"/>
      <w:sz w:val="22"/>
      <w:lang w:val="en-C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A45FB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DA45FB"/>
    <w:rPr>
      <w:rFonts w:ascii="Arial" w:hAnsi="Arial" w:cs="Arial"/>
      <w:b/>
      <w:bCs/>
      <w:kern w:val="0"/>
      <w:sz w:val="22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裕一朗</dc:creator>
  <cp:keywords/>
  <dc:description/>
  <cp:lastModifiedBy>岡本 裕一朗</cp:lastModifiedBy>
  <cp:revision>12</cp:revision>
  <dcterms:created xsi:type="dcterms:W3CDTF">2026-02-11T06:57:00Z</dcterms:created>
  <dcterms:modified xsi:type="dcterms:W3CDTF">2026-02-14T23:24:00Z</dcterms:modified>
</cp:coreProperties>
</file>