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45EBD" w14:textId="3A8A5F33" w:rsidR="00F65CD6" w:rsidRDefault="004A087A">
      <w:r>
        <w:t>Bft test image 1</w:t>
      </w:r>
    </w:p>
    <w:sectPr w:rsidR="00F65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37D"/>
    <w:rsid w:val="002C6BCC"/>
    <w:rsid w:val="0032537D"/>
    <w:rsid w:val="004A087A"/>
    <w:rsid w:val="0069568D"/>
    <w:rsid w:val="00F34ADB"/>
    <w:rsid w:val="00F6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01091"/>
  <w15:chartTrackingRefBased/>
  <w15:docId w15:val="{193633EC-172A-4E1D-8A96-649EF696B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3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3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3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3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3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3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3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3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3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3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3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3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3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3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3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3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3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3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3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3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3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3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3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3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3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3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3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3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Chrzanowski, Chris</dc:creator>
  <cp:keywords/>
  <dc:description/>
  <cp:lastModifiedBy>Chrzanowski, Chris</cp:lastModifiedBy>
  <cp:revision>2</cp:revision>
  <dcterms:created xsi:type="dcterms:W3CDTF">2025-06-09T11:30:00Z</dcterms:created>
  <dcterms:modified xsi:type="dcterms:W3CDTF">2025-06-09T11:30:00Z</dcterms:modified>
</cp:coreProperties>
</file>