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0AE4" w14:textId="29AA1921" w:rsidR="001B467E" w:rsidRPr="005638D5" w:rsidRDefault="001B467E" w:rsidP="00221CEB">
      <w:pPr>
        <w:jc w:val="center"/>
        <w:rPr>
          <w:b/>
          <w:bCs/>
          <w:noProof/>
          <w:sz w:val="28"/>
          <w:szCs w:val="28"/>
          <w:lang w:val="ru-RU"/>
        </w:rPr>
      </w:pPr>
      <w:r w:rsidRPr="00221CEB">
        <w:rPr>
          <w:b/>
          <w:bCs/>
          <w:noProof/>
          <w:sz w:val="28"/>
          <w:szCs w:val="28"/>
          <w:lang w:val="ru-RU"/>
        </w:rPr>
        <w:t xml:space="preserve">Интегративный функциональный геномный анализ </w:t>
      </w:r>
      <w:r w:rsidRPr="00221CEB">
        <w:rPr>
          <w:b/>
          <w:bCs/>
          <w:noProof/>
          <w:sz w:val="28"/>
          <w:szCs w:val="28"/>
          <w:lang w:val="ru-RU"/>
        </w:rPr>
        <w:br/>
        <w:t>(bulk RNA-seq + WGBS + интеграция мультиомиксных данных)</w:t>
      </w:r>
    </w:p>
    <w:p w14:paraId="0EC750EC" w14:textId="77777777" w:rsidR="001B467E" w:rsidRPr="00501C2F" w:rsidRDefault="001B467E" w:rsidP="001B467E">
      <w:pPr>
        <w:jc w:val="center"/>
        <w:rPr>
          <w:rFonts w:asciiTheme="majorHAnsi" w:hAnsiTheme="majorHAnsi" w:cstheme="majorHAnsi"/>
          <w:b/>
          <w:bCs/>
          <w:noProof/>
          <w:sz w:val="22"/>
          <w:szCs w:val="22"/>
          <w:lang w:val="ru-RU"/>
        </w:rPr>
      </w:pPr>
    </w:p>
    <w:p w14:paraId="1FEFC436" w14:textId="65A6DCA7" w:rsidR="001B467E" w:rsidRPr="00501C2F" w:rsidRDefault="001B467E" w:rsidP="001B467E">
      <w:p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221CEB">
        <w:rPr>
          <w:rFonts w:asciiTheme="majorHAnsi" w:hAnsiTheme="majorHAnsi" w:cstheme="majorHAnsi"/>
          <w:b/>
          <w:bCs/>
          <w:noProof/>
          <w:lang w:val="ru-RU"/>
        </w:rPr>
        <w:t>Цель:</w:t>
      </w:r>
      <w:r w:rsidRPr="00221CEB">
        <w:rPr>
          <w:rFonts w:asciiTheme="majorHAnsi" w:hAnsiTheme="majorHAnsi" w:cstheme="majorHAnsi"/>
          <w:noProof/>
          <w:lang w:val="ru-RU"/>
        </w:rPr>
        <w:t xml:space="preserve"> </w:t>
      </w:r>
      <w:r w:rsidR="00221CEB" w:rsidRPr="005638D5">
        <w:rPr>
          <w:rFonts w:asciiTheme="majorHAnsi" w:hAnsiTheme="majorHAnsi" w:cstheme="majorHAnsi"/>
          <w:noProof/>
          <w:lang w:val="ru-RU"/>
        </w:rPr>
        <w:br/>
      </w:r>
      <w:r w:rsidR="00221CEB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П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роведение интегративного функционального геномного анализа от сырых данных секвенирования до формирования интерпретируемых и проверяемых биологических гипотез о регуляции.</w:t>
      </w:r>
    </w:p>
    <w:p w14:paraId="5A753B6A" w14:textId="77777777" w:rsidR="001B467E" w:rsidRPr="00501C2F" w:rsidRDefault="001B467E" w:rsidP="001B467E">
      <w:pPr>
        <w:rPr>
          <w:rFonts w:asciiTheme="majorHAnsi" w:hAnsiTheme="majorHAnsi" w:cstheme="majorHAnsi"/>
          <w:noProof/>
          <w:sz w:val="22"/>
          <w:szCs w:val="22"/>
          <w:lang w:val="ru-RU"/>
        </w:rPr>
      </w:pPr>
    </w:p>
    <w:p w14:paraId="5E754426" w14:textId="3BD899DF" w:rsidR="001B467E" w:rsidRPr="00221CEB" w:rsidRDefault="001B467E" w:rsidP="001B467E">
      <w:pPr>
        <w:rPr>
          <w:rFonts w:asciiTheme="majorHAnsi" w:hAnsiTheme="majorHAnsi" w:cstheme="majorHAnsi"/>
          <w:b/>
          <w:bCs/>
          <w:noProof/>
          <w:lang w:val="ru-RU"/>
        </w:rPr>
      </w:pPr>
      <w:r w:rsidRPr="00221CEB">
        <w:rPr>
          <w:rFonts w:asciiTheme="majorHAnsi" w:hAnsiTheme="majorHAnsi" w:cstheme="majorHAnsi"/>
          <w:b/>
          <w:bCs/>
          <w:noProof/>
          <w:lang w:val="ru-RU"/>
        </w:rPr>
        <w:t>Содержание работ:</w:t>
      </w:r>
    </w:p>
    <w:p w14:paraId="2A463490" w14:textId="5AE80FA5" w:rsidR="001B467E" w:rsidRPr="00501C2F" w:rsidRDefault="001C2523" w:rsidP="001B46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Анализ  </w:t>
      </w:r>
      <w:r>
        <w:rPr>
          <w:rFonts w:asciiTheme="majorHAnsi" w:hAnsiTheme="majorHAnsi" w:cstheme="majorHAnsi"/>
          <w:noProof/>
          <w:sz w:val="22"/>
          <w:szCs w:val="22"/>
          <w:lang w:val="en-US"/>
        </w:rPr>
        <w:t>b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ulk RNA-seq: Контроль качества 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данных</w:t>
      </w:r>
      <w:r w:rsidR="00221CEB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,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их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картирование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на геном,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квантификация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экспрессии</w:t>
      </w:r>
      <w:r w:rsidR="00221CEB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,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разведочный анализ</w:t>
      </w:r>
      <w:r w:rsidR="00221CEB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,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анализ дифференциальной экспрессии (для каждого сравнения).</w:t>
      </w:r>
    </w:p>
    <w:p w14:paraId="625B4F74" w14:textId="753C3191" w:rsidR="001B467E" w:rsidRPr="00501C2F" w:rsidRDefault="001C2523" w:rsidP="001B46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Анализ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WGBS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(метиломика)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: Контроль качества (QC)</w:t>
      </w:r>
      <w:r w:rsidR="00221CEB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,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картирование</w:t>
      </w:r>
      <w:r w:rsidR="00221CEB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,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определение уровней метилирования</w:t>
      </w:r>
      <w:r w:rsidR="00221CEB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,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разведочный анализ метилирования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и поиск областе</w:t>
      </w:r>
      <w:r w:rsidR="00946AD4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й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с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дифференциальн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ым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метилировани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ем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(для каждого сравнения; обязательные контексты: CG и CHG).</w:t>
      </w:r>
    </w:p>
    <w:p w14:paraId="6403F87E" w14:textId="36232F40" w:rsidR="001B467E" w:rsidRPr="00501C2F" w:rsidRDefault="001B467E" w:rsidP="001B467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Интеграция: 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Связать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изменения 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в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метилировани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и ДНК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с изменениями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экспрессии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белок-кодирующих генов и прове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сти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интеграции мультиомиксных данных с использованием многомерного метода (например,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используя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mixOmics в R). </w:t>
      </w:r>
    </w:p>
    <w:p w14:paraId="4C6EF54B" w14:textId="3EE3B3AD" w:rsidR="009F58C9" w:rsidRPr="005638D5" w:rsidRDefault="001B467E" w:rsidP="008A5F9E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</w:pPr>
      <w:r w:rsidRPr="00501C2F">
        <w:rPr>
          <w:rFonts w:asciiTheme="majorHAnsi" w:hAnsiTheme="majorHAnsi" w:cstheme="majorHAnsi"/>
          <w:b/>
          <w:bCs/>
          <w:noProof/>
          <w:sz w:val="22"/>
          <w:szCs w:val="22"/>
          <w:lang w:val="ru-RU"/>
        </w:rPr>
        <w:br/>
      </w:r>
      <w:r w:rsidR="008A5F9E" w:rsidRPr="005638D5"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  <w:t>Разработка п</w:t>
      </w:r>
      <w:r w:rsidRPr="00221CEB"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  <w:t>лан</w:t>
      </w:r>
      <w:r w:rsidR="008A5F9E" w:rsidRPr="005638D5"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  <w:t>а</w:t>
      </w:r>
      <w:r w:rsidRPr="00221CEB"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  <w:t xml:space="preserve"> анализа</w:t>
      </w:r>
      <w:r w:rsidR="008A5F9E" w:rsidRPr="005638D5"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  <w:br/>
      </w:r>
    </w:p>
    <w:p w14:paraId="12845B72" w14:textId="1D3C5E6D" w:rsidR="001B467E" w:rsidRPr="00501C2F" w:rsidRDefault="001B467E" w:rsidP="00221CEB">
      <w:pPr>
        <w:ind w:left="36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- Вход: Описание исследования, сравнения, метаданные, референсный геном и аннотация.</w:t>
      </w:r>
    </w:p>
    <w:p w14:paraId="7AB4D38A" w14:textId="289B62B6" w:rsidR="001B467E" w:rsidRPr="005638D5" w:rsidRDefault="001B467E" w:rsidP="008A5F9E">
      <w:pPr>
        <w:ind w:firstLine="360"/>
        <w:rPr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- Выход: </w:t>
      </w:r>
      <w:r w:rsidR="008A5F9E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Вышеуказанное (кратко)  + п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лан анализа объемом 1–2 страницы,</w:t>
      </w:r>
      <w:r w:rsidR="008A5F9E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где д.б. отражен</w:t>
      </w:r>
      <w:r w:rsidR="00946AD4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ы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:</w:t>
      </w:r>
    </w:p>
    <w:p w14:paraId="06245F01" w14:textId="5806AF73" w:rsidR="001B467E" w:rsidRPr="005638D5" w:rsidRDefault="001B467E" w:rsidP="001C2523">
      <w:pPr>
        <w:pStyle w:val="ListParagraph"/>
        <w:numPr>
          <w:ilvl w:val="0"/>
          <w:numId w:val="2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Основные биологические вопросы (минимум 2 вопроса)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, на которые должен ответить интегративный анализ.</w:t>
      </w:r>
      <w:r w:rsidRPr="001C2523">
        <w:rPr>
          <w:rFonts w:asciiTheme="majorHAnsi" w:hAnsiTheme="majorHAnsi" w:cstheme="majorHAnsi"/>
          <w:noProof/>
          <w:sz w:val="22"/>
          <w:szCs w:val="22"/>
          <w:lang w:val="ru-RU"/>
        </w:rPr>
        <w:t>.</w:t>
      </w:r>
    </w:p>
    <w:p w14:paraId="3C5D653B" w14:textId="2EB1E1D6" w:rsidR="001B467E" w:rsidRPr="00501C2F" w:rsidRDefault="001B467E" w:rsidP="00221CEB">
      <w:pPr>
        <w:pStyle w:val="ListParagraph"/>
        <w:numPr>
          <w:ilvl w:val="0"/>
          <w:numId w:val="2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Планируемые сравнения </w:t>
      </w:r>
      <w:r w:rsidR="008A5F9E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(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и 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как будут учит</w:t>
      </w:r>
      <w:r w:rsidR="008A5F9E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ы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ваться возможные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ковариаты</w:t>
      </w:r>
      <w:r w:rsidR="008A5F9E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)</w:t>
      </w:r>
      <w:r w:rsidR="001C2523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.</w:t>
      </w:r>
    </w:p>
    <w:p w14:paraId="6601674A" w14:textId="54F906FF" w:rsidR="001B467E" w:rsidRPr="00501C2F" w:rsidRDefault="001C2523" w:rsidP="00221CEB">
      <w:pPr>
        <w:pStyle w:val="ListParagraph"/>
        <w:numPr>
          <w:ilvl w:val="0"/>
          <w:numId w:val="2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Обоснование в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ыб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ора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инструмент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ов анализа для каждого этапа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и 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четкое описание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упорядоченн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ого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рабоч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его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процесс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а</w:t>
      </w:r>
      <w:r w:rsidR="008A5F9E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(т.е., </w:t>
      </w:r>
      <w:r w:rsidR="008A5F9E">
        <w:rPr>
          <w:rFonts w:asciiTheme="majorHAnsi" w:hAnsiTheme="majorHAnsi" w:cstheme="majorHAnsi"/>
          <w:noProof/>
          <w:sz w:val="22"/>
          <w:szCs w:val="22"/>
          <w:lang w:val="en-US"/>
        </w:rPr>
        <w:t>flowchart</w:t>
      </w:r>
      <w:r w:rsidR="008A5F9E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/блоксхема)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.</w:t>
      </w:r>
    </w:p>
    <w:p w14:paraId="5EE4806F" w14:textId="74502225" w:rsidR="001B467E" w:rsidRPr="00501C2F" w:rsidRDefault="001B467E" w:rsidP="00221CEB">
      <w:pPr>
        <w:pStyle w:val="ListParagraph"/>
        <w:numPr>
          <w:ilvl w:val="0"/>
          <w:numId w:val="2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Обеспечение воспроизводимости (отслеживание команд/скриптов, параметров, версий и выходных данных).</w:t>
      </w:r>
    </w:p>
    <w:p w14:paraId="7F201A81" w14:textId="77777777" w:rsidR="001B467E" w:rsidRPr="005638D5" w:rsidRDefault="001B467E" w:rsidP="00221CEB">
      <w:pPr>
        <w:ind w:left="360"/>
        <w:rPr>
          <w:noProof/>
          <w:lang w:val="ru-RU"/>
        </w:rPr>
      </w:pPr>
    </w:p>
    <w:p w14:paraId="1EFCA4DE" w14:textId="77777777" w:rsidR="00221CEB" w:rsidRPr="005638D5" w:rsidRDefault="00221CEB" w:rsidP="00221CEB">
      <w:pPr>
        <w:ind w:left="360"/>
        <w:rPr>
          <w:noProof/>
          <w:lang w:val="ru-RU"/>
        </w:rPr>
      </w:pPr>
    </w:p>
    <w:p w14:paraId="0DA5D48E" w14:textId="7EB6D523" w:rsidR="001B467E" w:rsidRPr="00221CEB" w:rsidRDefault="001B467E" w:rsidP="00221CEB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</w:pPr>
      <w:r w:rsidRPr="00221CEB"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  <w:t>Анализ дифференциальной экспрессии по данным bulk RNA-seq (для каждого сравнения)</w:t>
      </w:r>
    </w:p>
    <w:p w14:paraId="449ACAA1" w14:textId="77777777" w:rsidR="009F58C9" w:rsidRPr="00501C2F" w:rsidRDefault="009F58C9" w:rsidP="00221CEB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lang w:val="ru-RU"/>
        </w:rPr>
      </w:pPr>
    </w:p>
    <w:p w14:paraId="2DD811A5" w14:textId="4CA3B28C" w:rsidR="001B467E" w:rsidRPr="00501C2F" w:rsidRDefault="001B467E" w:rsidP="00221CEB">
      <w:pPr>
        <w:ind w:left="36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- Вход: Сырые чтения RNA-seq + метаданные + референсный геном/аннотация.</w:t>
      </w:r>
    </w:p>
    <w:p w14:paraId="5529BA69" w14:textId="673A41FC" w:rsidR="001B467E" w:rsidRPr="00501C2F" w:rsidRDefault="001B467E" w:rsidP="00221CEB">
      <w:pPr>
        <w:ind w:left="36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- Выход:</w:t>
      </w:r>
      <w:r w:rsidR="009F58C9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Для каждого сравнения:</w:t>
      </w:r>
    </w:p>
    <w:p w14:paraId="3CE13552" w14:textId="1157F138" w:rsidR="001B467E" w:rsidRPr="00501C2F" w:rsidRDefault="008A5F9E" w:rsidP="00221CEB">
      <w:pPr>
        <w:pStyle w:val="ListParagraph"/>
        <w:numPr>
          <w:ilvl w:val="0"/>
          <w:numId w:val="4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Провести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контрол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ь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качества и диагностик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у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на уровне образцов (например, процент картирования, процент дубликатов, если применимо).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>
        <w:rPr>
          <w:rFonts w:asciiTheme="majorHAnsi" w:hAnsiTheme="majorHAnsi" w:cstheme="majorHAnsi"/>
          <w:noProof/>
          <w:sz w:val="22"/>
          <w:szCs w:val="22"/>
          <w:lang w:val="en-US"/>
        </w:rPr>
        <w:t>Составить сводку.</w:t>
      </w:r>
    </w:p>
    <w:p w14:paraId="26C76933" w14:textId="2AEE7289" w:rsidR="001B467E" w:rsidRPr="00501C2F" w:rsidRDefault="008A5F9E" w:rsidP="00221CEB">
      <w:pPr>
        <w:pStyle w:val="ListParagraph"/>
        <w:numPr>
          <w:ilvl w:val="0"/>
          <w:numId w:val="4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Провести р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азведочный анализ, демонстрирующий взаимосвязи между образцами (например, PCA/MDS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/</w:t>
      </w:r>
      <w:r>
        <w:rPr>
          <w:rFonts w:asciiTheme="majorHAnsi" w:hAnsiTheme="majorHAnsi" w:cstheme="majorHAnsi"/>
          <w:noProof/>
          <w:sz w:val="22"/>
          <w:szCs w:val="22"/>
          <w:lang w:val="en-US"/>
        </w:rPr>
        <w:t>umap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; обоснование для исключения выбросов, если таков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ые найдутся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).</w:t>
      </w:r>
    </w:p>
    <w:p w14:paraId="4B1B9E45" w14:textId="7022184F" w:rsidR="001B467E" w:rsidRPr="00501C2F" w:rsidRDefault="008A5F9E" w:rsidP="00221CEB">
      <w:pPr>
        <w:pStyle w:val="ListParagraph"/>
        <w:numPr>
          <w:ilvl w:val="0"/>
          <w:numId w:val="4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Получить т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аблиц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ы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значимо дифференциально экспрессируемых генов (DEG) с размерами эффекта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(</w:t>
      </w:r>
      <w:r>
        <w:rPr>
          <w:rFonts w:asciiTheme="majorHAnsi" w:hAnsiTheme="majorHAnsi" w:cstheme="majorHAnsi"/>
          <w:noProof/>
          <w:sz w:val="22"/>
          <w:szCs w:val="22"/>
          <w:lang w:val="en-US"/>
        </w:rPr>
        <w:t>lFC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)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и скорректированными p-значениями.</w:t>
      </w:r>
    </w:p>
    <w:p w14:paraId="7D93A79C" w14:textId="4AC3C6A5" w:rsidR="001B467E" w:rsidRPr="00501C2F" w:rsidRDefault="008A5F9E" w:rsidP="00221CEB">
      <w:pPr>
        <w:pStyle w:val="ListParagraph"/>
        <w:numPr>
          <w:ilvl w:val="0"/>
          <w:numId w:val="4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Предложить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обоснование порогов значимости (например, порог FDR, lFC или отсутствие таковых).</w:t>
      </w:r>
    </w:p>
    <w:p w14:paraId="2492171E" w14:textId="74AA53C6" w:rsidR="001B467E" w:rsidRPr="00501C2F" w:rsidRDefault="008A5F9E" w:rsidP="00221CEB">
      <w:pPr>
        <w:pStyle w:val="ListParagraph"/>
        <w:numPr>
          <w:ilvl w:val="0"/>
          <w:numId w:val="4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lastRenderedPageBreak/>
        <w:t>Провести ф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ункциональн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ый анализ полученных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наборов DEG (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т.е. аннотировать результат, используя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GO-термины, пути) и интерпрет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ировать результат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в контексте исследования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.</w:t>
      </w:r>
    </w:p>
    <w:p w14:paraId="138D8EBA" w14:textId="7AC66BD6" w:rsidR="001B467E" w:rsidRPr="008A5F9E" w:rsidRDefault="008A5F9E" w:rsidP="008A5F9E">
      <w:pPr>
        <w:pStyle w:val="ListParagraph"/>
        <w:numPr>
          <w:ilvl w:val="0"/>
          <w:numId w:val="4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Выявить о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бщие и уникальные наборы DEG для разных сравнений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1B467E" w:rsidRPr="008A5F9E">
        <w:rPr>
          <w:rFonts w:asciiTheme="majorHAnsi" w:hAnsiTheme="majorHAnsi" w:cstheme="majorHAnsi"/>
          <w:noProof/>
          <w:sz w:val="22"/>
          <w:szCs w:val="22"/>
          <w:lang w:val="ru-RU"/>
        </w:rPr>
        <w:t>(операции над множествами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)</w:t>
      </w:r>
    </w:p>
    <w:p w14:paraId="63D95A7C" w14:textId="48A53002" w:rsidR="008A5F9E" w:rsidRPr="008A5F9E" w:rsidRDefault="008A5F9E" w:rsidP="008A5F9E">
      <w:pPr>
        <w:pStyle w:val="ListParagraph"/>
        <w:numPr>
          <w:ilvl w:val="0"/>
          <w:numId w:val="4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Все шаги анализа и полученные результаты должны сопровождаться их визуализацией</w:t>
      </w:r>
      <w:r w:rsidR="005D7B88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, облегчающей интерпретацию.</w:t>
      </w:r>
    </w:p>
    <w:p w14:paraId="38A92B38" w14:textId="77777777" w:rsidR="001B467E" w:rsidRPr="00501C2F" w:rsidRDefault="001B467E" w:rsidP="00221CEB">
      <w:pPr>
        <w:ind w:left="360"/>
        <w:rPr>
          <w:noProof/>
          <w:lang w:val="ru-RU"/>
        </w:rPr>
      </w:pPr>
    </w:p>
    <w:p w14:paraId="6470B9E2" w14:textId="77777777" w:rsidR="001B467E" w:rsidRPr="00501C2F" w:rsidRDefault="001B467E" w:rsidP="00221CEB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lang w:val="ru-RU"/>
        </w:rPr>
      </w:pPr>
    </w:p>
    <w:p w14:paraId="4CEBDF48" w14:textId="471BAC48" w:rsidR="001B467E" w:rsidRPr="00221CEB" w:rsidRDefault="001B467E" w:rsidP="00221CEB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</w:pPr>
      <w:r w:rsidRPr="00221CEB"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  <w:t>Анализ дифференциального метилирования по данным WGBS (для каждого сравнения; обязательные контексты: CG и CHG)</w:t>
      </w:r>
    </w:p>
    <w:p w14:paraId="192D31A7" w14:textId="77777777" w:rsidR="009F58C9" w:rsidRPr="00501C2F" w:rsidRDefault="009F58C9" w:rsidP="00221CEB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lang w:val="ru-RU"/>
        </w:rPr>
      </w:pPr>
    </w:p>
    <w:p w14:paraId="0FE1A221" w14:textId="0F543B2D" w:rsidR="001B467E" w:rsidRPr="00501C2F" w:rsidRDefault="001B467E" w:rsidP="00221CEB">
      <w:pPr>
        <w:ind w:left="36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- Вход: Сырые чтения WGBS + метаданные + референсный геном/аннотация.</w:t>
      </w:r>
    </w:p>
    <w:p w14:paraId="5E157EB7" w14:textId="07E91644" w:rsidR="001B467E" w:rsidRPr="00501C2F" w:rsidRDefault="001B467E" w:rsidP="00221CEB">
      <w:pPr>
        <w:ind w:left="36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- Выход: Для каждого сравнения:</w:t>
      </w:r>
    </w:p>
    <w:p w14:paraId="79AB0B31" w14:textId="5E2B3F53" w:rsidR="001B467E" w:rsidRPr="00501C2F" w:rsidRDefault="005D7B88" w:rsidP="00221CEB">
      <w:pPr>
        <w:pStyle w:val="ListParagraph"/>
        <w:numPr>
          <w:ilvl w:val="0"/>
          <w:numId w:val="6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Представить с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водк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у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по контролю качества и 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эффективности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картировани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я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(включая метрики конверсии/эффективности, если применимо).</w:t>
      </w:r>
    </w:p>
    <w:p w14:paraId="31D95967" w14:textId="34FB79CC" w:rsidR="001B467E" w:rsidRPr="00501C2F" w:rsidRDefault="005D7B88" w:rsidP="00221CEB">
      <w:pPr>
        <w:pStyle w:val="ListParagraph"/>
        <w:numPr>
          <w:ilvl w:val="0"/>
          <w:numId w:val="6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Провести р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азведочный анализ метилирования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общих паттернов метилирования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(глобальные пропорции контекстов; сходство между образцами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и пр.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).</w:t>
      </w:r>
    </w:p>
    <w:p w14:paraId="7A478EF8" w14:textId="257D69F9" w:rsidR="001B467E" w:rsidRPr="005D7B88" w:rsidRDefault="005D7B88" w:rsidP="00221CEB">
      <w:pPr>
        <w:pStyle w:val="ListParagraph"/>
        <w:numPr>
          <w:ilvl w:val="0"/>
          <w:numId w:val="6"/>
        </w:numPr>
        <w:ind w:left="108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D7B88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Провести анализ </w:t>
      </w:r>
      <w:r w:rsidR="001B467E" w:rsidRPr="005D7B88">
        <w:rPr>
          <w:rFonts w:asciiTheme="majorHAnsi" w:hAnsiTheme="majorHAnsi" w:cstheme="majorHAnsi"/>
          <w:noProof/>
          <w:sz w:val="22"/>
          <w:szCs w:val="22"/>
          <w:lang w:val="ru-RU"/>
        </w:rPr>
        <w:t>дифференциального метилирования:</w:t>
      </w:r>
    </w:p>
    <w:p w14:paraId="416461D4" w14:textId="77777777" w:rsidR="005D7B88" w:rsidRPr="005D7B88" w:rsidRDefault="005D7B88" w:rsidP="005D7B88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5D7B88">
        <w:rPr>
          <w:rFonts w:asciiTheme="majorHAnsi" w:hAnsiTheme="majorHAnsi" w:cstheme="majorHAnsi"/>
          <w:sz w:val="22"/>
          <w:szCs w:val="22"/>
          <w:lang w:val="ru-RU"/>
        </w:rPr>
        <w:t xml:space="preserve">Найти дифференциально </w:t>
      </w:r>
      <w:proofErr w:type="spellStart"/>
      <w:r w:rsidRPr="005D7B88">
        <w:rPr>
          <w:rFonts w:asciiTheme="majorHAnsi" w:hAnsiTheme="majorHAnsi" w:cstheme="majorHAnsi"/>
          <w:sz w:val="22"/>
          <w:szCs w:val="22"/>
          <w:lang w:val="ru-RU"/>
        </w:rPr>
        <w:t>метилированные</w:t>
      </w:r>
      <w:proofErr w:type="spellEnd"/>
      <w:r w:rsidRPr="005D7B88">
        <w:rPr>
          <w:rFonts w:asciiTheme="majorHAnsi" w:hAnsiTheme="majorHAnsi" w:cstheme="majorHAnsi"/>
          <w:sz w:val="22"/>
          <w:szCs w:val="22"/>
          <w:lang w:val="ru-RU"/>
        </w:rPr>
        <w:t xml:space="preserve"> регионы (DMR) для контекстов CG и CHG, предварительно выбрав и обосновав стратегию поиска.</w:t>
      </w:r>
    </w:p>
    <w:p w14:paraId="4309E00D" w14:textId="0D383C8A" w:rsidR="005D7B88" w:rsidRPr="005D7B88" w:rsidRDefault="005D7B88" w:rsidP="005D7B88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5D7B88">
        <w:rPr>
          <w:rFonts w:asciiTheme="majorHAnsi" w:hAnsiTheme="majorHAnsi" w:cstheme="majorHAnsi"/>
          <w:sz w:val="22"/>
          <w:szCs w:val="22"/>
          <w:lang w:val="ru-RU"/>
        </w:rPr>
        <w:t>Определить, с какими геномными областям ассоциированы найденные DMR (промоторы, тела генов и пр.), чётко задав границы для этих областей.</w:t>
      </w:r>
    </w:p>
    <w:p w14:paraId="14D2B945" w14:textId="4DD8215C" w:rsidR="001B467E" w:rsidRPr="005D7B88" w:rsidRDefault="005D7B88" w:rsidP="005D7B88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5D7B88">
        <w:rPr>
          <w:rFonts w:asciiTheme="majorHAnsi" w:hAnsiTheme="majorHAnsi" w:cstheme="majorHAnsi"/>
          <w:sz w:val="22"/>
          <w:szCs w:val="22"/>
          <w:lang w:val="ru-RU"/>
        </w:rPr>
        <w:t xml:space="preserve">Составить </w:t>
      </w:r>
      <w:proofErr w:type="spellStart"/>
      <w:r w:rsidRPr="005D7B88">
        <w:rPr>
          <w:rFonts w:asciiTheme="majorHAnsi" w:hAnsiTheme="majorHAnsi" w:cstheme="majorHAnsi"/>
          <w:sz w:val="22"/>
          <w:szCs w:val="22"/>
          <w:lang w:val="ru-RU"/>
        </w:rPr>
        <w:t>приоритизированный</w:t>
      </w:r>
      <w:proofErr w:type="spellEnd"/>
      <w:r w:rsidRPr="005D7B88">
        <w:rPr>
          <w:rFonts w:asciiTheme="majorHAnsi" w:hAnsiTheme="majorHAnsi" w:cstheme="majorHAnsi"/>
          <w:sz w:val="22"/>
          <w:szCs w:val="22"/>
          <w:lang w:val="ru-RU"/>
        </w:rPr>
        <w:t xml:space="preserve"> список генов, с которыми ассоциированы DMR, явно описав правила, по которым эта ассоциация устанавливалась.</w:t>
      </w:r>
    </w:p>
    <w:p w14:paraId="4187A4A6" w14:textId="77777777" w:rsidR="00221CEB" w:rsidRPr="005638D5" w:rsidRDefault="00221CEB" w:rsidP="00221CEB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lang w:val="ru-RU"/>
        </w:rPr>
      </w:pPr>
    </w:p>
    <w:p w14:paraId="51D93F99" w14:textId="0A4CDB59" w:rsidR="001B467E" w:rsidRPr="00221CEB" w:rsidRDefault="001B467E" w:rsidP="00221CEB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</w:pPr>
      <w:r w:rsidRPr="00221CEB">
        <w:rPr>
          <w:rFonts w:asciiTheme="majorHAnsi" w:hAnsiTheme="majorHAnsi" w:cstheme="majorHAnsi"/>
          <w:b/>
          <w:bCs/>
          <w:noProof/>
          <w:sz w:val="22"/>
          <w:szCs w:val="22"/>
          <w:u w:val="single"/>
          <w:lang w:val="ru-RU"/>
        </w:rPr>
        <w:t>Интеграция и регуляторная интерпретация (экспрессия + метилирование)</w:t>
      </w:r>
    </w:p>
    <w:p w14:paraId="2FD90D7B" w14:textId="77777777" w:rsidR="009F58C9" w:rsidRPr="00501C2F" w:rsidRDefault="009F58C9" w:rsidP="00221CEB">
      <w:pPr>
        <w:ind w:left="360"/>
        <w:rPr>
          <w:rFonts w:asciiTheme="majorHAnsi" w:hAnsiTheme="majorHAnsi" w:cstheme="majorHAnsi"/>
          <w:b/>
          <w:bCs/>
          <w:noProof/>
          <w:sz w:val="22"/>
          <w:szCs w:val="22"/>
          <w:lang w:val="ru-RU"/>
        </w:rPr>
      </w:pPr>
    </w:p>
    <w:p w14:paraId="1669ABEC" w14:textId="0202B521" w:rsidR="001B467E" w:rsidRPr="00C63780" w:rsidRDefault="001B467E" w:rsidP="00221CEB">
      <w:pPr>
        <w:ind w:left="36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C63780">
        <w:rPr>
          <w:rFonts w:asciiTheme="majorHAnsi" w:hAnsiTheme="majorHAnsi" w:cstheme="majorHAnsi"/>
          <w:noProof/>
          <w:sz w:val="22"/>
          <w:szCs w:val="22"/>
          <w:lang w:val="ru-RU"/>
        </w:rPr>
        <w:t>- Вход: Результаты DEG + результаты DMR/DMG + генная аннотация + определения сравнений.</w:t>
      </w:r>
    </w:p>
    <w:p w14:paraId="6EF54051" w14:textId="10106622" w:rsidR="001B467E" w:rsidRPr="00C63780" w:rsidRDefault="001B467E" w:rsidP="00221CEB">
      <w:pPr>
        <w:ind w:left="360"/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C63780">
        <w:rPr>
          <w:rFonts w:asciiTheme="majorHAnsi" w:hAnsiTheme="majorHAnsi" w:cstheme="majorHAnsi"/>
          <w:noProof/>
          <w:sz w:val="22"/>
          <w:szCs w:val="22"/>
          <w:lang w:val="ru-RU"/>
        </w:rPr>
        <w:t>- Выход: Отчет по интегративному анализу, включающий:</w:t>
      </w:r>
    </w:p>
    <w:p w14:paraId="0A5354B8" w14:textId="77777777" w:rsidR="005D7B88" w:rsidRPr="00C63780" w:rsidRDefault="005D7B88" w:rsidP="00221CEB">
      <w:pPr>
        <w:ind w:left="360"/>
        <w:rPr>
          <w:rFonts w:asciiTheme="majorHAnsi" w:hAnsiTheme="majorHAnsi" w:cstheme="majorHAnsi"/>
          <w:noProof/>
          <w:sz w:val="22"/>
          <w:szCs w:val="22"/>
          <w:lang w:val="ru-RU"/>
        </w:rPr>
      </w:pPr>
    </w:p>
    <w:p w14:paraId="37D0FC7B" w14:textId="38F165DF" w:rsidR="005D7B88" w:rsidRPr="00C63780" w:rsidRDefault="005D7B88" w:rsidP="00C6378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C63780">
        <w:rPr>
          <w:rFonts w:asciiTheme="majorHAnsi" w:hAnsiTheme="majorHAnsi" w:cstheme="majorHAnsi"/>
          <w:sz w:val="22"/>
          <w:szCs w:val="22"/>
          <w:lang w:val="ru-RU"/>
        </w:rPr>
        <w:t>Определить, как именно будут сопоставляться данные (например, на уровне генов или промоторов), и описать методы нормализации.</w:t>
      </w:r>
    </w:p>
    <w:p w14:paraId="2F441DAA" w14:textId="77777777" w:rsidR="00C63780" w:rsidRPr="00C63780" w:rsidRDefault="005D7B88" w:rsidP="00C6378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C63780">
        <w:rPr>
          <w:rFonts w:asciiTheme="majorHAnsi" w:hAnsiTheme="majorHAnsi" w:cstheme="majorHAnsi"/>
          <w:sz w:val="22"/>
          <w:szCs w:val="22"/>
          <w:lang w:val="ru-RU"/>
        </w:rPr>
        <w:t>Выделить ключевые признаки, связывающие метилирование и экспрессию (например, гены, у которых есть DMR в промоторе и при этом изменилась экспрессия), явно описав логику такой связи.</w:t>
      </w:r>
    </w:p>
    <w:p w14:paraId="4BC4F7BB" w14:textId="77777777" w:rsidR="00C63780" w:rsidRPr="00C63780" w:rsidRDefault="005D7B88" w:rsidP="00C6378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C63780">
        <w:rPr>
          <w:rFonts w:asciiTheme="majorHAnsi" w:hAnsiTheme="majorHAnsi" w:cstheme="majorHAnsi"/>
          <w:sz w:val="22"/>
          <w:szCs w:val="22"/>
          <w:lang w:val="ru-RU"/>
        </w:rPr>
        <w:t xml:space="preserve">Провести многомерную интеграцию данных с помощью </w:t>
      </w:r>
      <w:proofErr w:type="spellStart"/>
      <w:r w:rsidRPr="00C63780">
        <w:rPr>
          <w:rFonts w:asciiTheme="majorHAnsi" w:hAnsiTheme="majorHAnsi" w:cstheme="majorHAnsi"/>
          <w:sz w:val="22"/>
          <w:szCs w:val="22"/>
          <w:lang w:val="ru-RU"/>
        </w:rPr>
        <w:t>mixOmics</w:t>
      </w:r>
      <w:proofErr w:type="spellEnd"/>
      <w:r w:rsidRPr="00C63780">
        <w:rPr>
          <w:rFonts w:asciiTheme="majorHAnsi" w:hAnsiTheme="majorHAnsi" w:cstheme="majorHAnsi"/>
          <w:sz w:val="22"/>
          <w:szCs w:val="22"/>
          <w:lang w:val="ru-RU"/>
        </w:rPr>
        <w:t xml:space="preserve"> (или аналога), например</w:t>
      </w:r>
      <w:r w:rsidRPr="00C63780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с обоснованием выбора модели и отчетом о ее работе (например, разделение групп, стабильность отобранных признаков; ‒ см. </w:t>
      </w:r>
      <w:hyperlink r:id="rId5" w:history="1">
        <w:r w:rsidRPr="00C63780">
          <w:rPr>
            <w:rStyle w:val="Hyperlink"/>
            <w:rFonts w:asciiTheme="majorHAnsi" w:hAnsiTheme="majorHAnsi" w:cstheme="majorHAnsi"/>
            <w:noProof/>
            <w:sz w:val="22"/>
            <w:szCs w:val="22"/>
            <w:lang w:val="ru-RU"/>
          </w:rPr>
          <w:t>https://mixomics.org/mixdiablo/</w:t>
        </w:r>
      </w:hyperlink>
      <w:r w:rsidRPr="00C63780">
        <w:rPr>
          <w:rFonts w:asciiTheme="majorHAnsi" w:hAnsiTheme="majorHAnsi" w:cstheme="majorHAnsi"/>
          <w:noProof/>
          <w:sz w:val="22"/>
          <w:szCs w:val="22"/>
          <w:lang w:val="ru-RU"/>
        </w:rPr>
        <w:t>)</w:t>
      </w:r>
      <w:r w:rsidR="00C63780" w:rsidRPr="00C63780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. </w:t>
      </w:r>
    </w:p>
    <w:p w14:paraId="5A617827" w14:textId="1CF83CA4" w:rsidR="00C63780" w:rsidRPr="00C63780" w:rsidRDefault="005D7B88" w:rsidP="00C63780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C63780">
        <w:rPr>
          <w:rFonts w:asciiTheme="majorHAnsi" w:hAnsiTheme="majorHAnsi" w:cstheme="majorHAnsi"/>
          <w:sz w:val="22"/>
          <w:szCs w:val="22"/>
          <w:lang w:val="ru-RU"/>
        </w:rPr>
        <w:t>При использовании конкретно DIABLO: необходимо уметь обосновать, почему контролируемая модель N-интеграции уместна для структуры исходов/сравнений. (</w:t>
      </w:r>
      <w:hyperlink r:id="rId6" w:history="1">
        <w:r w:rsidR="00C63780" w:rsidRPr="00C63780">
          <w:rPr>
            <w:rStyle w:val="Hyperlink"/>
            <w:rFonts w:asciiTheme="majorHAnsi" w:hAnsiTheme="majorHAnsi" w:cstheme="majorHAnsi"/>
            <w:sz w:val="22"/>
            <w:szCs w:val="22"/>
            <w:lang w:val="ru-RU"/>
          </w:rPr>
          <w:t>https://pmc.ncbi.nlm.nih.gov/articles/PMC6735831/</w:t>
        </w:r>
      </w:hyperlink>
      <w:r w:rsidRPr="00C63780">
        <w:rPr>
          <w:rFonts w:asciiTheme="majorHAnsi" w:hAnsiTheme="majorHAnsi" w:cstheme="majorHAnsi"/>
          <w:sz w:val="22"/>
          <w:szCs w:val="22"/>
          <w:lang w:val="ru-RU"/>
        </w:rPr>
        <w:t>)</w:t>
      </w:r>
    </w:p>
    <w:p w14:paraId="0A0F78B5" w14:textId="24A49E95" w:rsidR="005D7B88" w:rsidRPr="00C63780" w:rsidRDefault="005D7B88" w:rsidP="00C6378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C63780">
        <w:rPr>
          <w:rFonts w:asciiTheme="majorHAnsi" w:hAnsiTheme="majorHAnsi" w:cstheme="majorHAnsi"/>
          <w:sz w:val="22"/>
          <w:szCs w:val="22"/>
          <w:lang w:val="ru-RU"/>
        </w:rPr>
        <w:t>Построить «кандидатную регуляторную сеть», которая свяжет ключевые признаки метилирования и экспрессии, а также, опционально, факторы транскрипции</w:t>
      </w:r>
      <w:r w:rsidR="00C63780" w:rsidRPr="00C63780">
        <w:rPr>
          <w:rFonts w:asciiTheme="majorHAnsi" w:hAnsiTheme="majorHAnsi" w:cstheme="majorHAnsi"/>
          <w:sz w:val="22"/>
          <w:szCs w:val="22"/>
          <w:lang w:val="ru-RU"/>
        </w:rPr>
        <w:t xml:space="preserve">, </w:t>
      </w:r>
      <w:r w:rsidR="00946AD4" w:rsidRPr="00C63780">
        <w:rPr>
          <w:rFonts w:asciiTheme="majorHAnsi" w:hAnsiTheme="majorHAnsi" w:cstheme="majorHAnsi"/>
          <w:sz w:val="22"/>
          <w:szCs w:val="22"/>
          <w:lang w:val="ru-RU"/>
        </w:rPr>
        <w:t>полученные</w:t>
      </w:r>
      <w:r w:rsidR="00C63780" w:rsidRPr="00C63780">
        <w:rPr>
          <w:rFonts w:asciiTheme="majorHAnsi" w:hAnsiTheme="majorHAnsi" w:cstheme="majorHAnsi"/>
          <w:sz w:val="22"/>
          <w:szCs w:val="22"/>
          <w:lang w:val="ru-RU"/>
        </w:rPr>
        <w:t xml:space="preserve"> из </w:t>
      </w:r>
      <w:r w:rsidR="00C63780" w:rsidRPr="00C63780">
        <w:rPr>
          <w:rFonts w:asciiTheme="majorHAnsi" w:hAnsiTheme="majorHAnsi" w:cstheme="majorHAnsi"/>
          <w:noProof/>
          <w:sz w:val="22"/>
          <w:szCs w:val="22"/>
          <w:lang w:val="ru-RU"/>
        </w:rPr>
        <w:t>из аннотации/GO/контекста регуляторных путей</w:t>
      </w:r>
      <w:r w:rsidRPr="00C63780">
        <w:rPr>
          <w:rFonts w:asciiTheme="majorHAnsi" w:hAnsiTheme="majorHAnsi" w:cstheme="majorHAnsi"/>
          <w:sz w:val="22"/>
          <w:szCs w:val="22"/>
          <w:lang w:val="ru-RU"/>
        </w:rPr>
        <w:t>.</w:t>
      </w:r>
    </w:p>
    <w:p w14:paraId="0837C013" w14:textId="40F85779" w:rsidR="001B467E" w:rsidRPr="00C63780" w:rsidRDefault="005D7B88" w:rsidP="00C6378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  <w:lang w:val="ru-RU"/>
        </w:rPr>
      </w:pPr>
      <w:r w:rsidRPr="00C63780">
        <w:rPr>
          <w:rFonts w:asciiTheme="majorHAnsi" w:hAnsiTheme="majorHAnsi" w:cstheme="majorHAnsi"/>
          <w:sz w:val="22"/>
          <w:szCs w:val="22"/>
          <w:lang w:val="ru-RU"/>
        </w:rPr>
        <w:t>Сформулировать 3–5 наиболее вероятных механистических гипотез, основанных на всех полученных данных, и предложить конкретные шаги для их проверки.</w:t>
      </w:r>
    </w:p>
    <w:p w14:paraId="5DD0494E" w14:textId="77777777" w:rsidR="001B467E" w:rsidRPr="00501C2F" w:rsidRDefault="001B467E" w:rsidP="001B467E">
      <w:pPr>
        <w:rPr>
          <w:noProof/>
          <w:lang w:val="ru-RU"/>
        </w:rPr>
      </w:pPr>
    </w:p>
    <w:p w14:paraId="41EC58DE" w14:textId="77777777" w:rsidR="009F58C9" w:rsidRPr="005638D5" w:rsidRDefault="009F58C9" w:rsidP="001B467E">
      <w:pPr>
        <w:rPr>
          <w:noProof/>
          <w:lang w:val="ru-RU"/>
        </w:rPr>
      </w:pPr>
    </w:p>
    <w:p w14:paraId="07BE5326" w14:textId="77777777" w:rsidR="00221CEB" w:rsidRPr="00845E82" w:rsidRDefault="00221CEB" w:rsidP="001B467E">
      <w:pPr>
        <w:rPr>
          <w:noProof/>
          <w:lang w:val="ru-RU"/>
        </w:rPr>
      </w:pPr>
    </w:p>
    <w:p w14:paraId="336E75D1" w14:textId="77777777" w:rsidR="00221CEB" w:rsidRPr="00845E82" w:rsidRDefault="00221CEB" w:rsidP="001B467E">
      <w:pPr>
        <w:rPr>
          <w:noProof/>
          <w:lang w:val="ru-RU"/>
        </w:rPr>
      </w:pPr>
    </w:p>
    <w:p w14:paraId="1A991C37" w14:textId="34B413AC" w:rsidR="001B467E" w:rsidRPr="00845E82" w:rsidRDefault="009F58C9" w:rsidP="001B467E">
      <w:pPr>
        <w:rPr>
          <w:rFonts w:asciiTheme="majorHAnsi" w:hAnsiTheme="majorHAnsi" w:cstheme="majorHAnsi"/>
          <w:b/>
          <w:bCs/>
          <w:noProof/>
          <w:lang w:val="ru-RU"/>
        </w:rPr>
      </w:pPr>
      <w:r w:rsidRPr="00845E82">
        <w:rPr>
          <w:rFonts w:asciiTheme="majorHAnsi" w:hAnsiTheme="majorHAnsi" w:cstheme="majorHAnsi"/>
          <w:b/>
          <w:bCs/>
          <w:noProof/>
          <w:lang w:val="ru-RU"/>
        </w:rPr>
        <w:t>Ожидаемые р</w:t>
      </w:r>
      <w:r w:rsidR="001B467E" w:rsidRPr="00845E82">
        <w:rPr>
          <w:rFonts w:asciiTheme="majorHAnsi" w:hAnsiTheme="majorHAnsi" w:cstheme="majorHAnsi"/>
          <w:b/>
          <w:bCs/>
          <w:noProof/>
          <w:lang w:val="ru-RU"/>
        </w:rPr>
        <w:t xml:space="preserve">езультаты </w:t>
      </w:r>
      <w:r w:rsidR="00845E82" w:rsidRPr="00845E82">
        <w:rPr>
          <w:rFonts w:asciiTheme="majorHAnsi" w:hAnsiTheme="majorHAnsi" w:cstheme="majorHAnsi"/>
          <w:b/>
          <w:bCs/>
          <w:noProof/>
          <w:lang w:val="ru-RU"/>
        </w:rPr>
        <w:t>и сроки:</w:t>
      </w:r>
      <w:r w:rsidR="00845E82" w:rsidRPr="00845E82">
        <w:rPr>
          <w:rFonts w:asciiTheme="majorHAnsi" w:hAnsiTheme="majorHAnsi" w:cstheme="majorHAnsi"/>
          <w:b/>
          <w:bCs/>
          <w:noProof/>
          <w:lang w:val="ru-RU"/>
        </w:rPr>
        <w:br/>
      </w:r>
    </w:p>
    <w:p w14:paraId="0DEE414C" w14:textId="2CD8023A" w:rsidR="009F58C9" w:rsidRPr="00845E82" w:rsidRDefault="009F58C9" w:rsidP="001B467E">
      <w:p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- GitHub проекта (аннотированный, документ</w:t>
      </w:r>
      <w:r w:rsidR="006700BF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и</w:t>
      </w: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рованный)</w:t>
      </w:r>
    </w:p>
    <w:p w14:paraId="7EDC2C83" w14:textId="340AD776" w:rsidR="001B467E" w:rsidRPr="00845E82" w:rsidRDefault="001B467E" w:rsidP="001B467E">
      <w:p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- </w:t>
      </w:r>
      <w:r w:rsidR="00221CEB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С</w:t>
      </w: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крипты или блокноты (notebooks</w:t>
      </w:r>
      <w:r w:rsidR="009F58C9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с аннотированным кодом</w:t>
      </w: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), а также README с объяснением, как запустить пайплайн</w:t>
      </w:r>
      <w:r w:rsidR="009F58C9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/коды</w:t>
      </w: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от начала до конца.</w:t>
      </w:r>
      <w:r w:rsidR="009F58C9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Аннотированные bash‒скрипты, если будут.</w:t>
      </w:r>
    </w:p>
    <w:p w14:paraId="5FA4A92E" w14:textId="114A6FCB" w:rsidR="001B467E" w:rsidRPr="00845E82" w:rsidRDefault="001B467E" w:rsidP="009F58C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Таблицы с результатами (минимум):</w:t>
      </w:r>
    </w:p>
    <w:p w14:paraId="4AFB32D6" w14:textId="49509F89" w:rsidR="001B467E" w:rsidRPr="00845E82" w:rsidRDefault="001B467E" w:rsidP="009F58C9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Таблицы DEG для каждого сравнения (+ аннотированные списки генов).</w:t>
      </w:r>
    </w:p>
    <w:p w14:paraId="21DA0F84" w14:textId="0C1D8E4B" w:rsidR="001B467E" w:rsidRPr="00845E82" w:rsidRDefault="001B467E" w:rsidP="009F58C9">
      <w:pPr>
        <w:pStyle w:val="ListParagraph"/>
        <w:numPr>
          <w:ilvl w:val="1"/>
          <w:numId w:val="10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Таблицы DMR для каждого сравнения, разделенные по контекстам CG и CHG (+ </w:t>
      </w:r>
      <w:r w:rsidR="00845E82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ассоциация с генами</w:t>
      </w: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).</w:t>
      </w:r>
    </w:p>
    <w:p w14:paraId="4591F147" w14:textId="3799DE69" w:rsidR="001B467E" w:rsidRPr="00845E82" w:rsidRDefault="001B467E" w:rsidP="009F58C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Интегрированный список кандидатов (ранжированные признаки/гены с тегами: DEG, DMR, оба, направленность изменений</w:t>
      </w:r>
      <w:r w:rsidR="00845E82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, а также итоговый интегрированный список ключевых генов</w:t>
      </w: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).</w:t>
      </w:r>
      <w:r w:rsidR="009F58C9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br/>
      </w:r>
    </w:p>
    <w:p w14:paraId="5F584DEA" w14:textId="19C4ED98" w:rsidR="00845E82" w:rsidRPr="00845E82" w:rsidRDefault="001B467E" w:rsidP="00845E82">
      <w:pPr>
        <w:rPr>
          <w:rFonts w:asciiTheme="majorHAnsi" w:hAnsiTheme="majorHAnsi" w:cstheme="majorHAnsi"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-</w:t>
      </w:r>
      <w:r w:rsidR="009F58C9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845E82" w:rsidRPr="00845E82">
        <w:rPr>
          <w:rFonts w:asciiTheme="majorHAnsi" w:hAnsiTheme="majorHAnsi" w:cstheme="majorHAnsi"/>
          <w:sz w:val="22"/>
          <w:szCs w:val="22"/>
          <w:lang w:val="ru-RU"/>
        </w:rPr>
        <w:t xml:space="preserve"> Итоговый отчёт (10–20 страниц)</w:t>
      </w:r>
      <w:r w:rsidR="00845E82" w:rsidRPr="005638D5">
        <w:rPr>
          <w:rFonts w:asciiTheme="majorHAnsi" w:hAnsiTheme="majorHAnsi" w:cstheme="majorHAnsi"/>
          <w:sz w:val="22"/>
          <w:szCs w:val="22"/>
          <w:lang w:val="ru-RU"/>
        </w:rPr>
        <w:t>:</w:t>
      </w:r>
      <w:r w:rsidR="00845E82" w:rsidRPr="00845E82">
        <w:rPr>
          <w:rFonts w:asciiTheme="majorHAnsi" w:hAnsiTheme="majorHAnsi" w:cstheme="majorHAnsi"/>
          <w:sz w:val="22"/>
          <w:szCs w:val="22"/>
          <w:lang w:val="ru-RU"/>
        </w:rPr>
        <w:t xml:space="preserve"> описание методов (акцент на *почему* были выбраны те или иные подходы, а не на пошаговом протоколе), ключевые результаты, их интерпретация, обсуждение ограничений и дальнейших перспектив.</w:t>
      </w:r>
    </w:p>
    <w:p w14:paraId="5E4ABB74" w14:textId="7FD9474A" w:rsidR="001B467E" w:rsidRPr="00845E82" w:rsidRDefault="001B467E" w:rsidP="00845E82">
      <w:pPr>
        <w:pStyle w:val="ListParagraph"/>
        <w:rPr>
          <w:rFonts w:asciiTheme="majorHAnsi" w:hAnsiTheme="majorHAnsi" w:cstheme="majorHAnsi"/>
          <w:noProof/>
          <w:sz w:val="22"/>
          <w:szCs w:val="22"/>
          <w:lang w:val="ru-RU"/>
        </w:rPr>
      </w:pPr>
    </w:p>
    <w:p w14:paraId="74063086" w14:textId="5B029D75" w:rsidR="001B467E" w:rsidRPr="00845E82" w:rsidRDefault="001B467E" w:rsidP="001B467E">
      <w:p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- Презентация</w:t>
      </w:r>
      <w:r w:rsidR="009F58C9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(напр., 10–15 минут), сфокусированная на принятых решениях, результатах и интегративной интерпретации</w:t>
      </w:r>
      <w:r w:rsidR="006700BF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для обсуждения, не на </w:t>
      </w:r>
      <w:r w:rsidR="00845E82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технических </w:t>
      </w:r>
      <w:r w:rsidR="006700BF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>деталях обработки данных! Последнему можно посвятить 1 слайд, но не больше.</w:t>
      </w:r>
      <w:r w:rsidR="00845E82" w:rsidRPr="00845E82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 </w:t>
      </w:r>
    </w:p>
    <w:p w14:paraId="1AB51A61" w14:textId="77777777" w:rsidR="00845E82" w:rsidRPr="00845E82" w:rsidRDefault="00845E82" w:rsidP="001B467E">
      <w:pPr>
        <w:rPr>
          <w:noProof/>
          <w:lang w:val="ru-RU"/>
        </w:rPr>
      </w:pPr>
    </w:p>
    <w:p w14:paraId="7AE5760A" w14:textId="368EF9CF" w:rsidR="00845E82" w:rsidRPr="005638D5" w:rsidRDefault="00845E82" w:rsidP="00845E82">
      <w:pPr>
        <w:rPr>
          <w:rFonts w:asciiTheme="majorHAnsi" w:hAnsiTheme="majorHAnsi" w:cstheme="majorHAnsi"/>
          <w:sz w:val="22"/>
          <w:szCs w:val="22"/>
          <w:lang w:val="ru-RU"/>
        </w:rPr>
      </w:pPr>
      <w:r w:rsidRPr="00845E82">
        <w:rPr>
          <w:rFonts w:asciiTheme="majorHAnsi" w:hAnsiTheme="majorHAnsi" w:cstheme="majorHAnsi"/>
          <w:b/>
          <w:bCs/>
          <w:sz w:val="22"/>
          <w:szCs w:val="22"/>
          <w:u w:val="single"/>
          <w:lang w:val="ru-RU"/>
        </w:rPr>
        <w:t>Сроки:</w:t>
      </w:r>
      <w:r w:rsidRPr="00845E82">
        <w:rPr>
          <w:rFonts w:asciiTheme="majorHAnsi" w:hAnsiTheme="majorHAnsi" w:cstheme="majorHAnsi"/>
          <w:sz w:val="22"/>
          <w:szCs w:val="22"/>
          <w:lang w:val="ru-RU"/>
        </w:rPr>
        <w:t xml:space="preserve"> все материалы проекта (кроме презентации) необходимо сдать к 15.05.2026. Презентация и её обсуждение запланированы на конец мая.</w:t>
      </w:r>
    </w:p>
    <w:p w14:paraId="7EFAF8E9" w14:textId="77777777" w:rsidR="005638D5" w:rsidRPr="005638D5" w:rsidRDefault="005638D5" w:rsidP="00845E82">
      <w:pPr>
        <w:rPr>
          <w:rFonts w:asciiTheme="majorHAnsi" w:hAnsiTheme="majorHAnsi" w:cstheme="majorHAnsi"/>
          <w:sz w:val="22"/>
          <w:szCs w:val="22"/>
          <w:lang w:val="ru-RU"/>
        </w:rPr>
      </w:pPr>
    </w:p>
    <w:p w14:paraId="4B8BD8A5" w14:textId="77777777" w:rsidR="00BD153F" w:rsidRDefault="005638D5" w:rsidP="00845E82">
      <w:pPr>
        <w:rPr>
          <w:rFonts w:asciiTheme="majorHAnsi" w:hAnsiTheme="majorHAnsi" w:cstheme="majorHAnsi"/>
          <w:sz w:val="22"/>
          <w:szCs w:val="22"/>
          <w:lang w:val="en-US"/>
        </w:rPr>
      </w:pPr>
      <w:r w:rsidRPr="005638D5">
        <w:rPr>
          <w:rFonts w:asciiTheme="majorHAnsi" w:hAnsiTheme="majorHAnsi" w:cstheme="majorHAnsi"/>
          <w:sz w:val="22"/>
          <w:szCs w:val="22"/>
          <w:lang w:val="ru-RU"/>
        </w:rPr>
        <w:t>Промежуточные</w:t>
      </w:r>
      <w:r w:rsidR="00BD153F" w:rsidRPr="00BD153F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gramStart"/>
      <w:r w:rsidR="00BD153F" w:rsidRPr="00BD153F">
        <w:rPr>
          <w:rFonts w:asciiTheme="majorHAnsi" w:hAnsiTheme="majorHAnsi" w:cstheme="majorHAnsi"/>
          <w:sz w:val="22"/>
          <w:szCs w:val="22"/>
          <w:lang w:val="ru-RU"/>
        </w:rPr>
        <w:t>сроки</w:t>
      </w:r>
      <w:r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 :</w:t>
      </w:r>
      <w:proofErr w:type="gramEnd"/>
      <w:r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  </w:t>
      </w:r>
    </w:p>
    <w:p w14:paraId="7C530CB7" w14:textId="77777777" w:rsidR="00BD153F" w:rsidRPr="00BD153F" w:rsidRDefault="00BD153F" w:rsidP="00845E8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4446798D" w14:textId="2C05946D" w:rsidR="00BD153F" w:rsidRPr="00BD153F" w:rsidRDefault="00BD153F" w:rsidP="00845E82">
      <w:pPr>
        <w:rPr>
          <w:rFonts w:asciiTheme="majorHAnsi" w:hAnsiTheme="majorHAnsi" w:cstheme="majorHAnsi"/>
          <w:sz w:val="22"/>
          <w:szCs w:val="22"/>
          <w:lang w:val="ru-RU"/>
        </w:rPr>
      </w:pPr>
      <w:r w:rsidRPr="00BD153F">
        <w:rPr>
          <w:rFonts w:asciiTheme="majorHAnsi" w:hAnsiTheme="majorHAnsi" w:cstheme="majorHAnsi"/>
          <w:sz w:val="22"/>
          <w:szCs w:val="22"/>
          <w:lang w:val="ru-RU"/>
        </w:rPr>
        <w:t xml:space="preserve">‒ </w:t>
      </w:r>
      <w:proofErr w:type="gramStart"/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>результаты  анализа</w:t>
      </w:r>
      <w:proofErr w:type="gramEnd"/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  данных </w:t>
      </w:r>
      <w:r w:rsidR="005638D5">
        <w:rPr>
          <w:rFonts w:asciiTheme="majorHAnsi" w:hAnsiTheme="majorHAnsi" w:cstheme="majorHAnsi"/>
          <w:sz w:val="22"/>
          <w:szCs w:val="22"/>
          <w:lang w:val="en-US"/>
        </w:rPr>
        <w:t>RNA</w:t>
      </w:r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>-</w:t>
      </w:r>
      <w:r w:rsidR="005638D5">
        <w:rPr>
          <w:rFonts w:asciiTheme="majorHAnsi" w:hAnsiTheme="majorHAnsi" w:cstheme="majorHAnsi"/>
          <w:sz w:val="22"/>
          <w:szCs w:val="22"/>
          <w:lang w:val="en-US"/>
        </w:rPr>
        <w:t>seq</w:t>
      </w:r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   </w:t>
      </w:r>
      <w:proofErr w:type="gramStart"/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>1.03.2026 ,</w:t>
      </w:r>
      <w:proofErr w:type="gramEnd"/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</w:p>
    <w:p w14:paraId="28EB5876" w14:textId="11EDFD06" w:rsidR="00BD153F" w:rsidRPr="00BD153F" w:rsidRDefault="00BD153F" w:rsidP="00845E82">
      <w:pPr>
        <w:rPr>
          <w:rFonts w:asciiTheme="majorHAnsi" w:hAnsiTheme="majorHAnsi" w:cstheme="majorHAnsi"/>
          <w:sz w:val="22"/>
          <w:szCs w:val="22"/>
          <w:lang w:val="ru-RU"/>
        </w:rPr>
      </w:pPr>
      <w:proofErr w:type="gramStart"/>
      <w:r w:rsidRPr="00BD153F">
        <w:rPr>
          <w:rFonts w:asciiTheme="majorHAnsi" w:hAnsiTheme="majorHAnsi" w:cstheme="majorHAnsi"/>
          <w:sz w:val="22"/>
          <w:szCs w:val="22"/>
          <w:lang w:val="ru-RU"/>
        </w:rPr>
        <w:t>‒  предложения</w:t>
      </w:r>
      <w:proofErr w:type="gramEnd"/>
      <w:r w:rsidRPr="00BD153F">
        <w:rPr>
          <w:rFonts w:asciiTheme="majorHAnsi" w:hAnsiTheme="majorHAnsi" w:cstheme="majorHAnsi"/>
          <w:sz w:val="22"/>
          <w:szCs w:val="22"/>
          <w:lang w:val="ru-RU"/>
        </w:rPr>
        <w:t xml:space="preserve"> по выбору программ для анализа данных бисульфитного секвенирования ‒ 10.03.2026 </w:t>
      </w:r>
    </w:p>
    <w:p w14:paraId="19EC6DCF" w14:textId="52872758" w:rsidR="005638D5" w:rsidRPr="005638D5" w:rsidRDefault="00BD153F" w:rsidP="00845E82">
      <w:pPr>
        <w:rPr>
          <w:rFonts w:asciiTheme="majorHAnsi" w:hAnsiTheme="majorHAnsi" w:cstheme="majorHAnsi"/>
          <w:sz w:val="22"/>
          <w:szCs w:val="22"/>
          <w:lang w:val="ru-RU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 xml:space="preserve">‒ </w:t>
      </w:r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результаты анализа данных </w:t>
      </w:r>
      <w:r w:rsidR="005638D5">
        <w:rPr>
          <w:rFonts w:asciiTheme="majorHAnsi" w:hAnsiTheme="majorHAnsi" w:cstheme="majorHAnsi"/>
          <w:sz w:val="22"/>
          <w:szCs w:val="22"/>
          <w:lang w:val="en-US"/>
        </w:rPr>
        <w:t>WGBS</w:t>
      </w:r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r w:rsidR="005638D5">
        <w:rPr>
          <w:rFonts w:asciiTheme="majorHAnsi" w:hAnsiTheme="majorHAnsi" w:cstheme="majorHAnsi"/>
          <w:sz w:val="22"/>
          <w:szCs w:val="22"/>
          <w:lang w:val="ru-RU"/>
        </w:rPr>
        <w:t>–</w:t>
      </w:r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  <w:proofErr w:type="gramStart"/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>1</w:t>
      </w:r>
      <w:r>
        <w:rPr>
          <w:rFonts w:asciiTheme="majorHAnsi" w:hAnsiTheme="majorHAnsi" w:cstheme="majorHAnsi"/>
          <w:sz w:val="22"/>
          <w:szCs w:val="22"/>
          <w:lang w:val="en-US"/>
        </w:rPr>
        <w:t>0</w:t>
      </w:r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>.04.2026 .</w:t>
      </w:r>
      <w:proofErr w:type="gramEnd"/>
      <w:r w:rsidR="005638D5" w:rsidRPr="005638D5">
        <w:rPr>
          <w:rFonts w:asciiTheme="majorHAnsi" w:hAnsiTheme="majorHAnsi" w:cstheme="majorHAnsi"/>
          <w:sz w:val="22"/>
          <w:szCs w:val="22"/>
          <w:lang w:val="ru-RU"/>
        </w:rPr>
        <w:t xml:space="preserve"> </w:t>
      </w:r>
    </w:p>
    <w:p w14:paraId="15D080AF" w14:textId="77777777" w:rsidR="00845E82" w:rsidRPr="005638D5" w:rsidRDefault="00845E82" w:rsidP="001B467E">
      <w:pPr>
        <w:rPr>
          <w:noProof/>
          <w:lang w:val="ru-RU"/>
        </w:rPr>
      </w:pPr>
    </w:p>
    <w:p w14:paraId="2C806749" w14:textId="26124A86" w:rsidR="001B467E" w:rsidRPr="005638D5" w:rsidRDefault="001B467E" w:rsidP="001B467E">
      <w:pPr>
        <w:rPr>
          <w:noProof/>
          <w:lang w:val="ru-RU"/>
        </w:rPr>
      </w:pPr>
    </w:p>
    <w:p w14:paraId="550736DB" w14:textId="714690F1" w:rsidR="001B467E" w:rsidRPr="00221CEB" w:rsidRDefault="001B467E" w:rsidP="001B467E">
      <w:pPr>
        <w:rPr>
          <w:rFonts w:asciiTheme="majorHAnsi" w:hAnsiTheme="majorHAnsi" w:cstheme="majorHAnsi"/>
          <w:b/>
          <w:bCs/>
          <w:noProof/>
          <w:lang w:val="ru-RU"/>
        </w:rPr>
      </w:pPr>
      <w:r w:rsidRPr="00221CEB">
        <w:rPr>
          <w:rFonts w:asciiTheme="majorHAnsi" w:hAnsiTheme="majorHAnsi" w:cstheme="majorHAnsi"/>
          <w:b/>
          <w:bCs/>
          <w:noProof/>
          <w:lang w:val="ru-RU"/>
        </w:rPr>
        <w:t xml:space="preserve">Критерии </w:t>
      </w:r>
      <w:r w:rsidR="006700BF" w:rsidRPr="00221CEB">
        <w:rPr>
          <w:rFonts w:asciiTheme="majorHAnsi" w:hAnsiTheme="majorHAnsi" w:cstheme="majorHAnsi"/>
          <w:b/>
          <w:bCs/>
          <w:noProof/>
          <w:lang w:val="ru-RU"/>
        </w:rPr>
        <w:t>оцен</w:t>
      </w:r>
      <w:r w:rsidRPr="00221CEB">
        <w:rPr>
          <w:rFonts w:asciiTheme="majorHAnsi" w:hAnsiTheme="majorHAnsi" w:cstheme="majorHAnsi"/>
          <w:b/>
          <w:bCs/>
          <w:noProof/>
          <w:lang w:val="ru-RU"/>
        </w:rPr>
        <w:t>ки</w:t>
      </w:r>
      <w:r w:rsidR="006700BF" w:rsidRPr="00221CEB">
        <w:rPr>
          <w:rFonts w:asciiTheme="majorHAnsi" w:hAnsiTheme="majorHAnsi" w:cstheme="majorHAnsi"/>
          <w:b/>
          <w:bCs/>
          <w:noProof/>
          <w:lang w:val="ru-RU"/>
        </w:rPr>
        <w:t>:</w:t>
      </w:r>
      <w:r w:rsidRPr="00221CEB">
        <w:rPr>
          <w:rFonts w:asciiTheme="majorHAnsi" w:hAnsiTheme="majorHAnsi" w:cstheme="majorHAnsi"/>
          <w:b/>
          <w:bCs/>
          <w:noProof/>
          <w:lang w:val="ru-RU"/>
        </w:rPr>
        <w:t xml:space="preserve"> </w:t>
      </w:r>
    </w:p>
    <w:p w14:paraId="16B90CB6" w14:textId="6A5BCF71" w:rsidR="00845E82" w:rsidRPr="005638D5" w:rsidRDefault="001B467E" w:rsidP="00845E82">
      <w:p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Работа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будет оцениваться, в частности, по следующим аспектам:</w:t>
      </w:r>
    </w:p>
    <w:p w14:paraId="2406A3EC" w14:textId="6F300AF0" w:rsidR="001B467E" w:rsidRPr="00501C2F" w:rsidRDefault="001B467E" w:rsidP="00501C2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Корректн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ая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работ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а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со сравнениями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(контрастами)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и метаданными образцов 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(например,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корректное обращение с реплика</w:t>
      </w:r>
      <w:r w:rsidR="006700BF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тами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).</w:t>
      </w:r>
    </w:p>
    <w:p w14:paraId="2DCB6A74" w14:textId="1923A266" w:rsidR="001B467E" w:rsidRPr="00501C2F" w:rsidRDefault="001B467E" w:rsidP="00501C2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Обоснованн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ость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принятых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решен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ий на этапе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контрол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я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качества с 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обоснованнием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для любых исключений.</w:t>
      </w:r>
    </w:p>
    <w:p w14:paraId="6FBFB62F" w14:textId="1941A6F4" w:rsidR="001B467E" w:rsidRPr="00501C2F" w:rsidRDefault="00501C2F" w:rsidP="00501C2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Обоснован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ность выбора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статистически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х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порог</w:t>
      </w:r>
      <w:r w:rsidR="00845E82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ов </w:t>
      </w:r>
      <w:r w:rsidR="000F48B1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для определения значимых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0F48B1">
        <w:rPr>
          <w:rFonts w:asciiTheme="majorHAnsi" w:hAnsiTheme="majorHAnsi" w:cstheme="majorHAnsi"/>
          <w:noProof/>
          <w:sz w:val="22"/>
          <w:szCs w:val="22"/>
          <w:lang w:val="en-US"/>
        </w:rPr>
        <w:t>DEG</w:t>
      </w:r>
      <w:r w:rsidR="000F48B1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и корректную поправку на множественное тестирование в анализах DE и DM.</w:t>
      </w:r>
    </w:p>
    <w:p w14:paraId="28BD254F" w14:textId="7AF467F0" w:rsidR="001B467E" w:rsidRPr="00501C2F" w:rsidRDefault="001B467E" w:rsidP="00501C2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Прозрачную и воспроизводимую логику интеграции </w:t>
      </w:r>
      <w:r w:rsidR="000F48B1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данных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(как признаки метилирования </w:t>
      </w:r>
      <w:r w:rsidR="000F48B1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влияют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на гены; как признаки подаются в mixOmics; как отобранные признаки становятся связями в сети).</w:t>
      </w:r>
    </w:p>
    <w:p w14:paraId="0EFC638D" w14:textId="77777777" w:rsidR="000F48B1" w:rsidRPr="000F48B1" w:rsidRDefault="000F48B1" w:rsidP="00501C2F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lastRenderedPageBreak/>
        <w:t>Глубина биологической интерпретации, понимание ограничений и различия между корреляцией и причинно-следственной связью.</w:t>
      </w:r>
    </w:p>
    <w:p w14:paraId="7632531A" w14:textId="4564CDEA" w:rsidR="000F48B1" w:rsidRPr="00946AD4" w:rsidRDefault="000F48B1" w:rsidP="00946AD4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Общее качество материалов (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репозиторий, отчет, презентация</w:t>
      </w:r>
      <w:r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): структурированность и ясность кода, логичность и стиль изложения в отчёте, наличие выводов и ссылок на литературу. </w:t>
      </w:r>
      <w:r>
        <w:rPr>
          <w:rFonts w:asciiTheme="majorHAnsi" w:hAnsiTheme="majorHAnsi" w:cstheme="majorHAnsi"/>
          <w:noProof/>
          <w:sz w:val="22"/>
          <w:szCs w:val="22"/>
          <w:lang w:val="en-US"/>
        </w:rPr>
        <w:t>Р</w:t>
      </w:r>
      <w:r w:rsidR="00501C2F" w:rsidRPr="000F48B1">
        <w:rPr>
          <w:rFonts w:asciiTheme="majorHAnsi" w:hAnsiTheme="majorHAnsi" w:cstheme="majorHAnsi"/>
          <w:noProof/>
          <w:sz w:val="22"/>
          <w:szCs w:val="22"/>
          <w:lang w:val="en-US"/>
        </w:rPr>
        <w:t>абота с литературой.</w:t>
      </w:r>
      <w:r w:rsidR="00501C2F" w:rsidRPr="000F48B1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</w:t>
      </w:r>
      <w:r w:rsidR="00946AD4">
        <w:rPr>
          <w:rFonts w:asciiTheme="majorHAnsi" w:hAnsiTheme="majorHAnsi" w:cstheme="majorHAnsi"/>
          <w:noProof/>
          <w:sz w:val="22"/>
          <w:szCs w:val="22"/>
          <w:lang w:val="en-US"/>
        </w:rPr>
        <w:br/>
      </w:r>
    </w:p>
    <w:p w14:paraId="543E3428" w14:textId="77777777" w:rsidR="001B467E" w:rsidRPr="00501C2F" w:rsidRDefault="001B467E" w:rsidP="001B467E">
      <w:pPr>
        <w:rPr>
          <w:noProof/>
          <w:lang w:val="ru-RU"/>
        </w:rPr>
      </w:pPr>
    </w:p>
    <w:p w14:paraId="7933C64B" w14:textId="079C1F07" w:rsidR="001B467E" w:rsidRPr="00221CEB" w:rsidRDefault="006700BF" w:rsidP="001B467E">
      <w:pPr>
        <w:rPr>
          <w:rFonts w:asciiTheme="majorHAnsi" w:hAnsiTheme="majorHAnsi" w:cstheme="majorHAnsi"/>
          <w:b/>
          <w:bCs/>
          <w:noProof/>
          <w:lang w:val="ru-RU"/>
        </w:rPr>
      </w:pPr>
      <w:r w:rsidRPr="00221CEB">
        <w:rPr>
          <w:rFonts w:asciiTheme="majorHAnsi" w:hAnsiTheme="majorHAnsi" w:cstheme="majorHAnsi"/>
          <w:b/>
          <w:bCs/>
          <w:noProof/>
          <w:lang w:val="ru-RU"/>
        </w:rPr>
        <w:t>Ожидания:</w:t>
      </w:r>
    </w:p>
    <w:p w14:paraId="524B1724" w14:textId="2C3864E7" w:rsidR="001B467E" w:rsidRPr="00501C2F" w:rsidRDefault="006700BF" w:rsidP="00501C2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С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амостоятельн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ый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выб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ор (и умение обосновать его)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конкретны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х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инструмент</w:t>
      </w:r>
      <w:r w:rsidR="00221CEB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ов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для картирования, квантификации,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поиска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DEG/DMR, аннотации и интеграции</w:t>
      </w:r>
      <w:r w:rsidR="000F48B1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на всех этапах работы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; </w:t>
      </w:r>
    </w:p>
    <w:p w14:paraId="4AE06BB5" w14:textId="0DC2089E" w:rsidR="000F48B1" w:rsidRPr="000F48B1" w:rsidRDefault="006700BF" w:rsidP="000F48B1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Необходимо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сформулировать как минимум два интегративных вопроса до запуска интеграционной модели (чтобы избежать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безыдейного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разведочного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анализа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)</w:t>
      </w:r>
      <w:r w:rsidR="000F48B1" w:rsidRPr="005638D5">
        <w:rPr>
          <w:rFonts w:asciiTheme="majorHAnsi" w:hAnsiTheme="majorHAnsi" w:cstheme="majorHAnsi"/>
          <w:noProof/>
          <w:sz w:val="22"/>
          <w:szCs w:val="22"/>
          <w:lang w:val="ru-RU"/>
        </w:rPr>
        <w:t>;</w:t>
      </w:r>
    </w:p>
    <w:p w14:paraId="5F3078CC" w14:textId="472D7974" w:rsidR="001B467E" w:rsidRPr="00501C2F" w:rsidRDefault="00501C2F" w:rsidP="00501C2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noProof/>
          <w:sz w:val="22"/>
          <w:szCs w:val="22"/>
          <w:lang w:val="ru-RU"/>
        </w:rPr>
      </w:pP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Умение описать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рассмотренные альтернативы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для интегративного анализа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(например, почему DIABLO, а не 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другие 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неконтролируемые подходы; почему интеграция на уровне генов, а не регионов)</w:t>
      </w:r>
      <w:r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 xml:space="preserve"> и обосновать свой выбор</w:t>
      </w:r>
      <w:r w:rsidR="001B467E" w:rsidRPr="00501C2F">
        <w:rPr>
          <w:rFonts w:asciiTheme="majorHAnsi" w:hAnsiTheme="majorHAnsi" w:cstheme="majorHAnsi"/>
          <w:noProof/>
          <w:sz w:val="22"/>
          <w:szCs w:val="22"/>
          <w:lang w:val="ru-RU"/>
        </w:rPr>
        <w:t>.</w:t>
      </w:r>
    </w:p>
    <w:p w14:paraId="1FECB166" w14:textId="71992063" w:rsidR="00C46116" w:rsidRPr="005638D5" w:rsidRDefault="00C46116" w:rsidP="001B467E">
      <w:pPr>
        <w:rPr>
          <w:noProof/>
          <w:lang w:val="ru-RU"/>
        </w:rPr>
      </w:pPr>
    </w:p>
    <w:sectPr w:rsidR="00C46116" w:rsidRPr="00563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EFD"/>
    <w:multiLevelType w:val="hybridMultilevel"/>
    <w:tmpl w:val="F4FCF4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C35CB"/>
    <w:multiLevelType w:val="hybridMultilevel"/>
    <w:tmpl w:val="D43A66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47598"/>
    <w:multiLevelType w:val="hybridMultilevel"/>
    <w:tmpl w:val="1C46FC3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9C7BA3"/>
    <w:multiLevelType w:val="hybridMultilevel"/>
    <w:tmpl w:val="D35290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A08F8"/>
    <w:multiLevelType w:val="hybridMultilevel"/>
    <w:tmpl w:val="04EABD3E"/>
    <w:lvl w:ilvl="0" w:tplc="033C4F2E">
      <w:numFmt w:val="bullet"/>
      <w:lvlText w:val="-"/>
      <w:lvlJc w:val="left"/>
      <w:pPr>
        <w:ind w:left="46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5" w15:restartNumberingAfterBreak="0">
    <w:nsid w:val="45AF065A"/>
    <w:multiLevelType w:val="hybridMultilevel"/>
    <w:tmpl w:val="7D5A4E44"/>
    <w:lvl w:ilvl="0" w:tplc="C002AA44">
      <w:numFmt w:val="bullet"/>
      <w:lvlText w:val="-"/>
      <w:lvlJc w:val="left"/>
      <w:pPr>
        <w:ind w:left="46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6" w15:restartNumberingAfterBreak="0">
    <w:nsid w:val="467A0960"/>
    <w:multiLevelType w:val="hybridMultilevel"/>
    <w:tmpl w:val="B42813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835F17"/>
    <w:multiLevelType w:val="hybridMultilevel"/>
    <w:tmpl w:val="7ECE08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D3181"/>
    <w:multiLevelType w:val="hybridMultilevel"/>
    <w:tmpl w:val="9AB0E0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A25CE"/>
    <w:multiLevelType w:val="hybridMultilevel"/>
    <w:tmpl w:val="0944EF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66042"/>
    <w:multiLevelType w:val="hybridMultilevel"/>
    <w:tmpl w:val="21E01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74AF2"/>
    <w:multiLevelType w:val="hybridMultilevel"/>
    <w:tmpl w:val="EA8A64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93CEA"/>
    <w:multiLevelType w:val="hybridMultilevel"/>
    <w:tmpl w:val="9DE4BC2E"/>
    <w:lvl w:ilvl="0" w:tplc="8D9CFF4C">
      <w:numFmt w:val="bullet"/>
      <w:lvlText w:val="-"/>
      <w:lvlJc w:val="left"/>
      <w:pPr>
        <w:ind w:left="46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3" w15:restartNumberingAfterBreak="0">
    <w:nsid w:val="634B7BAF"/>
    <w:multiLevelType w:val="hybridMultilevel"/>
    <w:tmpl w:val="3588F6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30511"/>
    <w:multiLevelType w:val="hybridMultilevel"/>
    <w:tmpl w:val="38767D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6E2822"/>
    <w:multiLevelType w:val="hybridMultilevel"/>
    <w:tmpl w:val="D7AED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52999">
    <w:abstractNumId w:val="10"/>
  </w:num>
  <w:num w:numId="2" w16cid:durableId="181551960">
    <w:abstractNumId w:val="7"/>
  </w:num>
  <w:num w:numId="3" w16cid:durableId="127746764">
    <w:abstractNumId w:val="5"/>
  </w:num>
  <w:num w:numId="4" w16cid:durableId="392117774">
    <w:abstractNumId w:val="11"/>
  </w:num>
  <w:num w:numId="5" w16cid:durableId="1669362255">
    <w:abstractNumId w:val="4"/>
  </w:num>
  <w:num w:numId="6" w16cid:durableId="144317425">
    <w:abstractNumId w:val="3"/>
  </w:num>
  <w:num w:numId="7" w16cid:durableId="1563711905">
    <w:abstractNumId w:val="12"/>
  </w:num>
  <w:num w:numId="8" w16cid:durableId="930354373">
    <w:abstractNumId w:val="15"/>
  </w:num>
  <w:num w:numId="9" w16cid:durableId="1004552005">
    <w:abstractNumId w:val="14"/>
  </w:num>
  <w:num w:numId="10" w16cid:durableId="2002610659">
    <w:abstractNumId w:val="0"/>
  </w:num>
  <w:num w:numId="11" w16cid:durableId="1238058637">
    <w:abstractNumId w:val="8"/>
  </w:num>
  <w:num w:numId="12" w16cid:durableId="1304430235">
    <w:abstractNumId w:val="13"/>
  </w:num>
  <w:num w:numId="13" w16cid:durableId="1000934649">
    <w:abstractNumId w:val="9"/>
  </w:num>
  <w:num w:numId="14" w16cid:durableId="1323970403">
    <w:abstractNumId w:val="1"/>
  </w:num>
  <w:num w:numId="15" w16cid:durableId="954555646">
    <w:abstractNumId w:val="6"/>
  </w:num>
  <w:num w:numId="16" w16cid:durableId="13113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7E"/>
    <w:rsid w:val="000F48B1"/>
    <w:rsid w:val="001B467E"/>
    <w:rsid w:val="001C2523"/>
    <w:rsid w:val="00221CEB"/>
    <w:rsid w:val="002D0B3A"/>
    <w:rsid w:val="004A65C7"/>
    <w:rsid w:val="00501C2F"/>
    <w:rsid w:val="005638D5"/>
    <w:rsid w:val="005D7B88"/>
    <w:rsid w:val="005F0A68"/>
    <w:rsid w:val="006700BF"/>
    <w:rsid w:val="00845E82"/>
    <w:rsid w:val="0085234F"/>
    <w:rsid w:val="008A5F9E"/>
    <w:rsid w:val="00946AD4"/>
    <w:rsid w:val="009F58C9"/>
    <w:rsid w:val="00BD153F"/>
    <w:rsid w:val="00C46116"/>
    <w:rsid w:val="00C6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BA759"/>
  <w15:chartTrackingRefBased/>
  <w15:docId w15:val="{61FE84F0-B33E-FF48-8BB7-786E6ADE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7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7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7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7E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7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7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7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7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B4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7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7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B46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7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B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7E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B467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B46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46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67E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46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67E"/>
    <w:rPr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5D7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6735831/" TargetMode="External"/><Relationship Id="rId5" Type="http://schemas.openxmlformats.org/officeDocument/2006/relationships/hyperlink" Target="https://mixomics.org/mixdiabl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Samsonova</dc:creator>
  <cp:keywords/>
  <dc:description/>
  <cp:lastModifiedBy>Microsoft Office User</cp:lastModifiedBy>
  <cp:revision>6</cp:revision>
  <dcterms:created xsi:type="dcterms:W3CDTF">2026-02-05T08:03:00Z</dcterms:created>
  <dcterms:modified xsi:type="dcterms:W3CDTF">2026-02-09T08:55:00Z</dcterms:modified>
</cp:coreProperties>
</file>