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Final Documentation Report</w:t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Aptos" w:cs="Aptos" w:eastAsia="Aptos" w:hAnsi="Aptos"/>
          <w:i w:val="1"/>
          <w:i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Project Name: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Tricentis Demo Web Shop + OpenCart Demo + Automation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Aptos" w:cs="Aptos" w:eastAsia="Aptos" w:hAnsi="Aptos"/>
          <w:i w:val="1"/>
          <w:i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Prepared By: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Muhammad EmadEl-dien Ali / 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SubGroup3 of CAI3_SWD6_G5</w:t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Aptos" w:cs="Aptos" w:eastAsia="Aptos" w:hAnsi="Aptos"/>
          <w:i w:val="1"/>
          <w:i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z w:val="24"/>
          <w:szCs w:val="24"/>
          <w:rtl w:val="0"/>
        </w:rPr>
        <w:t xml:space="preserve">Batch / Track: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 DEPI / Round 3 / Testing Diploma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Aptos" w:cs="Aptos" w:eastAsia="Aptos" w:hAnsi="Aptos"/>
          <w:i w:val="1"/>
          <w:i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11/15/2025</w:t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Aptos" w:cs="Aptos" w:eastAsia="Aptos" w:hAnsi="Apto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1. Introduction:</w:t>
      </w:r>
    </w:p>
    <w:p w:rsidR="00000000" w:rsidDel="00000000" w:rsidP="00000000" w:rsidRDefault="00000000" w:rsidRPr="00000000" w14:paraId="00000008">
      <w:pPr>
        <w:spacing w:after="240" w:before="24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Final Documentation Report summarizes the full testing activities carried out during the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Software Testing Graduation Project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in which multiple publicly available demo websites were evaluated to practice real-world manual testing techniques.</w:t>
      </w:r>
    </w:p>
    <w:p w:rsidR="00000000" w:rsidDel="00000000" w:rsidP="00000000" w:rsidRDefault="00000000" w:rsidRPr="00000000" w14:paraId="00000009">
      <w:pPr>
        <w:spacing w:after="240" w:before="24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purpose of this project is to demonstrate the application of professional QA methodologies, including test planning, test design, test execution, defect reporting, and documentation.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78.00000000000006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bookmarkStart w:colFirst="0" w:colLast="0" w:name="_j3g44zg6o0p2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Websites Included in Testing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hyperlink r:id="rId6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https://demowebshop.tricentis.com</w:t>
        </w:r>
      </w:hyperlink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hyperlink r:id="rId7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https://automationexercise.com/api_List</w:t>
        </w:r>
      </w:hyperlink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hyperlink r:id="rId8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https://demo.opencart.com/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78.00000000000006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bookmarkStart w:colFirst="0" w:colLast="0" w:name="_v9x5838vrpf8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Overall Scope</w:t>
      </w:r>
    </w:p>
    <w:p w:rsidR="00000000" w:rsidDel="00000000" w:rsidP="00000000" w:rsidRDefault="00000000" w:rsidRPr="00000000" w14:paraId="0000000F">
      <w:pPr>
        <w:spacing w:after="240" w:before="24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project covered core functionalities across the selected demo websites, including: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 registration &amp; login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Product browsing &amp; search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Shopping cart &amp; checkout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API &amp; Database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Navigation &amp; UI behavior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Session management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Error handling and negative scenarios</w:t>
      </w:r>
    </w:p>
    <w:p w:rsidR="00000000" w:rsidDel="00000000" w:rsidP="00000000" w:rsidRDefault="00000000" w:rsidRPr="00000000" w14:paraId="00000017">
      <w:pPr>
        <w:spacing w:after="240" w:before="24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2. Project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the testing graduation project were: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complete manual testing lifecycle on real websites.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hands-on experience in exploratory, functional, and regression testing.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defects and document them professionally.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writing structured test artifacts including test cases, test scenarios, and bug reports.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team collaboration and communication skills (if done as a group).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high-quality testing documentation demonstrating readiness for QA roles.</w:t>
      </w:r>
    </w:p>
    <w:p w:rsidR="00000000" w:rsidDel="00000000" w:rsidP="00000000" w:rsidRDefault="00000000" w:rsidRPr="00000000" w14:paraId="00000020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3. Test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fa3hcv14w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Testing Techniques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testing techniques were applied: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Testing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Smoke Testing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Testing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Usability Review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Testing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eds8jd9sx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Test Levels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Testing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System Testing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z9dd872wi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Test Environments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tests were executed on publicly available demo sites using: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Windows 10/11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Chrome, Firefox, Edge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 Used: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case management: </w:t>
      </w:r>
      <w:r w:rsidDel="00000000" w:rsidR="00000000" w:rsidRPr="00000000">
        <w:rPr>
          <w:i w:val="1"/>
          <w:iCs w:val="1"/>
          <w:rtl w:val="0"/>
        </w:rPr>
        <w:t xml:space="preserve">Excel / Google Sheets / Jira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Bug tracking: </w:t>
      </w:r>
      <w:r w:rsidDel="00000000" w:rsidR="00000000" w:rsidRPr="00000000">
        <w:rPr>
          <w:i w:val="1"/>
          <w:iCs w:val="1"/>
          <w:rtl w:val="0"/>
        </w:rPr>
        <w:t xml:space="preserve">Excel / Jira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Documentation: </w:t>
      </w:r>
      <w:r w:rsidDel="00000000" w:rsidR="00000000" w:rsidRPr="00000000">
        <w:rPr>
          <w:i w:val="1"/>
          <w:iCs w:val="1"/>
          <w:rtl w:val="0"/>
        </w:rPr>
        <w:t xml:space="preserve">Word / Google Docs</w:t>
      </w:r>
    </w:p>
    <w:p w:rsidR="00000000" w:rsidDel="00000000" w:rsidP="00000000" w:rsidRDefault="00000000" w:rsidRPr="00000000" w14:paraId="00000036">
      <w:pPr>
        <w:spacing w:after="0" w:before="0" w:lineRule="auto"/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before="0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Database: MySQL, XAMPP, phpMyAdmin</w:t>
      </w:r>
    </w:p>
    <w:p w:rsidR="00000000" w:rsidDel="00000000" w:rsidP="00000000" w:rsidRDefault="00000000" w:rsidRPr="00000000" w14:paraId="00000038">
      <w:pPr>
        <w:spacing w:after="0" w:before="0" w:lineRule="auto"/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before="0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API: Postman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78.00000000000006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4. Test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documents were produced during the project: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Scenarios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Test Cases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Execution Reports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Reports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Completion Report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Documentation Report (this document)</w:t>
      </w:r>
    </w:p>
    <w:p w:rsidR="00000000" w:rsidDel="00000000" w:rsidP="00000000" w:rsidRDefault="00000000" w:rsidRPr="00000000" w14:paraId="00000044">
      <w:pPr>
        <w:spacing w:after="160" w:line="278.00000000000006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5. Test Coverage: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wxf8u5qd7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Requirements / Features Covered</w:t>
      </w:r>
    </w:p>
    <w:tbl>
      <w:tblPr>
        <w:tblStyle w:val="Table1"/>
        <w:tblW w:w="9690.0" w:type="dxa"/>
        <w:jc w:val="left"/>
        <w:tblLayout w:type="fixed"/>
        <w:tblLook w:val="0600"/>
      </w:tblPr>
      <w:tblGrid>
        <w:gridCol w:w="3615"/>
        <w:gridCol w:w="4095"/>
        <w:gridCol w:w="1980"/>
        <w:tblGridChange w:id="0">
          <w:tblGrid>
            <w:gridCol w:w="3615"/>
            <w:gridCol w:w="4095"/>
            <w:gridCol w:w="1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Feature/Module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Tricentis Demo Web 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Tricentis Demo Web 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Browsing &amp; Searching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Tricentis Demo Web 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Product Interaction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Partially 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Tricentis Demo Web 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Shopping 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Tricentis Demo Web 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Checkout &amp;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Partially 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Tricentis Demo Web 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Account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Partially 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Tricentis Demo Web 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Contact &amp;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OpenCart Demo (DB)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Partially 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OpenCart Demo (DB)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Partially 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OpenCart Demo (DB)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Order &amp;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Partially 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OpenCart Demo (DB)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Cart &amp; Wishlist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Partially 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OpenCart Demo (DB)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Reviews &amp; Coupons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Partially 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Automation Exercise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Create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Automation Exercise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Update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Automation Exercise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Verify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Automation Exercise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Search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Partially 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Automation Exercise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Brands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Automation Exercise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Products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Automation Exercise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Get User Detail By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Automation Exercise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Delete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Partially Covered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1sb1xfqf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Coverage Summary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features identified: </w:t>
      </w:r>
      <w:r w:rsidDel="00000000" w:rsidR="00000000" w:rsidRPr="00000000">
        <w:rPr>
          <w:i w:val="1"/>
          <w:iCs w:val="1"/>
          <w:rtl w:val="0"/>
        </w:rPr>
        <w:t xml:space="preserve">20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tested: </w:t>
      </w:r>
      <w:r w:rsidDel="00000000" w:rsidR="00000000" w:rsidRPr="00000000">
        <w:rPr>
          <w:i w:val="1"/>
          <w:iCs w:val="1"/>
          <w:rtl w:val="0"/>
        </w:rPr>
        <w:t xml:space="preserve">15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coverage: </w:t>
      </w:r>
      <w:r w:rsidDel="00000000" w:rsidR="00000000" w:rsidRPr="00000000">
        <w:rPr>
          <w:i w:val="1"/>
          <w:iCs w:val="1"/>
          <w:rtl w:val="0"/>
        </w:rPr>
        <w:t xml:space="preserve">75%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78.00000000000006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6. Test Execution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xnclxoe36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Test Case Metrics</w:t>
      </w:r>
    </w:p>
    <w:tbl>
      <w:tblPr>
        <w:tblStyle w:val="Table2"/>
        <w:tblW w:w="3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1800"/>
        <w:tblGridChange w:id="0">
          <w:tblGrid>
            <w:gridCol w:w="2145"/>
            <w:gridCol w:w="1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Total 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Pass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82%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vreslw29u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lvhn5gwmz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q4u2foof9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74z4vawb4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Execution Notes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demo websites had known limitations (e.g., no real email sending, payment not functional).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requests don’t have data validation.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Database tables aren’t functional.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78.00000000000006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7. Defect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3fe8s6ilc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Defects by Severity</w:t>
      </w:r>
    </w:p>
    <w:tbl>
      <w:tblPr>
        <w:tblStyle w:val="Table3"/>
        <w:tblW w:w="4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640"/>
        <w:tblGridChange w:id="0">
          <w:tblGrid>
            <w:gridCol w:w="1695"/>
            <w:gridCol w:w="2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lln67ssxs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Common Issues Observed Across Websites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="333.6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u268a5ybbtyh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7.2.1 Major Issues in Authentication, Session Handling, and User Account Security (Manual &amp; API)</w:t>
      </w:r>
    </w:p>
    <w:p w:rsidR="00000000" w:rsidDel="00000000" w:rsidP="00000000" w:rsidRDefault="00000000" w:rsidRPr="00000000" w14:paraId="000000B2">
      <w:pPr>
        <w:spacing w:after="240" w:before="240" w:line="333.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Multiple defects indicate weaknesses in how the system manages authentication and session states.</w:t>
        <w:br w:type="textWrapping"/>
        <w:t xml:space="preserve"> Examples include: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 updates not requiring reauthentication when “Remember Me” is active.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 changes allowed even when the new password is identical to the old one.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Browser back button restoring authenticated sessions.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treating emails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case-sensitive</w:t>
      </w:r>
      <w:r w:rsidDel="00000000" w:rsidR="00000000" w:rsidRPr="00000000">
        <w:rPr>
          <w:sz w:val="24"/>
          <w:szCs w:val="24"/>
          <w:rtl w:val="0"/>
        </w:rPr>
        <w:t xml:space="preserve">, which is a security and usability flaw.</w:t>
        <w:br w:type="textWrapping"/>
      </w:r>
    </w:p>
    <w:p w:rsidR="00000000" w:rsidDel="00000000" w:rsidP="00000000" w:rsidRDefault="00000000" w:rsidRPr="00000000" w14:paraId="000000B7">
      <w:pPr>
        <w:spacing w:after="240" w:before="240" w:line="333.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issues collectively pose risks to account security and user privacy.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="333.6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hktw8qbrsr9r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7.2.2 Missing or Incorrect Validation Across UI Forms and APIs</w:t>
      </w:r>
    </w:p>
    <w:p w:rsidR="00000000" w:rsidDel="00000000" w:rsidP="00000000" w:rsidRDefault="00000000" w:rsidRPr="00000000" w14:paraId="000000B9">
      <w:pPr>
        <w:spacing w:after="240" w:before="240" w:line="333.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the website and the API exhibit inadequate input validation.</w:t>
        <w:br w:type="textWrapping"/>
        <w:t xml:space="preserve"> Examples: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Registration proceeds even when mandatory fields (e.g., gender) are not selected.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 Us form does not clear fields after submission and lacks proper UX behaviors.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endpoints accept illogical or improperly formatted data.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User Detail API returns an incorrect response for invalid email formats.</w:t>
        <w:br w:type="textWrapping"/>
      </w:r>
    </w:p>
    <w:p w:rsidR="00000000" w:rsidDel="00000000" w:rsidP="00000000" w:rsidRDefault="00000000" w:rsidRPr="00000000" w14:paraId="000000BE">
      <w:pPr>
        <w:spacing w:after="240" w:before="240" w:line="333.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creates inconsistent behavior, poor data integrity, and an unreliable user experience.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="333.6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cqhwjbblnoss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7.2.3 Incorrect or Incomplete System Responses (Manual &amp; API)</w:t>
      </w:r>
    </w:p>
    <w:p w:rsidR="00000000" w:rsidDel="00000000" w:rsidP="00000000" w:rsidRDefault="00000000" w:rsidRPr="00000000" w14:paraId="000000C0">
      <w:pPr>
        <w:spacing w:after="240" w:before="240" w:line="333.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Several defects show that the system does not produce expected feedback or correct response codes.</w:t>
        <w:br w:type="textWrapping"/>
        <w:t xml:space="preserve"> Examples: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“Forgot Password” returns success messages, but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actual email is sent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Registering an account with an already-existing email returns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wrong API response code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newsletter subscription allows duplicate registrations with the same email.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loader on form submissions leads to uncertainty during asynchronous actions.</w:t>
        <w:br w:type="textWrapping"/>
      </w:r>
    </w:p>
    <w:p w:rsidR="00000000" w:rsidDel="00000000" w:rsidP="00000000" w:rsidRDefault="00000000" w:rsidRPr="00000000" w14:paraId="000000C5">
      <w:pPr>
        <w:spacing w:after="240" w:before="240" w:line="333.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issues reduce system trustworthiness and make error-handling difficult for users.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="333.6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kvum8ao07cd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="333.6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s9kulw143kc4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7.2.4 Multiple UI/UX Defects on the Website’s Core Pages</w:t>
      </w:r>
    </w:p>
    <w:p w:rsidR="00000000" w:rsidDel="00000000" w:rsidP="00000000" w:rsidRDefault="00000000" w:rsidRPr="00000000" w14:paraId="000000C8">
      <w:pPr>
        <w:spacing w:after="240" w:before="240" w:line="333.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website’s visual and interactive elements have several missing or broken components.</w:t>
        <w:br w:type="textWrapping"/>
        <w:t xml:space="preserve"> Examples include: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“Add to Wishlist” button not appearing on the homepage.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“Add to Compare” button not appearing on the homepage.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“Back” link in the checkout process fails to retain previously entered data.</w:t>
        <w:br w:type="textWrapping"/>
      </w:r>
    </w:p>
    <w:p w:rsidR="00000000" w:rsidDel="00000000" w:rsidP="00000000" w:rsidRDefault="00000000" w:rsidRPr="00000000" w14:paraId="000000CC">
      <w:pPr>
        <w:spacing w:after="240" w:before="240" w:line="333.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defects damage the usability of primary e-commerce workflows and negatively affect user navigation.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="333.6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u1o5lk8hrw7a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7.2.5 Functional and Data Flow Inconsistencies Across Both Projects</w:t>
      </w:r>
    </w:p>
    <w:p w:rsidR="00000000" w:rsidDel="00000000" w:rsidP="00000000" w:rsidRDefault="00000000" w:rsidRPr="00000000" w14:paraId="000000CE">
      <w:pPr>
        <w:spacing w:after="240" w:before="240" w:line="333.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Overall, the system exhibits: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validations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Incorrect response behaviors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Poor session handling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Broken or missing UI elements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Faulty user communication mechanisms (emails, loaders, feedback messages)</w:t>
        <w:br w:type="textWrapping"/>
      </w:r>
    </w:p>
    <w:p w:rsidR="00000000" w:rsidDel="00000000" w:rsidP="00000000" w:rsidRDefault="00000000" w:rsidRPr="00000000" w14:paraId="000000D4">
      <w:pPr>
        <w:spacing w:after="240" w:before="240" w:line="333.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findings highlight a need for stronger backend validation, improved UI feedback, and more robust authentication/session management practices.</w:t>
      </w:r>
    </w:p>
    <w:p w:rsidR="00000000" w:rsidDel="00000000" w:rsidP="00000000" w:rsidRDefault="00000000" w:rsidRPr="00000000" w14:paraId="000000D5">
      <w:pPr>
        <w:spacing w:after="240" w:before="240" w:line="333.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="333.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333.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Risks &amp; Assumptions: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qb4wlv5sh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Known Risks</w:t>
      </w:r>
    </w:p>
    <w:tbl>
      <w:tblPr>
        <w:tblStyle w:val="Table4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5"/>
        <w:gridCol w:w="2235"/>
        <w:gridCol w:w="4410"/>
        <w:tblGridChange w:id="0">
          <w:tblGrid>
            <w:gridCol w:w="3405"/>
            <w:gridCol w:w="2235"/>
            <w:gridCol w:w="4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Demo site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Document limitations clearly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Unstable environments on OpenCart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Test the Database on localhost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No backend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Test only UI-visible behavior, API responses, and DB queries</w:t>
            </w:r>
          </w:p>
        </w:tc>
      </w:tr>
    </w:tbl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2tbktbuu8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Assumptions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 sites may not reflect production-level quality.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defects may be intentional for training purposes.</w:t>
        <w:br w:type="textWrapping"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Lessons Learned: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95eze8pjf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Went Well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documentation and test case structure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use of exploratory testing</w:t>
        <w:br w:type="textWrapping"/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qoa1g75ev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Can Improve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Earlier environment verification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structured defect categorization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Better time management during execution phase</w:t>
      </w:r>
    </w:p>
    <w:p w:rsidR="00000000" w:rsidDel="00000000" w:rsidP="00000000" w:rsidRDefault="00000000" w:rsidRPr="00000000" w14:paraId="000000F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collaboration and communication</w:t>
      </w:r>
    </w:p>
    <w:p w:rsidR="00000000" w:rsidDel="00000000" w:rsidP="00000000" w:rsidRDefault="00000000" w:rsidRPr="00000000" w14:paraId="000000F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Recommendations: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basic automation for repetitive scenarios.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both desktop and mobile responsiveness/performance testing.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testing activities performed throughout this graduation project provided practical, hands-on experience with real-world QA processes.</w:t>
        <w:br w:type="textWrapping"/>
        <w:t xml:space="preserve"> The project successfully met its objectives and demonstrated competency in: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planning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test case design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and reporting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reporting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analysis</w:t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serves as the final documentation summarizing all work completed in the project.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webshop.tricentis.com" TargetMode="External"/><Relationship Id="rId7" Type="http://schemas.openxmlformats.org/officeDocument/2006/relationships/hyperlink" Target="https://automationexercise.com/api_List" TargetMode="External"/><Relationship Id="rId8" Type="http://schemas.openxmlformats.org/officeDocument/2006/relationships/hyperlink" Target="https://demo.opencar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