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84B0D" w14:textId="77777777" w:rsidR="0015429F" w:rsidRPr="0015429F" w:rsidRDefault="0015429F" w:rsidP="0015429F">
      <w:pPr>
        <w:rPr>
          <w:b/>
          <w:bCs/>
        </w:rPr>
      </w:pPr>
      <w:r w:rsidRPr="0015429F">
        <w:rPr>
          <w:b/>
          <w:bCs/>
        </w:rPr>
        <w:t>Team Members</w:t>
      </w:r>
    </w:p>
    <w:p w14:paraId="5C74099D" w14:textId="77777777" w:rsidR="0015429F" w:rsidRPr="0015429F" w:rsidRDefault="0015429F" w:rsidP="0015429F">
      <w:pPr>
        <w:numPr>
          <w:ilvl w:val="0"/>
          <w:numId w:val="1"/>
        </w:numPr>
      </w:pPr>
      <w:r w:rsidRPr="0015429F">
        <w:t>Abdelrhman Mamdouh Abdelhamid</w:t>
      </w:r>
    </w:p>
    <w:p w14:paraId="6AA1A858" w14:textId="77777777" w:rsidR="0015429F" w:rsidRPr="0015429F" w:rsidRDefault="0015429F" w:rsidP="0015429F">
      <w:pPr>
        <w:numPr>
          <w:ilvl w:val="0"/>
          <w:numId w:val="1"/>
        </w:numPr>
      </w:pPr>
      <w:r w:rsidRPr="0015429F">
        <w:t>Raed Taha Erfan</w:t>
      </w:r>
    </w:p>
    <w:p w14:paraId="56C42FC7" w14:textId="77777777" w:rsidR="0015429F" w:rsidRPr="0015429F" w:rsidRDefault="0015429F" w:rsidP="0015429F">
      <w:pPr>
        <w:numPr>
          <w:ilvl w:val="0"/>
          <w:numId w:val="1"/>
        </w:numPr>
      </w:pPr>
      <w:r w:rsidRPr="0015429F">
        <w:t>Ammar Yasser Gaber</w:t>
      </w:r>
    </w:p>
    <w:p w14:paraId="3F69D024" w14:textId="77777777" w:rsidR="0015429F" w:rsidRPr="0015429F" w:rsidRDefault="0015429F" w:rsidP="0015429F">
      <w:pPr>
        <w:numPr>
          <w:ilvl w:val="0"/>
          <w:numId w:val="1"/>
        </w:numPr>
      </w:pPr>
      <w:r w:rsidRPr="0015429F">
        <w:t>Ahmed Gamal Mahmoud</w:t>
      </w:r>
    </w:p>
    <w:p w14:paraId="5962CFAA" w14:textId="77777777" w:rsidR="0015429F" w:rsidRPr="0015429F" w:rsidRDefault="0015429F" w:rsidP="0015429F">
      <w:pPr>
        <w:numPr>
          <w:ilvl w:val="0"/>
          <w:numId w:val="1"/>
        </w:numPr>
      </w:pPr>
      <w:r w:rsidRPr="0015429F">
        <w:t>Ethar Emad Abdelmoaty</w:t>
      </w:r>
    </w:p>
    <w:p w14:paraId="3EC59DC0" w14:textId="77777777" w:rsidR="0015429F" w:rsidRPr="0015429F" w:rsidRDefault="0015429F" w:rsidP="0015429F">
      <w:pPr>
        <w:numPr>
          <w:ilvl w:val="0"/>
          <w:numId w:val="1"/>
        </w:numPr>
      </w:pPr>
      <w:r w:rsidRPr="0015429F">
        <w:t>George Mark Youssef</w:t>
      </w:r>
    </w:p>
    <w:p w14:paraId="3E41A54B" w14:textId="77777777" w:rsidR="0015429F" w:rsidRPr="0015429F" w:rsidRDefault="0015429F" w:rsidP="0015429F">
      <w:r w:rsidRPr="0015429F">
        <w:pict w14:anchorId="0AA10C87">
          <v:rect id="_x0000_i1055" style="width:0;height:1.5pt" o:hralign="center" o:hrstd="t" o:hr="t" fillcolor="#a0a0a0" stroked="f"/>
        </w:pict>
      </w:r>
    </w:p>
    <w:p w14:paraId="776F0037" w14:textId="77777777" w:rsidR="0015429F" w:rsidRPr="0015429F" w:rsidRDefault="0015429F" w:rsidP="0015429F">
      <w:pPr>
        <w:rPr>
          <w:b/>
          <w:bCs/>
        </w:rPr>
      </w:pPr>
      <w:r w:rsidRPr="0015429F">
        <w:rPr>
          <w:b/>
          <w:bCs/>
        </w:rPr>
        <w:t>1. Data Collection</w:t>
      </w:r>
    </w:p>
    <w:p w14:paraId="7868333D" w14:textId="77777777" w:rsidR="0015429F" w:rsidRPr="0015429F" w:rsidRDefault="0015429F" w:rsidP="0015429F">
      <w:r w:rsidRPr="0015429F">
        <w:rPr>
          <w:b/>
          <w:bCs/>
        </w:rPr>
        <w:t>Abdelrhman Mamdouh Abdelhamid</w:t>
      </w:r>
      <w:r w:rsidRPr="0015429F">
        <w:t xml:space="preserve"> and </w:t>
      </w:r>
      <w:r w:rsidRPr="0015429F">
        <w:rPr>
          <w:b/>
          <w:bCs/>
        </w:rPr>
        <w:t>Raed Taha Erfan</w:t>
      </w:r>
      <w:r w:rsidRPr="0015429F">
        <w:t xml:space="preserve"> are responsible for collecting the dataset and performing the initial understanding of its contents. This includes reviewing the raw Kaggle data, identifying key attributes such as job titles, skills, salaries, and company details, and detecting any inconsistencies or missing values.</w:t>
      </w:r>
    </w:p>
    <w:p w14:paraId="5082B5B4" w14:textId="77777777" w:rsidR="0015429F" w:rsidRPr="0015429F" w:rsidRDefault="0015429F" w:rsidP="0015429F">
      <w:r w:rsidRPr="0015429F">
        <w:pict w14:anchorId="5F6A4EF0">
          <v:rect id="_x0000_i1056" style="width:0;height:1.5pt" o:hralign="center" o:hrstd="t" o:hr="t" fillcolor="#a0a0a0" stroked="f"/>
        </w:pict>
      </w:r>
    </w:p>
    <w:p w14:paraId="41818EAF" w14:textId="77777777" w:rsidR="0015429F" w:rsidRPr="0015429F" w:rsidRDefault="0015429F" w:rsidP="0015429F">
      <w:pPr>
        <w:rPr>
          <w:b/>
          <w:bCs/>
        </w:rPr>
      </w:pPr>
      <w:r w:rsidRPr="0015429F">
        <w:rPr>
          <w:b/>
          <w:bCs/>
        </w:rPr>
        <w:t>2. Data Preprocessing &amp; Modeling</w:t>
      </w:r>
    </w:p>
    <w:p w14:paraId="224BB6AD" w14:textId="77777777" w:rsidR="0015429F" w:rsidRPr="0015429F" w:rsidRDefault="0015429F" w:rsidP="0015429F">
      <w:r w:rsidRPr="0015429F">
        <w:rPr>
          <w:b/>
          <w:bCs/>
        </w:rPr>
        <w:t>Ammar Yasser Gaber</w:t>
      </w:r>
      <w:r w:rsidRPr="0015429F">
        <w:t xml:space="preserve"> and </w:t>
      </w:r>
      <w:r w:rsidRPr="0015429F">
        <w:rPr>
          <w:b/>
          <w:bCs/>
        </w:rPr>
        <w:t>Ahmed Gamal Mahmoud</w:t>
      </w:r>
      <w:r w:rsidRPr="0015429F">
        <w:t xml:space="preserve"> will focus on cleaning and preparing the dataset for analysis. Their work includes handling missing values, standardizing categories, restructuring multi-valued skills, and building a relational model that links jobs, companies, skills, and locations. Power Query and Power Pivot will be used here to ensure the data is accurate, consistent, and well-structured.</w:t>
      </w:r>
    </w:p>
    <w:p w14:paraId="4DABE24A" w14:textId="77777777" w:rsidR="0015429F" w:rsidRPr="0015429F" w:rsidRDefault="0015429F" w:rsidP="0015429F">
      <w:r w:rsidRPr="0015429F">
        <w:pict w14:anchorId="0C633A5D">
          <v:rect id="_x0000_i1057" style="width:0;height:1.5pt" o:hralign="center" o:hrstd="t" o:hr="t" fillcolor="#a0a0a0" stroked="f"/>
        </w:pict>
      </w:r>
    </w:p>
    <w:p w14:paraId="561509BF" w14:textId="5F747B56" w:rsidR="0015429F" w:rsidRPr="0015429F" w:rsidRDefault="0015429F" w:rsidP="0015429F">
      <w:pPr>
        <w:rPr>
          <w:b/>
          <w:bCs/>
        </w:rPr>
      </w:pPr>
      <w:r w:rsidRPr="0015429F">
        <w:rPr>
          <w:b/>
          <w:bCs/>
        </w:rPr>
        <w:t xml:space="preserve">3. </w:t>
      </w:r>
      <w:r w:rsidR="006D655E">
        <w:rPr>
          <w:b/>
          <w:bCs/>
        </w:rPr>
        <w:t xml:space="preserve">Internal </w:t>
      </w:r>
      <w:r w:rsidRPr="0015429F">
        <w:rPr>
          <w:b/>
          <w:bCs/>
        </w:rPr>
        <w:t>Data Analysis</w:t>
      </w:r>
    </w:p>
    <w:p w14:paraId="0023CE90" w14:textId="4B5AE12B" w:rsidR="0015429F" w:rsidRPr="0015429F" w:rsidRDefault="0015429F" w:rsidP="0015429F">
      <w:r w:rsidRPr="0015429F">
        <w:t xml:space="preserve">With the preprocessed dataset, </w:t>
      </w:r>
      <w:r w:rsidR="00235E20">
        <w:rPr>
          <w:b/>
          <w:bCs/>
        </w:rPr>
        <w:t>all of the team</w:t>
      </w:r>
      <w:r w:rsidRPr="0015429F">
        <w:t xml:space="preserve"> will contribute to the analysis. Using the KPIs and guiding questions agreed upon by the whole team, they will extract insights such as the most in-demand skills, salary benchmarks, employment trends, and company-size patterns. Different tools can be applied here, such as SQL, Python, or Excel, to make the analysis more comprehensive.</w:t>
      </w:r>
    </w:p>
    <w:p w14:paraId="78B82C8C" w14:textId="77777777" w:rsidR="0015429F" w:rsidRPr="0015429F" w:rsidRDefault="0015429F" w:rsidP="0015429F">
      <w:r w:rsidRPr="0015429F">
        <w:pict w14:anchorId="55C2A7D9">
          <v:rect id="_x0000_i1058" style="width:0;height:1.5pt" o:hralign="center" o:hrstd="t" o:hr="t" fillcolor="#a0a0a0" stroked="f"/>
        </w:pict>
      </w:r>
    </w:p>
    <w:p w14:paraId="4C91E694" w14:textId="77777777" w:rsidR="0015429F" w:rsidRPr="0015429F" w:rsidRDefault="0015429F" w:rsidP="0015429F">
      <w:pPr>
        <w:rPr>
          <w:b/>
          <w:bCs/>
        </w:rPr>
      </w:pPr>
      <w:r w:rsidRPr="0015429F">
        <w:rPr>
          <w:b/>
          <w:bCs/>
        </w:rPr>
        <w:t>4. Dashboard Development</w:t>
      </w:r>
    </w:p>
    <w:p w14:paraId="14479D66" w14:textId="342613D0" w:rsidR="0015429F" w:rsidRPr="0015429F" w:rsidRDefault="0015429F" w:rsidP="0015429F">
      <w:r w:rsidRPr="0015429F">
        <w:rPr>
          <w:b/>
          <w:bCs/>
        </w:rPr>
        <w:lastRenderedPageBreak/>
        <w:t>Ethar Emad Abdelmoaty</w:t>
      </w:r>
      <w:r w:rsidRPr="0015429F">
        <w:t xml:space="preserve"> and </w:t>
      </w:r>
      <w:r w:rsidRPr="0015429F">
        <w:rPr>
          <w:b/>
          <w:bCs/>
        </w:rPr>
        <w:t>George Mark Youssef</w:t>
      </w:r>
      <w:r w:rsidRPr="0015429F">
        <w:t xml:space="preserve"> are responsible for transforming the results into clear, interactive dashboards. These dashboards will display insights about skills, salaries, employment types, industries, and company trends, with interactive filters and visuals built using </w:t>
      </w:r>
      <w:r w:rsidR="007C637F">
        <w:t>different tools</w:t>
      </w:r>
      <w:r w:rsidRPr="0015429F">
        <w:t>.</w:t>
      </w:r>
    </w:p>
    <w:p w14:paraId="1A6E1F88" w14:textId="77777777" w:rsidR="0015429F" w:rsidRPr="0015429F" w:rsidRDefault="0015429F" w:rsidP="0015429F">
      <w:r w:rsidRPr="0015429F">
        <w:pict w14:anchorId="27AE142A">
          <v:rect id="_x0000_i1059" style="width:0;height:1.5pt" o:hralign="center" o:hrstd="t" o:hr="t" fillcolor="#a0a0a0" stroked="f"/>
        </w:pict>
      </w:r>
    </w:p>
    <w:p w14:paraId="2FE850D6" w14:textId="77777777" w:rsidR="000F58EA" w:rsidRPr="000F58EA" w:rsidRDefault="000F58EA" w:rsidP="000F58EA">
      <w:pPr>
        <w:rPr>
          <w:b/>
          <w:bCs/>
        </w:rPr>
      </w:pPr>
      <w:r w:rsidRPr="000F58EA">
        <w:rPr>
          <w:b/>
          <w:bCs/>
        </w:rPr>
        <w:t>Team Collaboration &amp; Workflow</w:t>
      </w:r>
    </w:p>
    <w:p w14:paraId="7E71FB21" w14:textId="77777777" w:rsidR="000F58EA" w:rsidRPr="000F58EA" w:rsidRDefault="000F58EA" w:rsidP="000F58EA">
      <w:r w:rsidRPr="000F58EA">
        <w:t>Although responsibilities are divided, the entire team will:</w:t>
      </w:r>
    </w:p>
    <w:p w14:paraId="75BC1593" w14:textId="77777777" w:rsidR="000F58EA" w:rsidRPr="000F58EA" w:rsidRDefault="000F58EA" w:rsidP="000F58EA">
      <w:pPr>
        <w:numPr>
          <w:ilvl w:val="0"/>
          <w:numId w:val="2"/>
        </w:numPr>
      </w:pPr>
      <w:r w:rsidRPr="000F58EA">
        <w:rPr>
          <w:b/>
          <w:bCs/>
        </w:rPr>
        <w:t>Collaboratively define KPIs and guiding questions</w:t>
      </w:r>
      <w:r w:rsidRPr="000F58EA">
        <w:t xml:space="preserve"> at the start of the project.</w:t>
      </w:r>
    </w:p>
    <w:p w14:paraId="4B949A85" w14:textId="77777777" w:rsidR="000F58EA" w:rsidRPr="000F58EA" w:rsidRDefault="000F58EA" w:rsidP="000F58EA">
      <w:pPr>
        <w:numPr>
          <w:ilvl w:val="0"/>
          <w:numId w:val="2"/>
        </w:numPr>
      </w:pPr>
      <w:r w:rsidRPr="000F58EA">
        <w:rPr>
          <w:b/>
          <w:bCs/>
        </w:rPr>
        <w:t>Stay aligned and in communication</w:t>
      </w:r>
      <w:r w:rsidRPr="000F58EA">
        <w:t>, with regular check-ins to track progress.</w:t>
      </w:r>
    </w:p>
    <w:p w14:paraId="1EF8AC5F" w14:textId="77777777" w:rsidR="000F58EA" w:rsidRPr="000F58EA" w:rsidRDefault="000F58EA" w:rsidP="000F58EA">
      <w:pPr>
        <w:numPr>
          <w:ilvl w:val="0"/>
          <w:numId w:val="2"/>
        </w:numPr>
      </w:pPr>
      <w:r w:rsidRPr="000F58EA">
        <w:rPr>
          <w:b/>
          <w:bCs/>
        </w:rPr>
        <w:t>Review and revise work continuously</w:t>
      </w:r>
      <w:r w:rsidRPr="000F58EA">
        <w:t>, ensuring accuracy and consistency.</w:t>
      </w:r>
    </w:p>
    <w:p w14:paraId="44F97A00" w14:textId="77777777" w:rsidR="000F58EA" w:rsidRPr="000F58EA" w:rsidRDefault="000F58EA" w:rsidP="000F58EA">
      <w:pPr>
        <w:numPr>
          <w:ilvl w:val="0"/>
          <w:numId w:val="2"/>
        </w:numPr>
      </w:pPr>
      <w:r w:rsidRPr="000F58EA">
        <w:rPr>
          <w:b/>
          <w:bCs/>
        </w:rPr>
        <w:t>Be flexible</w:t>
      </w:r>
      <w:r w:rsidRPr="000F58EA">
        <w:t>, as each member is capable of working across different tasks when needed.</w:t>
      </w:r>
    </w:p>
    <w:p w14:paraId="31CA2266" w14:textId="77777777" w:rsidR="000F58EA" w:rsidRPr="000F58EA" w:rsidRDefault="000F58EA" w:rsidP="000F58EA">
      <w:r w:rsidRPr="000F58EA">
        <w:t>This teamwork approach ensures that while each role is clear, the project remains collaborative and adaptive, with a shared commitment to producing high-quality results.</w:t>
      </w:r>
    </w:p>
    <w:p w14:paraId="34DA9A6F" w14:textId="77777777" w:rsidR="00D76526" w:rsidRDefault="00D76526"/>
    <w:sectPr w:rsidR="00D76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1248BB"/>
    <w:multiLevelType w:val="multilevel"/>
    <w:tmpl w:val="FB7C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FA25B8"/>
    <w:multiLevelType w:val="multilevel"/>
    <w:tmpl w:val="689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4184264">
    <w:abstractNumId w:val="1"/>
  </w:num>
  <w:num w:numId="2" w16cid:durableId="864290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29F"/>
    <w:rsid w:val="000F58EA"/>
    <w:rsid w:val="0015429F"/>
    <w:rsid w:val="00235E20"/>
    <w:rsid w:val="006D655E"/>
    <w:rsid w:val="007C637F"/>
    <w:rsid w:val="00C51B8D"/>
    <w:rsid w:val="00D256B7"/>
    <w:rsid w:val="00D76526"/>
    <w:rsid w:val="00DC3C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443B"/>
  <w15:chartTrackingRefBased/>
  <w15:docId w15:val="{41D7996C-CC9A-44CF-8A91-C46506CD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2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2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29F"/>
    <w:rPr>
      <w:rFonts w:eastAsiaTheme="majorEastAsia" w:cstheme="majorBidi"/>
      <w:color w:val="272727" w:themeColor="text1" w:themeTint="D8"/>
    </w:rPr>
  </w:style>
  <w:style w:type="paragraph" w:styleId="Title">
    <w:name w:val="Title"/>
    <w:basedOn w:val="Normal"/>
    <w:next w:val="Normal"/>
    <w:link w:val="TitleChar"/>
    <w:uiPriority w:val="10"/>
    <w:qFormat/>
    <w:rsid w:val="001542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29F"/>
    <w:pPr>
      <w:spacing w:before="160"/>
      <w:jc w:val="center"/>
    </w:pPr>
    <w:rPr>
      <w:i/>
      <w:iCs/>
      <w:color w:val="404040" w:themeColor="text1" w:themeTint="BF"/>
    </w:rPr>
  </w:style>
  <w:style w:type="character" w:customStyle="1" w:styleId="QuoteChar">
    <w:name w:val="Quote Char"/>
    <w:basedOn w:val="DefaultParagraphFont"/>
    <w:link w:val="Quote"/>
    <w:uiPriority w:val="29"/>
    <w:rsid w:val="0015429F"/>
    <w:rPr>
      <w:i/>
      <w:iCs/>
      <w:color w:val="404040" w:themeColor="text1" w:themeTint="BF"/>
    </w:rPr>
  </w:style>
  <w:style w:type="paragraph" w:styleId="ListParagraph">
    <w:name w:val="List Paragraph"/>
    <w:basedOn w:val="Normal"/>
    <w:uiPriority w:val="34"/>
    <w:qFormat/>
    <w:rsid w:val="0015429F"/>
    <w:pPr>
      <w:ind w:left="720"/>
      <w:contextualSpacing/>
    </w:pPr>
  </w:style>
  <w:style w:type="character" w:styleId="IntenseEmphasis">
    <w:name w:val="Intense Emphasis"/>
    <w:basedOn w:val="DefaultParagraphFont"/>
    <w:uiPriority w:val="21"/>
    <w:qFormat/>
    <w:rsid w:val="0015429F"/>
    <w:rPr>
      <w:i/>
      <w:iCs/>
      <w:color w:val="0F4761" w:themeColor="accent1" w:themeShade="BF"/>
    </w:rPr>
  </w:style>
  <w:style w:type="paragraph" w:styleId="IntenseQuote">
    <w:name w:val="Intense Quote"/>
    <w:basedOn w:val="Normal"/>
    <w:next w:val="Normal"/>
    <w:link w:val="IntenseQuoteChar"/>
    <w:uiPriority w:val="30"/>
    <w:qFormat/>
    <w:rsid w:val="00154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29F"/>
    <w:rPr>
      <w:i/>
      <w:iCs/>
      <w:color w:val="0F4761" w:themeColor="accent1" w:themeShade="BF"/>
    </w:rPr>
  </w:style>
  <w:style w:type="character" w:styleId="IntenseReference">
    <w:name w:val="Intense Reference"/>
    <w:basedOn w:val="DefaultParagraphFont"/>
    <w:uiPriority w:val="32"/>
    <w:qFormat/>
    <w:rsid w:val="001542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عمار ياسر جابر حسن</dc:creator>
  <cp:keywords/>
  <dc:description/>
  <cp:lastModifiedBy>عمار ياسر جابر حسن</cp:lastModifiedBy>
  <cp:revision>5</cp:revision>
  <dcterms:created xsi:type="dcterms:W3CDTF">2025-08-27T17:10:00Z</dcterms:created>
  <dcterms:modified xsi:type="dcterms:W3CDTF">2025-08-27T17:13:00Z</dcterms:modified>
</cp:coreProperties>
</file>