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4"/>
        <w:gridCol w:w="1624"/>
        <w:gridCol w:w="1624"/>
        <w:gridCol w:w="1624"/>
        <w:gridCol w:w="1624"/>
        <w:gridCol w:w="1626"/>
      </w:tblGrid>
      <w:tr w14:paraId="67D3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0" w:hRule="exac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</w:tcPr>
          <w:p w14:paraId="4D0F1F84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</w:tcPr>
          <w:p w14:paraId="3625C71B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E08E0B"/>
          </w:tcPr>
          <w:p w14:paraId="49C3A2F8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</w:tcPr>
          <w:p w14:paraId="50AB6DDF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</w:tcPr>
          <w:p w14:paraId="5022B7D4"/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16A085"/>
          </w:tcPr>
          <w:p w14:paraId="7320CFC6"/>
        </w:tc>
      </w:tr>
      <w:tr w14:paraId="4836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000" w:hRule="atLeast"/>
        </w:trPr>
        <w:tc>
          <w:tcPr>
            <w:tcW w:w="974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3A5F"/>
            <w:tcMar>
              <w:top w:w="400" w:type="dxa"/>
              <w:left w:w="560" w:type="dxa"/>
              <w:bottom w:w="400" w:type="dxa"/>
              <w:right w:w="560" w:type="dxa"/>
            </w:tcMar>
            <w:vAlign w:val="center"/>
          </w:tcPr>
          <w:p w14:paraId="72E5212A">
            <w:pPr>
              <w:spacing w:after="200"/>
            </w:pPr>
            <w:r>
              <w:rPr>
                <w:rFonts w:ascii="Calibri" w:hAnsi="Calibri" w:eastAsia="Calibri" w:cs="Calibri"/>
                <w:b/>
                <w:bCs/>
                <w:color w:val="7FB3E6"/>
                <w:spacing w:val="120"/>
                <w:sz w:val="28"/>
                <w:szCs w:val="28"/>
              </w:rPr>
              <w:t>PROJECT 4</w:t>
            </w:r>
          </w:p>
          <w:p w14:paraId="4E20BF46">
            <w:pPr>
              <w:spacing w:after="12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66"/>
                <w:szCs w:val="66"/>
              </w:rPr>
              <w:t>SIEM Detection Engineering,</w:t>
            </w:r>
          </w:p>
          <w:p w14:paraId="6C47ADE4">
            <w:pPr>
              <w:spacing w:after="1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66"/>
                <w:szCs w:val="66"/>
              </w:rPr>
              <w:t>Alert Triage &amp; SOC Operations</w:t>
            </w:r>
          </w:p>
          <w:p w14:paraId="08B322BF">
            <w:pPr>
              <w:pBdr>
                <w:bottom w:val="single" w:color="E08E0B" w:sz="12" w:space="8"/>
              </w:pBdr>
              <w:spacing w:after="300"/>
            </w:pPr>
          </w:p>
          <w:p w14:paraId="018BE948">
            <w:pPr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F5C77E"/>
                <w:sz w:val="36"/>
                <w:szCs w:val="36"/>
              </w:rPr>
              <w:t>System Analysis &amp; Design Document</w:t>
            </w:r>
          </w:p>
          <w:p w14:paraId="2ECB3D24">
            <w:pPr>
              <w:spacing w:after="60" w:line="300" w:lineRule="auto"/>
            </w:pPr>
            <w:r>
              <w:rPr>
                <w:rFonts w:ascii="Calibri" w:hAnsi="Calibri" w:eastAsia="Calibri" w:cs="Calibri"/>
                <w:color w:val="D6E4F5"/>
                <w:sz w:val="22"/>
                <w:szCs w:val="22"/>
              </w:rPr>
              <w:t>Problem Statement &amp; Objectives  •  Use Cases  •  Requirements  •  Software Architecture  •  Database Design &amp; Data Modeling</w:t>
            </w:r>
          </w:p>
        </w:tc>
      </w:tr>
      <w:tr w14:paraId="7F10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0" w:hRule="exac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</w:tcPr>
          <w:p w14:paraId="14F2D5D5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</w:tcPr>
          <w:p w14:paraId="6EABA93F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E08E0B"/>
          </w:tcPr>
          <w:p w14:paraId="573131E1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</w:tcPr>
          <w:p w14:paraId="3421AC65"/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</w:tcPr>
          <w:p w14:paraId="561481DA"/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16A085"/>
          </w:tcPr>
          <w:p w14:paraId="378DA73A"/>
        </w:tc>
      </w:tr>
      <w:tr w14:paraId="7119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AF1F8"/>
            <w:tcMar>
              <w:top w:w="260" w:type="dxa"/>
              <w:left w:w="560" w:type="dxa"/>
              <w:bottom w:w="260" w:type="dxa"/>
              <w:right w:w="560" w:type="dxa"/>
            </w:tcMar>
          </w:tcPr>
          <w:p w14:paraId="387F0199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22"/>
                <w:szCs w:val="22"/>
              </w:rPr>
              <w:t xml:space="preserve">Implementation platform:  </w:t>
            </w:r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>Wazuh (Manager • Indexer • Dashboard) + PostgreSQL + SOAR + Ollama (local LLM)</w:t>
            </w:r>
          </w:p>
          <w:p w14:paraId="75216B2C">
            <w:pPr>
              <w:spacing w:after="80"/>
            </w:pPr>
          </w:p>
        </w:tc>
      </w:tr>
    </w:tbl>
    <w:p w14:paraId="22DFBCBE">
      <w:pPr>
        <w:sectPr>
          <w:pgSz w:w="11906" w:h="16838"/>
          <w:pgMar w:top="700" w:right="1080" w:bottom="700" w:left="1080" w:header="708" w:footer="708" w:gutter="0"/>
          <w:cols w:space="720" w:num="1"/>
          <w:docGrid w:linePitch="360" w:charSpace="0"/>
        </w:sectPr>
      </w:pPr>
    </w:p>
    <w:p w14:paraId="397A0E86">
      <w:pPr>
        <w:pBdr>
          <w:bottom w:val="single" w:color="2E75B6" w:sz="18" w:space="4"/>
        </w:pBdr>
        <w:spacing w:after="240"/>
      </w:pPr>
      <w:r>
        <w:rPr>
          <w:rFonts w:ascii="Calibri" w:hAnsi="Calibri" w:eastAsia="Calibri" w:cs="Calibri"/>
          <w:b/>
          <w:bCs/>
          <w:color w:val="1F3A5F"/>
          <w:sz w:val="38"/>
          <w:szCs w:val="38"/>
        </w:rPr>
        <w:t>Table of Contents</w:t>
      </w:r>
    </w:p>
    <w:p w14:paraId="25210DA5">
      <w:pPr>
        <w:tabs>
          <w:tab w:val="right" w:leader="dot" w:pos="9746"/>
        </w:tabs>
        <w:spacing w:before="120" w:after="30"/>
        <w:ind w:left="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1. Problem Statement &amp; Objectives</w:t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3</w:t>
      </w:r>
    </w:p>
    <w:p w14:paraId="7450129B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1.1 Background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3</w:t>
      </w:r>
    </w:p>
    <w:p w14:paraId="3FE2BD08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1.2 Problem Statement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3</w:t>
      </w:r>
    </w:p>
    <w:p w14:paraId="646130B4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1.3 Project Goal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3</w:t>
      </w:r>
    </w:p>
    <w:p w14:paraId="16E7FAE4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1.4 Objectives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4</w:t>
      </w:r>
    </w:p>
    <w:p w14:paraId="26498018">
      <w:pPr>
        <w:tabs>
          <w:tab w:val="right" w:leader="dot" w:pos="9746"/>
        </w:tabs>
        <w:spacing w:before="120" w:after="30"/>
        <w:ind w:left="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2. Use Case Diagram &amp; Descriptions</w:t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4</w:t>
      </w:r>
    </w:p>
    <w:p w14:paraId="3C6F2D47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2.1 Actors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4</w:t>
      </w:r>
    </w:p>
    <w:p w14:paraId="24F4F482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2.2 Use Case Diagram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5</w:t>
      </w:r>
    </w:p>
    <w:p w14:paraId="5F7A6B4E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2.3 Use Case Descriptions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7</w:t>
      </w:r>
    </w:p>
    <w:p w14:paraId="031DBFA3">
      <w:pPr>
        <w:tabs>
          <w:tab w:val="right" w:leader="dot" w:pos="9746"/>
        </w:tabs>
        <w:spacing w:before="120" w:after="30"/>
        <w:ind w:left="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3. Functional &amp; Non-Functional Requirements</w:t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8</w:t>
      </w:r>
    </w:p>
    <w:p w14:paraId="710FA849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3.1 Functional Requirements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8</w:t>
      </w:r>
    </w:p>
    <w:p w14:paraId="194C7A47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3.2 Non-Functional Requirements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9</w:t>
      </w:r>
    </w:p>
    <w:p w14:paraId="5BDA0318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3.3 Constraints &amp; Assumptions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10</w:t>
      </w:r>
    </w:p>
    <w:p w14:paraId="79014F1D">
      <w:pPr>
        <w:tabs>
          <w:tab w:val="right" w:leader="dot" w:pos="9746"/>
        </w:tabs>
        <w:spacing w:before="120" w:after="30"/>
        <w:ind w:left="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4. Software Architecture</w:t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10</w:t>
      </w:r>
    </w:p>
    <w:p w14:paraId="58D54AF2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4.1 Architectural Style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10</w:t>
      </w:r>
    </w:p>
    <w:p w14:paraId="5203AA63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4.2 Architecture Diagram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11</w:t>
      </w:r>
    </w:p>
    <w:p w14:paraId="05CF0275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4.3 Component Description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13</w:t>
      </w:r>
    </w:p>
    <w:p w14:paraId="1283DBBE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4.4 Component Interactions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13</w:t>
      </w:r>
    </w:p>
    <w:p w14:paraId="57E3E6F1">
      <w:pPr>
        <w:tabs>
          <w:tab w:val="right" w:leader="dot" w:pos="9746"/>
        </w:tabs>
        <w:spacing w:before="120" w:after="30"/>
        <w:ind w:left="0"/>
      </w:pP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5. Database Design &amp; Data Modeling</w:t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color w:val="1F3A5F"/>
          <w:sz w:val="22"/>
          <w:szCs w:val="22"/>
        </w:rPr>
        <w:t>14</w:t>
      </w:r>
    </w:p>
    <w:p w14:paraId="265BA293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5.1 Entity-Relationship Diagram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14</w:t>
      </w:r>
    </w:p>
    <w:p w14:paraId="3A23BC4A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5.2 Relationships &amp; Cardinality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16</w:t>
      </w:r>
    </w:p>
    <w:p w14:paraId="529EC4A9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5.3 Logical Schema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16</w:t>
      </w:r>
    </w:p>
    <w:p w14:paraId="645F8124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5.4 Physical Schema (PostgreSQL)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17</w:t>
      </w:r>
    </w:p>
    <w:p w14:paraId="6CB00BB7">
      <w:pPr>
        <w:tabs>
          <w:tab w:val="right" w:leader="dot" w:pos="9746"/>
        </w:tabs>
        <w:spacing w:before="0" w:after="20"/>
        <w:ind w:left="360"/>
      </w:pP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5.5 Normalization</w:t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ab/>
      </w:r>
      <w:r>
        <w:rPr>
          <w:rFonts w:ascii="Calibri" w:hAnsi="Calibri" w:eastAsia="Calibri" w:cs="Calibri"/>
          <w:b w:val="0"/>
          <w:bCs w:val="0"/>
          <w:color w:val="333333"/>
          <w:sz w:val="20"/>
          <w:szCs w:val="20"/>
        </w:rPr>
        <w:t>19</w:t>
      </w:r>
    </w:p>
    <w:p w14:paraId="122666CE">
      <w:pPr>
        <w:pStyle w:val="2"/>
        <w:pageBreakBefore/>
        <w:pBdr>
          <w:bottom w:val="single" w:color="2E75B6" w:sz="18" w:space="4"/>
        </w:pBdr>
        <w:spacing w:before="0" w:after="200"/>
      </w:pPr>
      <w:r>
        <w:rPr>
          <w:rFonts w:ascii="Calibri" w:hAnsi="Calibri" w:eastAsia="Calibri" w:cs="Calibri"/>
          <w:b/>
          <w:bCs/>
          <w:color w:val="1F3A5F"/>
          <w:sz w:val="38"/>
          <w:szCs w:val="38"/>
        </w:rPr>
        <w:t>1. Problem Statement &amp; Objectives</w:t>
      </w:r>
    </w:p>
    <w:p w14:paraId="329241B0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1.1 Background</w:t>
      </w:r>
    </w:p>
    <w:p w14:paraId="18EBAB09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Modern organizations generate millions of security-relevant events every day from workstations, servers, firewalls, identity systems, cloud platforms and business applications. A medium-sized organization typically has a small security team that must monitor all of these sources, decide which events represent real attacks and respond quickly. Without a centralized platform, this work is manual, slow and inconsistent.</w:t>
      </w:r>
    </w:p>
    <w:p w14:paraId="36B91F1A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 xml:space="preserve">A </w:t>
      </w:r>
      <w:r>
        <w:rPr>
          <w:rFonts w:ascii="Calibri" w:hAnsi="Calibri" w:eastAsia="Calibri" w:cs="Calibri"/>
          <w:b/>
          <w:bCs/>
          <w:sz w:val="21"/>
          <w:szCs w:val="21"/>
        </w:rPr>
        <w:t>Security Information and Event Management (SIEM)</w:t>
      </w:r>
      <w:r>
        <w:rPr>
          <w:rFonts w:ascii="Calibri" w:hAnsi="Calibri" w:eastAsia="Calibri" w:cs="Calibri"/>
          <w:sz w:val="21"/>
          <w:szCs w:val="21"/>
        </w:rPr>
        <w:t xml:space="preserve"> platform collects, normalizes and correlates these events, while a </w:t>
      </w:r>
      <w:r>
        <w:rPr>
          <w:rFonts w:ascii="Calibri" w:hAnsi="Calibri" w:eastAsia="Calibri" w:cs="Calibri"/>
          <w:b/>
          <w:bCs/>
          <w:sz w:val="21"/>
          <w:szCs w:val="21"/>
        </w:rPr>
        <w:t>Security Operations Center (SOC)</w:t>
      </w:r>
      <w:r>
        <w:rPr>
          <w:rFonts w:ascii="Calibri" w:hAnsi="Calibri" w:eastAsia="Calibri" w:cs="Calibri"/>
          <w:sz w:val="21"/>
          <w:szCs w:val="21"/>
        </w:rPr>
        <w:t xml:space="preserve"> applies people, process and technology to detect, triage and respond to threats. This project designs and implements a practical SIEM environment — based on Wazuh — that demonstrates the full SOC workflow from log collection to reporting, enriched with threat intelligence, SOAR automation and a locally hosted LLM (Ollama).</w:t>
      </w:r>
    </w:p>
    <w:p w14:paraId="44C5EF7F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1.2 Problem Statement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4E6A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46" w:type="dxa"/>
            <w:tcBorders>
              <w:top w:val="single" w:color="F9DEDB" w:sz="2" w:space="0"/>
              <w:left w:val="single" w:color="C0392B" w:sz="36" w:space="0"/>
              <w:bottom w:val="single" w:color="F9DEDB" w:sz="2" w:space="0"/>
              <w:right w:val="single" w:color="F9DEDB" w:sz="2" w:space="0"/>
            </w:tcBorders>
            <w:shd w:val="clear" w:color="auto" w:fill="F9DED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8AD4D29">
            <w:pPr>
              <w:spacing w:after="50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20"/>
                <w:szCs w:val="20"/>
              </w:rPr>
              <w:t>Problem Statement</w:t>
            </w:r>
          </w:p>
          <w:p w14:paraId="191D7E17">
            <w:pPr>
              <w:spacing w:after="40" w:line="260" w:lineRule="auto"/>
            </w:pPr>
            <w:r>
              <w:rPr>
                <w:rFonts w:ascii="Calibri" w:hAnsi="Calibri" w:eastAsia="Calibri" w:cs="Calibri"/>
                <w:sz w:val="19"/>
                <w:szCs w:val="19"/>
              </w:rPr>
              <w:t>Security events in a medium-sized organization are scattered across heterogeneous systems in inconsistent formats. Analysts cannot reliably detect multi-step attacks, are overwhelmed by false-positive alerts, lack the threat-intelligence and asset context needed to triage quickly, and have no measurable view of SOC performance. As a result, attacks are detected late (high MTTD), responded to slowly (high MTTR), and documented inconsistently.</w:t>
            </w:r>
          </w:p>
        </w:tc>
      </w:tr>
    </w:tbl>
    <w:p w14:paraId="3A682A62">
      <w:pPr>
        <w:spacing w:after="160"/>
      </w:pPr>
    </w:p>
    <w:p w14:paraId="2C78E756">
      <w:pPr>
        <w:keepNext/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The table below breaks the problem into specific pain points, their operational impact and the project component that addresses each.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2600"/>
        <w:gridCol w:w="2700"/>
        <w:gridCol w:w="3996"/>
      </w:tblGrid>
      <w:tr w14:paraId="0DDCB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BC67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6431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27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8BFE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Impact on the SOC</w:t>
            </w:r>
          </w:p>
        </w:tc>
        <w:tc>
          <w:tcPr>
            <w:tcW w:w="399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49B4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How the project addresses it</w:t>
            </w:r>
          </w:p>
        </w:tc>
      </w:tr>
      <w:tr w14:paraId="3471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66FC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6807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Logs are scattered and use different field names and formats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AC55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Events cannot be correlated across endpoints, network and identity</w:t>
            </w:r>
          </w:p>
        </w:tc>
        <w:tc>
          <w:tcPr>
            <w:tcW w:w="399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86F7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Central SIEM ingestion + normalized field model (source.ip, user.name, event.code …)</w:t>
            </w:r>
          </w:p>
        </w:tc>
      </w:tr>
      <w:tr w14:paraId="19EB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E3FB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472C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Attacks are found by manual log review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FD70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High MTTD — attackers stay undetected for long periods</w:t>
            </w:r>
          </w:p>
        </w:tc>
        <w:tc>
          <w:tcPr>
            <w:tcW w:w="399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DE92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5–10 tested detection rules (brute force, suspicious login, lateral movement, persistence, exfiltration)</w:t>
            </w:r>
          </w:p>
        </w:tc>
      </w:tr>
      <w:tr w14:paraId="0D8C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80D3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7575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Too many false-positive alerts (alert fatigue)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C1EF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Real incidents are missed or ignored</w:t>
            </w:r>
          </w:p>
        </w:tc>
        <w:tc>
          <w:tcPr>
            <w:tcW w:w="399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D602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False-positive/false-negative analysis and rule tuning with documented thresholds</w:t>
            </w:r>
          </w:p>
        </w:tc>
      </w:tr>
      <w:tr w14:paraId="2EC50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E1DC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FD9F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Alerts lack threat-intelligence and asset context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9ABF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Analysts waste time looking up IPs, hosts and users</w:t>
            </w:r>
          </w:p>
        </w:tc>
        <w:tc>
          <w:tcPr>
            <w:tcW w:w="399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A93A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IOC enrichment workflow + asset criticality context</w:t>
            </w:r>
          </w:p>
        </w:tc>
      </w:tr>
      <w:tr w14:paraId="019EA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F76E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6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40B4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Response actions are manual and repetitive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35B3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High MTTR; risk of human error</w:t>
            </w:r>
          </w:p>
        </w:tc>
        <w:tc>
          <w:tcPr>
            <w:tcW w:w="399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D296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SOAR playbook and an automation decision matrix (automatic / conditional / human-approved)</w:t>
            </w:r>
          </w:p>
        </w:tc>
      </w:tr>
      <w:tr w14:paraId="0E57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76FC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8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90E0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SOC performance cannot be measured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6C0A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evidence for improvement or management reporting</w:t>
            </w:r>
          </w:p>
        </w:tc>
        <w:tc>
          <w:tcPr>
            <w:tcW w:w="399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57AA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Operational dashboard with KPIs: alert volume, MTTD, MTTR, closure rate, top sources/targets</w:t>
            </w:r>
          </w:p>
        </w:tc>
      </w:tr>
    </w:tbl>
    <w:p w14:paraId="1A7B7516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1.3 Project Goal</w:t>
      </w:r>
    </w:p>
    <w:p w14:paraId="3DE149AA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To design and implement an end-to-end SOC Detection &amp; Operations workflow that can be demonstrated with real lab evidence: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91C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DCEBF8" w:sz="2" w:space="0"/>
              <w:left w:val="single" w:color="2E75B6" w:sz="36" w:space="0"/>
              <w:bottom w:val="single" w:color="DCEBF8" w:sz="2" w:space="0"/>
              <w:right w:val="single" w:color="DCEBF8" w:sz="2" w:space="0"/>
            </w:tcBorders>
            <w:shd w:val="clear" w:color="auto" w:fill="DCEB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FF16941">
            <w:pPr>
              <w:spacing w:after="50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20"/>
                <w:szCs w:val="20"/>
              </w:rPr>
              <w:t>End-to-End Workflow</w:t>
            </w:r>
          </w:p>
          <w:p w14:paraId="1529CF97">
            <w:pPr>
              <w:spacing w:after="40" w:line="260" w:lineRule="auto"/>
            </w:pPr>
            <w:r>
              <w:rPr>
                <w:rFonts w:ascii="Calibri" w:hAnsi="Calibri" w:eastAsia="Calibri" w:cs="Calibri"/>
                <w:sz w:val="19"/>
                <w:szCs w:val="19"/>
              </w:rPr>
              <w:t>Log Source → Log Collection → Normalization → Detection Rule → Alert → Triage → Threat Intel + Asset Context → Investigation → MITRE ATT&amp;CK → SOC Decision → SOAR / Response → AI Assistance → Human Validation → Report</w:t>
            </w:r>
          </w:p>
        </w:tc>
      </w:tr>
    </w:tbl>
    <w:p w14:paraId="26A6F3C9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1.4 Objectives</w:t>
      </w:r>
    </w:p>
    <w:p w14:paraId="534086AE">
      <w:pPr>
        <w:keepNext/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The objectives are specific and measurable so that completion can be verified in the final SOC operations report.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9"/>
        <w:gridCol w:w="2687"/>
        <w:gridCol w:w="5809"/>
        <w:gridCol w:w="651"/>
      </w:tblGrid>
      <w:tr w14:paraId="1BFCE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5DD7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7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0570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58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EDC8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Measurable target (acceptance)</w:t>
            </w:r>
          </w:p>
        </w:tc>
        <w:tc>
          <w:tcPr>
            <w:tcW w:w="6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5B5A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Week</w:t>
            </w:r>
          </w:p>
        </w:tc>
      </w:tr>
      <w:tr w14:paraId="4A79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4476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O1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7858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Build a working SIEM data pipeline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870C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≥ 3 sources onboarded (Windows endpoint, Ubuntu server, Apache); ingestion validated (timestamp, host, fields, searchable)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6953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1</w:t>
            </w:r>
          </w:p>
        </w:tc>
      </w:tr>
      <w:tr w14:paraId="29CE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B017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O4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22B5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Engineer detection rules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C5B2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5–10 rules covering the 5 mandatory categories; each documented with the detection template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2DA6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2</w:t>
            </w:r>
          </w:p>
        </w:tc>
      </w:tr>
      <w:tr w14:paraId="52F2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728A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O5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284F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Test and tune detections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EBBD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Each rule has a test scenario, evidence (log + alert), false-positive/negative analysis and tuning notes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8F6D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2</w:t>
            </w:r>
          </w:p>
        </w:tc>
      </w:tr>
      <w:tr w14:paraId="7762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6DD7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O6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CED0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Build a SOC operational dashboard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E18F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6 KPIs shown: alert volume, MTTD, MTTR, closure rate, top attackers, top targets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9C34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3</w:t>
            </w:r>
          </w:p>
        </w:tc>
      </w:tr>
      <w:tr w14:paraId="1B0E4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B4D3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O7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786B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Demonstrate structured alert triage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F7B0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≥ 3 triage reports with evidence, context, MITRE mapping, severity, classification and disposition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290E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3</w:t>
            </w:r>
          </w:p>
        </w:tc>
      </w:tr>
      <w:tr w14:paraId="1CB7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9D1E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O8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E0A4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Integrate threat intelligence and MITRE ATT&amp;CK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50AA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IOC enrichment workflow + MITRE coverage matrix for all implemented detections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B13B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4</w:t>
            </w:r>
          </w:p>
        </w:tc>
      </w:tr>
      <w:tr w14:paraId="22998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0B17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O9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50EF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Design SOAR automation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413C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1 complete playbook (phishing or malware) + automation decision matrix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79E6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4</w:t>
            </w:r>
          </w:p>
        </w:tc>
      </w:tr>
      <w:tr w14:paraId="4A29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D177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O10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AC61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Use a local LLM as an analyst assistant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E451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Ollama generates summaries, IOC extraction, investigation questions and report drafts — all validated against evidence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A519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4</w:t>
            </w:r>
          </w:p>
        </w:tc>
      </w:tr>
      <w:tr w14:paraId="29CE2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CF56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O11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7135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Design the SOC Operations Database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DDCA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ERD, logical and physical schema supporting rules, alerts, triage, cases, IOCs, SOAR and AI outputs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6385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1–4</w:t>
            </w:r>
          </w:p>
        </w:tc>
      </w:tr>
      <w:tr w14:paraId="41BBB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17A3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O12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0699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Produce the final SOC operations report</w:t>
            </w:r>
          </w:p>
        </w:tc>
        <w:tc>
          <w:tcPr>
            <w:tcW w:w="5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D300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Report explains the 15 expected outcomes with evidence</w:t>
            </w:r>
          </w:p>
        </w:tc>
        <w:tc>
          <w:tcPr>
            <w:tcW w:w="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FF08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4</w:t>
            </w:r>
          </w:p>
        </w:tc>
      </w:tr>
    </w:tbl>
    <w:p w14:paraId="72693176">
      <w:pPr>
        <w:pStyle w:val="2"/>
        <w:pBdr>
          <w:bottom w:val="single" w:color="2E75B6" w:sz="18" w:space="4"/>
        </w:pBdr>
        <w:spacing w:before="0" w:after="200"/>
      </w:pPr>
      <w:r>
        <w:rPr>
          <w:rFonts w:ascii="Calibri" w:hAnsi="Calibri" w:eastAsia="Calibri" w:cs="Calibri"/>
          <w:b/>
          <w:bCs/>
          <w:color w:val="1F3A5F"/>
          <w:sz w:val="38"/>
          <w:szCs w:val="38"/>
        </w:rPr>
        <w:t>2. Use Case Diagram &amp; Descriptions</w:t>
      </w:r>
    </w:p>
    <w:p w14:paraId="5796528B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 xml:space="preserve">The use-case model identifies who interacts with the SOC platform and what each actor needs to achieve. Actors are split into </w:t>
      </w:r>
      <w:r>
        <w:rPr>
          <w:rFonts w:ascii="Calibri" w:hAnsi="Calibri" w:eastAsia="Calibri" w:cs="Calibri"/>
          <w:b/>
          <w:bCs/>
          <w:sz w:val="21"/>
          <w:szCs w:val="21"/>
        </w:rPr>
        <w:t>human actors</w:t>
      </w:r>
      <w:r>
        <w:rPr>
          <w:rFonts w:ascii="Calibri" w:hAnsi="Calibri" w:eastAsia="Calibri" w:cs="Calibri"/>
          <w:sz w:val="21"/>
          <w:szCs w:val="21"/>
        </w:rPr>
        <w:t xml:space="preserve"> (the four team roles defined in the project guideline) and </w:t>
      </w:r>
      <w:r>
        <w:rPr>
          <w:rFonts w:ascii="Calibri" w:hAnsi="Calibri" w:eastAsia="Calibri" w:cs="Calibri"/>
          <w:b/>
          <w:bCs/>
          <w:sz w:val="21"/>
          <w:szCs w:val="21"/>
        </w:rPr>
        <w:t>external/system actors</w:t>
      </w:r>
      <w:r>
        <w:rPr>
          <w:rFonts w:ascii="Calibri" w:hAnsi="Calibri" w:eastAsia="Calibri" w:cs="Calibri"/>
          <w:sz w:val="21"/>
          <w:szCs w:val="21"/>
        </w:rPr>
        <w:t xml:space="preserve"> (data sources, detection engine, threat-intelligence providers, SOAR engine and the local LLM).</w:t>
      </w:r>
    </w:p>
    <w:p w14:paraId="44E34FE4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2.1 Actors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1400"/>
        <w:gridCol w:w="2700"/>
        <w:gridCol w:w="3546"/>
      </w:tblGrid>
      <w:tr w14:paraId="5210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920D6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4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1CDA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7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27B0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5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C96C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Main responsibilities</w:t>
            </w:r>
          </w:p>
        </w:tc>
      </w:tr>
      <w:tr w14:paraId="6625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730B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SIEM / Log Engineer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7862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Human (primary)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73EB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Builds and maintains the data pipeline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8555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Architecture, data-source inventory, log onboarding, normalization, retention plan</w:t>
            </w:r>
          </w:p>
        </w:tc>
      </w:tr>
      <w:tr w14:paraId="5FA8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8FCD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Detection Engineer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73C5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Human (primary)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91A6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Designs and validates detection content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A182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Rule creation, MITRE mapping, testing, false-positive tuning</w:t>
            </w:r>
          </w:p>
        </w:tc>
      </w:tr>
      <w:tr w14:paraId="1790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AE7F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SOC Analyst (L1/L2)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FDEC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Human (primary)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6A1F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Monitors and investigates alerts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2B7D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Dashboard monitoring, triage, IOC enrichment, escalation, AI-assisted summaries, validation of AI output</w:t>
            </w:r>
          </w:p>
        </w:tc>
      </w:tr>
      <w:tr w14:paraId="5F37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7829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SOC Lead / Incident Manager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090E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Human (primary)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2368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Owns incident decisions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BC34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Receives escalations, approves high-impact actions, closes cases, reviews reports</w:t>
            </w:r>
          </w:p>
        </w:tc>
      </w:tr>
      <w:tr w14:paraId="186A5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7348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Log Sources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DBC4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System (secondary)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5EBA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Endpoints, network devices, identity, cloud and application systems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EF5D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Generate and forward security logs to the SIEM</w:t>
            </w:r>
          </w:p>
        </w:tc>
      </w:tr>
      <w:tr w14:paraId="4C11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03E0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SIEM Detection Engine (Wazuh)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C0E8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System (secondary)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F2C2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Rules engine inside the Wazuh Manager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4767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Evaluates events against rules and generates alerts</w:t>
            </w:r>
          </w:p>
        </w:tc>
      </w:tr>
      <w:tr w14:paraId="71DCF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EAC0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Threat Intelligence Providers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B70D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External (secondary)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BE54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VirusTotal, AbuseIPDB, AlienVault OTX / MISP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24D3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Return reputation and context for IPs, domains, URLs and hashes</w:t>
            </w:r>
          </w:p>
        </w:tc>
      </w:tr>
      <w:tr w14:paraId="7C8E5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62F8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SOAR Engine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D6F7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System (secondary)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EA4B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Automation / orchestration platform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082E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Runs playbooks, creates tickets, sends notifications, triggers containment after approval</w:t>
            </w:r>
          </w:p>
        </w:tc>
      </w:tr>
      <w:tr w14:paraId="3002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EAAB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Ollama Local LLM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7DFD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System (secondary)</w:t>
            </w:r>
          </w:p>
        </w:tc>
        <w:tc>
          <w:tcPr>
            <w:tcW w:w="2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942F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Locally hosted language model</w:t>
            </w:r>
          </w:p>
        </w:tc>
        <w:tc>
          <w:tcPr>
            <w:tcW w:w="3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7F13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Generates summaries, IOC extraction, investigation questions and report drafts (advisory only)</w:t>
            </w:r>
          </w:p>
        </w:tc>
      </w:tr>
    </w:tbl>
    <w:p w14:paraId="53201674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2.2 Use Case Diagram</w:t>
      </w:r>
    </w:p>
    <w:p w14:paraId="4E053D6D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The diagram on the next page shows the 19 use cases grouped into four packages and how each actor interacts with them.</w:t>
      </w:r>
    </w:p>
    <w:p w14:paraId="322A9E30">
      <w:pPr>
        <w:sectPr>
          <w:headerReference r:id="rId3" w:type="default"/>
          <w:footerReference r:id="rId4" w:type="default"/>
          <w:pgSz w:w="11906" w:h="16838"/>
          <w:pgMar w:top="1200" w:right="1080" w:bottom="1000" w:left="1080" w:header="500" w:footer="450" w:gutter="0"/>
          <w:cols w:space="720" w:num="1"/>
          <w:docGrid w:linePitch="360" w:charSpace="0"/>
        </w:sectPr>
      </w:pPr>
    </w:p>
    <w:p w14:paraId="608FCA8A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Figure 2.1 — Use Case Diagram of the SOC Platform</w:t>
      </w:r>
    </w:p>
    <w:p w14:paraId="401AA674">
      <w:pPr>
        <w:spacing w:before="60" w:after="40"/>
        <w:jc w:val="center"/>
      </w:pPr>
      <w:r>
        <w:drawing>
          <wp:inline distT="0" distB="0" distL="0" distR="0">
            <wp:extent cx="7620000" cy="5924550"/>
            <wp:effectExtent l="0" t="0" r="0" b="0"/>
            <wp:docPr id="1" name="Use case diagram" descr="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 case diagram" descr="Use case diagram" title="Use case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F0A">
      <w:pPr>
        <w:spacing w:before="80" w:after="160"/>
        <w:jc w:val="center"/>
      </w:pPr>
      <w:r>
        <w:rPr>
          <w:rFonts w:ascii="Calibri" w:hAnsi="Calibri" w:eastAsia="Calibri" w:cs="Calibri"/>
          <w:i/>
          <w:iCs/>
          <w:color w:val="5D6D7E"/>
          <w:sz w:val="18"/>
          <w:szCs w:val="18"/>
        </w:rPr>
        <w:t>Figure 2.1 — Use case diagram: human actors (left), external/system actors (right), use cases grouped into four functional packages. Dashed arrows show «include» / «extend» relationships.</w:t>
      </w:r>
    </w:p>
    <w:p w14:paraId="09197625">
      <w:pPr>
        <w:sectPr>
          <w:headerReference r:id="rId5" w:type="default"/>
          <w:footerReference r:id="rId6" w:type="default"/>
          <w:pgSz w:w="16838" w:h="11906" w:orient="landscape"/>
          <w:pgMar w:top="800" w:right="720" w:bottom="560" w:left="720" w:header="300" w:footer="250" w:gutter="0"/>
          <w:cols w:space="720" w:num="1"/>
          <w:docGrid w:linePitch="360" w:charSpace="0"/>
        </w:sectPr>
      </w:pPr>
    </w:p>
    <w:p w14:paraId="067C272D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2.3 Use Case Descriptions</w:t>
      </w:r>
    </w:p>
    <w:p w14:paraId="69F5162E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Four representative use cases (one per package) are described below; the remaining use cases follow the same format.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646"/>
      </w:tblGrid>
      <w:tr w14:paraId="3283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2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27AE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12E8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UC-07 — Test Detection</w:t>
            </w:r>
          </w:p>
        </w:tc>
      </w:tr>
      <w:tr w14:paraId="0334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8AFA81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Primary actor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D7C063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Detection Engineer</w:t>
            </w:r>
          </w:p>
        </w:tc>
      </w:tr>
      <w:tr w14:paraId="5CC2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CCA7E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Secondary actors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B5D903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Log Sources (simulated attack activity)</w:t>
            </w:r>
          </w:p>
        </w:tc>
      </w:tr>
      <w:tr w14:paraId="138B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C618FE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Description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3D7C54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Verify that a rule fires on simulated malicious activity and does not fire on normal activity.</w:t>
            </w:r>
          </w:p>
        </w:tc>
      </w:tr>
      <w:tr w14:paraId="4FE8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777362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Preconditions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E1C91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Rule is Draft or Testing; test scenario and expected result are defined.</w:t>
            </w:r>
          </w:p>
        </w:tc>
      </w:tr>
      <w:tr w14:paraId="383F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B313A1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Main flow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FE52C9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1. Engineer simulates activity (e.g., repeated failed SSH logins).</w:t>
            </w:r>
          </w:p>
          <w:p w14:paraId="6383A4FB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2. Logs are generated and received by the SIEM.</w:t>
            </w:r>
          </w:p>
          <w:p w14:paraId="7B52D13C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3. Rule executes; an alert is generated (UC-09).</w:t>
            </w:r>
          </w:p>
          <w:p w14:paraId="4C9EA3FD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4. Engineer compares expected and actual results and attaches evidence (logs, alert, rule configuration).</w:t>
            </w:r>
          </w:p>
          <w:p w14:paraId="48E1FA6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5. Test result is stored: Pass / Fail / Tuned.</w:t>
            </w:r>
          </w:p>
        </w:tc>
      </w:tr>
      <w:tr w14:paraId="378C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785A13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Alternative flows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A87611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A1. No alert generated (false negative) → analyze cause and tune rule (UC-08 «extend»).</w:t>
            </w:r>
          </w:p>
        </w:tc>
      </w:tr>
      <w:tr w14:paraId="270E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7BC3A8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Postconditions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7F2F3F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Test record with evidence is stored; rule status becomes Active when Pass.</w:t>
            </w:r>
          </w:p>
        </w:tc>
      </w:tr>
    </w:tbl>
    <w:p w14:paraId="7EE0B597">
      <w:pPr>
        <w:spacing w:after="12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646"/>
      </w:tblGrid>
      <w:tr w14:paraId="328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2"/>
            <w:tcBorders>
              <w:top w:val="single" w:color="E08E0B" w:sz="4" w:space="0"/>
              <w:left w:val="single" w:color="E08E0B" w:sz="4" w:space="0"/>
              <w:bottom w:val="single" w:color="E08E0B" w:sz="4" w:space="0"/>
              <w:right w:val="single" w:color="E08E0B" w:sz="4" w:space="0"/>
            </w:tcBorders>
            <w:shd w:val="clear" w:color="auto" w:fill="E08E0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521F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UC-12 — Triage Alert</w:t>
            </w:r>
          </w:p>
        </w:tc>
      </w:tr>
      <w:tr w14:paraId="55AE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5B96FB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Primary actor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182095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SOC Analyst</w:t>
            </w:r>
          </w:p>
        </w:tc>
      </w:tr>
      <w:tr w14:paraId="0095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7D7EF1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Description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364655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Validate and classify an alert using the structured triage workflow.</w:t>
            </w:r>
          </w:p>
        </w:tc>
      </w:tr>
      <w:tr w14:paraId="57F2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B53AE8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Preconditions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98E996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Alert exists with status New.</w:t>
            </w:r>
          </w:p>
        </w:tc>
      </w:tr>
      <w:tr w14:paraId="12D00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168B56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Main flow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CE994A0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1. Analyst opens the alert and validates it against raw logs.</w:t>
            </w:r>
          </w:p>
          <w:p w14:paraId="57CEFACB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2. Analyst collects context (user, host, time, related events).</w:t>
            </w:r>
          </w:p>
          <w:p w14:paraId="2D651C48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3. Analyst investigates evidence and requests IOC enrichment (UC-11 «include»).</w:t>
            </w:r>
          </w:p>
          <w:p w14:paraId="3E9E250D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4. Analyst reviews asset criticality and user context.</w:t>
            </w:r>
          </w:p>
          <w:p w14:paraId="7BC1DDCB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5. Analyst determines severity and classification (True Positive / False Positive / Benign True Positive).</w:t>
            </w:r>
          </w:p>
          <w:p w14:paraId="4E0BBDC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6. Analyst selects disposition: Escalate, Respond or Close.</w:t>
            </w:r>
          </w:p>
        </w:tc>
      </w:tr>
      <w:tr w14:paraId="2733E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0A9595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Alternative flows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7B5D95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A1. Evidence insufficient → classification Undetermined; keep Monitoring.   A2. Disposition Escalate → UC-13 «extend».</w:t>
            </w:r>
          </w:p>
        </w:tc>
      </w:tr>
      <w:tr w14:paraId="3E145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36FD47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Postconditions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EA668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Triage record stored with evidence, severity, classification, disposition and timestamps.</w:t>
            </w:r>
          </w:p>
        </w:tc>
      </w:tr>
    </w:tbl>
    <w:p w14:paraId="351CAEF4">
      <w:pPr>
        <w:spacing w:after="12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646"/>
      </w:tblGrid>
      <w:tr w14:paraId="4C47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2"/>
            <w:tcBorders>
              <w:top w:val="single" w:color="8E44AD" w:sz="4" w:space="0"/>
              <w:left w:val="single" w:color="8E44AD" w:sz="4" w:space="0"/>
              <w:bottom w:val="single" w:color="8E44AD" w:sz="4" w:space="0"/>
              <w:right w:val="single" w:color="8E44AD" w:sz="4" w:space="0"/>
            </w:tcBorders>
            <w:shd w:val="clear" w:color="auto" w:fill="8E44A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795F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UC-15 — Execute SOAR Playbook</w:t>
            </w:r>
          </w:p>
        </w:tc>
      </w:tr>
      <w:tr w14:paraId="562F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650C07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Primary actor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2CCE15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SOAR Engine</w:t>
            </w:r>
          </w:p>
        </w:tc>
      </w:tr>
      <w:tr w14:paraId="37DF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F3B672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Secondary actors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4982E9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SOC Analyst, SOC Lead</w:t>
            </w:r>
          </w:p>
        </w:tc>
      </w:tr>
      <w:tr w14:paraId="4E4F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F09A90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Description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4385C7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Run the phishing/malware playbook: enrichment, decision, containment, ticket, notification and escalation.</w:t>
            </w:r>
          </w:p>
        </w:tc>
      </w:tr>
      <w:tr w14:paraId="57FF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E7D790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Preconditions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E38B49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Playbook is Active and triggered by a matching alert.</w:t>
            </w:r>
          </w:p>
        </w:tc>
      </w:tr>
      <w:tr w14:paraId="64C7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654256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Main flow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D2E9386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1. Extract URL / domain / hash from the alert.</w:t>
            </w:r>
          </w:p>
          <w:p w14:paraId="10F9E80C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2. Query threat intelligence and determine reputation.</w:t>
            </w:r>
          </w:p>
          <w:p w14:paraId="78A82562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3. Decision point: malicious or benign (confidence threshold).</w:t>
            </w:r>
          </w:p>
          <w:p w14:paraId="4A7B22FD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4. Malicious → create ticket, notify SOC, propose containment (block IOC); high-impact steps wait for approval (UC-16 «include»).</w:t>
            </w:r>
          </w:p>
          <w:p w14:paraId="4609A430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5. Benign → close or monitor.</w:t>
            </w:r>
          </w:p>
          <w:p w14:paraId="3147FDD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6. Execution log is stored.</w:t>
            </w:r>
          </w:p>
        </w:tc>
      </w:tr>
      <w:tr w14:paraId="2340B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08AF525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Alternative flows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A85293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A1. Approval denied → action skipped and logged.   A2. Enrichment fails → route to analyst.</w:t>
            </w:r>
          </w:p>
        </w:tc>
      </w:tr>
      <w:tr w14:paraId="1B76B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9642C1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Postconditions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08CC57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Playbook execution recorded with status and approver.</w:t>
            </w:r>
          </w:p>
        </w:tc>
      </w:tr>
    </w:tbl>
    <w:p w14:paraId="59585948">
      <w:pPr>
        <w:spacing w:after="12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646"/>
      </w:tblGrid>
      <w:tr w14:paraId="7FED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746" w:type="dxa"/>
            <w:gridSpan w:val="2"/>
            <w:tcBorders>
              <w:top w:val="single" w:color="8E44AD" w:sz="4" w:space="0"/>
              <w:left w:val="single" w:color="8E44AD" w:sz="4" w:space="0"/>
              <w:bottom w:val="single" w:color="8E44AD" w:sz="4" w:space="0"/>
              <w:right w:val="single" w:color="8E44AD" w:sz="4" w:space="0"/>
            </w:tcBorders>
            <w:shd w:val="clear" w:color="auto" w:fill="8E44A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442F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UC-17 — AI Alert Summary &amp; IOC Extraction</w:t>
            </w:r>
          </w:p>
        </w:tc>
      </w:tr>
      <w:tr w14:paraId="334C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F4644B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Primary actor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019D0F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SOC Analyst</w:t>
            </w:r>
          </w:p>
        </w:tc>
      </w:tr>
      <w:tr w14:paraId="5D52C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1CD2D00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Secondary actors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66AA0D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Ollama Local LLM</w:t>
            </w:r>
          </w:p>
        </w:tc>
      </w:tr>
      <w:tr w14:paraId="50C3B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60714A4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Description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81605C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Send relevant alert data to the local LLM to obtain a summary, key entities, suspicious indicators, timeline and recommended investigation steps.</w:t>
            </w:r>
          </w:p>
        </w:tc>
      </w:tr>
      <w:tr w14:paraId="6959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5BD2A43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Preconditions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74FC911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Ollama is running locally; alert data is minimized (no unnecessary personal data).</w:t>
            </w:r>
          </w:p>
        </w:tc>
      </w:tr>
      <w:tr w14:paraId="7891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22A2B40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Main flow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A27C7ED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1. Analyst selects an alert and a prompt template.</w:t>
            </w:r>
          </w:p>
          <w:p w14:paraId="0EA55092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2. System sends the alert data with instructions: do not invent facts, state uncertainty.</w:t>
            </w:r>
          </w:p>
          <w:p w14:paraId="555589BA">
            <w:pPr>
              <w:spacing w:after="5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3. LLM returns summary, entities, IOCs and investigation questions.</w:t>
            </w:r>
          </w:p>
          <w:p w14:paraId="0E290DE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4. Output is stored as Pending validation.</w:t>
            </w:r>
          </w:p>
        </w:tc>
      </w:tr>
      <w:tr w14:paraId="4545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41F191F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8"/>
                <w:szCs w:val="18"/>
              </w:rPr>
              <w:t>Postconditions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 w14:paraId="30E7D60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8"/>
                <w:szCs w:val="18"/>
              </w:rPr>
              <w:t>AI output stored and linked to the alert; it is advisory only until UC-19.</w:t>
            </w:r>
          </w:p>
        </w:tc>
      </w:tr>
    </w:tbl>
    <w:p w14:paraId="54434D81">
      <w:pPr>
        <w:spacing w:after="120"/>
      </w:pPr>
    </w:p>
    <w:p w14:paraId="6D8D09CB">
      <w:pPr>
        <w:pStyle w:val="2"/>
        <w:pBdr>
          <w:bottom w:val="single" w:color="2E75B6" w:sz="18" w:space="4"/>
        </w:pBdr>
        <w:spacing w:before="0" w:after="200"/>
      </w:pPr>
      <w:r>
        <w:rPr>
          <w:rFonts w:ascii="Calibri" w:hAnsi="Calibri" w:eastAsia="Calibri" w:cs="Calibri"/>
          <w:b/>
          <w:bCs/>
          <w:color w:val="1F3A5F"/>
          <w:sz w:val="38"/>
          <w:szCs w:val="38"/>
        </w:rPr>
        <w:t>3. Functional &amp; Non-Functional Requirements</w:t>
      </w:r>
    </w:p>
    <w:p w14:paraId="73D3CE9C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 xml:space="preserve">Requirements are derived from the project guideline (Weeks 1–4, technical standards and definition of done). Priority uses MoSCoW: </w:t>
      </w:r>
      <w:r>
        <w:rPr>
          <w:rFonts w:ascii="Calibri" w:hAnsi="Calibri" w:eastAsia="Calibri" w:cs="Calibri"/>
          <w:b/>
          <w:bCs/>
          <w:sz w:val="21"/>
          <w:szCs w:val="21"/>
        </w:rPr>
        <w:t>Must</w:t>
      </w:r>
      <w:r>
        <w:rPr>
          <w:rFonts w:ascii="Calibri" w:hAnsi="Calibri" w:eastAsia="Calibri" w:cs="Calibri"/>
          <w:sz w:val="21"/>
          <w:szCs w:val="21"/>
        </w:rPr>
        <w:t xml:space="preserve"> = required for the Definition of Done, </w:t>
      </w:r>
      <w:r>
        <w:rPr>
          <w:rFonts w:ascii="Calibri" w:hAnsi="Calibri" w:eastAsia="Calibri" w:cs="Calibri"/>
          <w:b/>
          <w:bCs/>
          <w:sz w:val="21"/>
          <w:szCs w:val="21"/>
        </w:rPr>
        <w:t>Should</w:t>
      </w:r>
      <w:r>
        <w:rPr>
          <w:rFonts w:ascii="Calibri" w:hAnsi="Calibri" w:eastAsia="Calibri" w:cs="Calibri"/>
          <w:sz w:val="21"/>
          <w:szCs w:val="21"/>
        </w:rPr>
        <w:t xml:space="preserve"> = important, </w:t>
      </w:r>
      <w:r>
        <w:rPr>
          <w:rFonts w:ascii="Calibri" w:hAnsi="Calibri" w:eastAsia="Calibri" w:cs="Calibri"/>
          <w:b/>
          <w:bCs/>
          <w:sz w:val="21"/>
          <w:szCs w:val="21"/>
        </w:rPr>
        <w:t>Could</w:t>
      </w:r>
      <w:r>
        <w:rPr>
          <w:rFonts w:ascii="Calibri" w:hAnsi="Calibri" w:eastAsia="Calibri" w:cs="Calibri"/>
          <w:sz w:val="21"/>
          <w:szCs w:val="21"/>
        </w:rPr>
        <w:t xml:space="preserve"> = optional enhancement.</w:t>
      </w:r>
    </w:p>
    <w:p w14:paraId="23D1C70D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3.1 Functional Requirements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7946"/>
        <w:gridCol w:w="1000"/>
      </w:tblGrid>
      <w:tr w14:paraId="06FF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92EE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9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7316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0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2F07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14:paraId="06B6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B1B9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FR-01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6DD3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collect logs from Windows and Linux endpoints and web servers through Wazuh agents.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A94C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4ADD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ADE1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FR-02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EEB6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ingest network, identity and cloud logs via syslog/API connectors or simulated datasets.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0863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7DE29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04B2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FR-03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7ABA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allow verification that sources communicate, logs arrive, timestamps/hosts are correct and fields are searchable.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D8DA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66BA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4A87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FR-04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D6E8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normalize source-specific fields into a common model (e.g., src → source.ip, user → user.name, EventID → event.code).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EA99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704D7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C3B9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FR-05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F405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maintain a data-source inventory with status Implemented / Simulated / Planned.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A768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5DB1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11BE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FR-06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9357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define retention periods and storage tiers (hot / warm / cold) per source type.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7C70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58CD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BFB5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FR-07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0946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support custom detection rules with threshold, time window, grouping fields and severity.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66E0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3E80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1755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FR-08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08AA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rule set shall cover brute force, suspicious login, lateral movement, persistence and data exfiltration (5–10 rules).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8EB6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6B6C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F2D2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FR-09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5075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Each rule shall be mapped to a MITRE ATT&amp;CK technique/sub-technique supported by observed evidence.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7C86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106BC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BAAE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FR-10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249E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Each rule shall be documented with the detection template (objective, data sources, logic, FP, tuning, test).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9A3D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7531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EFBD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FR-11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9658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record each test: scenario, expected result, actual result, evidence and status.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5527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61C1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6EB0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FR-12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9F45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record false-positive/false-negative analysis and tuning notes per rule.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4C1B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1C790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D209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FR-13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CACD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detection engine shall generate alerts containing rule, asset, user, source/destination, event time and detection time.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0CE7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435D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BB2E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FR-14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5788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provide an alert queue with search and filtering by severity, status, rule and asset.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EDD4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710C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470F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FR-15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A5E5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support the triage workflow: validate → context → investigate → threat intel → asset/user context → severity → classify → disposition.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ABFF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454B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31C7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FR-16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4190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store a triage record with evidence, timeline, MITRE mapping, severity, classification, disposition and timestamps.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B589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0D764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8FB0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FR-17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8231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extract and validate IOCs (IP, domain, URL, hash) from alerts.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52EE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373D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2519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FR-18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AC72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query threat-intelligence providers and store reputation, confidence and context.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52D2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48AE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4E86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FR-19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7AB0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provide an escalation message template and record each escalation.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85FF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4CEBA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CC5C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FR-20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CBBC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support opening, assigning and closing cases linked to alerts.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B21D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B9770E"/>
                <w:sz w:val="15"/>
                <w:szCs w:val="15"/>
              </w:rPr>
              <w:t>Should</w:t>
            </w:r>
          </w:p>
        </w:tc>
      </w:tr>
      <w:tr w14:paraId="365A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BE57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FR-21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7237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dashboard shall show alert volume, MTTD, MTTR, closure rate, top attackers/sources and top targets.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8FC3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3A0D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4CD1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FR-22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6AA1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KPI calculations shall use documented timestamps (MTTD = detection time − event time; MTTR = resolution time − detection time).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4C4C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7F4C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1479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FR-23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1749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define playbooks as ordered actions with an automation level (Automatic / Conditional / Manual).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B6BF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506B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0D55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FR-24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2EC3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playbook shall automate low-risk actions: IOC extraction, threat-intel lookup, ticket creation and SOC notification.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A757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325C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B65F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FR-25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36EB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High-impact actions (block IOC, disable account, isolate server) shall require human approval.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D829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4072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6D33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FR-26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8F14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log every playbook execution, outcome and approver.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A429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B9770E"/>
                <w:sz w:val="15"/>
                <w:szCs w:val="15"/>
              </w:rPr>
              <w:t>Should</w:t>
            </w:r>
          </w:p>
        </w:tc>
      </w:tr>
      <w:tr w14:paraId="2E25E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3752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FR-27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217D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use a locally hosted LLM (Ollama) to summarize alerts, list entities, indicators and a timeline.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754E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6CB7A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E98B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FR-28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9172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LLM shall extract IOCs and propose investigation questions that the analyst validates against evidence.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43C0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0E06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9522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FR-29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94F1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LLM shall draft reports from validated findings.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6FCA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B9770E"/>
                <w:sz w:val="15"/>
                <w:szCs w:val="15"/>
              </w:rPr>
              <w:t>Should</w:t>
            </w:r>
          </w:p>
        </w:tc>
      </w:tr>
      <w:tr w14:paraId="0B0DA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00F5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FR-30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1566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Every AI output shall be stored with prompt, model and validation status; unvalidated output shall not enter final reports.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2235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08EC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F23B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FR-31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8282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Prompts shall instruct the model not to invent facts and to state uncertainty.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FD22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1490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6A27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FR-32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0228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produce a MITRE ATT&amp;CK coverage matrix (technique, detection, data source, rule, test status).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A65F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1C5D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55CA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FR-33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71D7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project shall produce a final SOC operations report with evidence captions for every task.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B1D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Must</w:t>
            </w:r>
          </w:p>
        </w:tc>
      </w:tr>
      <w:tr w14:paraId="06D9A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00C9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FR-34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1794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enforce role-based access control for analysts, leads, engineers and administrators.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3F09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B9770E"/>
                <w:sz w:val="15"/>
                <w:szCs w:val="15"/>
              </w:rPr>
              <w:t>Should</w:t>
            </w:r>
          </w:p>
        </w:tc>
      </w:tr>
      <w:tr w14:paraId="2E9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03BF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FR-35</w:t>
            </w:r>
          </w:p>
        </w:tc>
        <w:tc>
          <w:tcPr>
            <w:tcW w:w="79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7AF0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system shall keep an audit trail of analyst actions (triage, escalation, approvals, AI validation).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D860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B9770E"/>
                <w:sz w:val="15"/>
                <w:szCs w:val="15"/>
              </w:rPr>
              <w:t>Should</w:t>
            </w:r>
          </w:p>
        </w:tc>
      </w:tr>
    </w:tbl>
    <w:p w14:paraId="4CA81F29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3.2 Non-Functional Requirements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400"/>
        <w:gridCol w:w="3800"/>
        <w:gridCol w:w="3746"/>
      </w:tblGrid>
      <w:tr w14:paraId="586A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6BD5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465F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8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52FA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37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499A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Measure / acceptance criterion</w:t>
            </w:r>
          </w:p>
        </w:tc>
      </w:tr>
      <w:tr w14:paraId="3F01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F51B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NFR-01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7092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Performance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2C1B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Events shall become searchable shortly after they occur.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B12B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End-to-end latency (event → searchable in dashboard) ≤ 60 s in the lab</w:t>
            </w:r>
          </w:p>
        </w:tc>
      </w:tr>
      <w:tr w14:paraId="7E101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E750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NFR-02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5F0A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Performance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78D4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Alerts shall be produced quickly after the triggering event.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E071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Alert generated ≤ 2 min after the rule threshold is met</w:t>
            </w:r>
          </w:p>
        </w:tc>
      </w:tr>
      <w:tr w14:paraId="47D57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78BD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NFR-03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0779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Reliability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6799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Agents shall buffer events when the manager is unreachable; no log loss for onboarded sources.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6246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0 lost events in the validation test after a 5-minute manager outage</w:t>
            </w:r>
          </w:p>
        </w:tc>
      </w:tr>
      <w:tr w14:paraId="28E6C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B2E5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NFR-04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7648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Security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7DC3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All component communication shall be encrypted and authenticated.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4EA7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TLS between agents, manager, indexer, dashboard, API and DB; no default credentials</w:t>
            </w:r>
          </w:p>
        </w:tc>
      </w:tr>
      <w:tr w14:paraId="6108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542F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NFR-05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FF09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Security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0030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Access shall follow least privilege.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73D2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RBAC with at least 4 roles; API keys stored outside source code</w:t>
            </w:r>
          </w:p>
        </w:tc>
      </w:tr>
      <w:tr w14:paraId="46E0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7073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NFR-06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B485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Privacy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FAA8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The LLM shall run locally and receive only the minimum data needed.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4122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No log data sent to external AI services; PII minimized in prompts</w:t>
            </w:r>
          </w:p>
        </w:tc>
      </w:tr>
      <w:tr w14:paraId="2D88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917C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NFR-07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DD52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Auditability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DB3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Security-relevant actions shall be traceable to a user and time.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247F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100 % of triage, escalation, approval and AI-validation actions logged</w:t>
            </w:r>
          </w:p>
        </w:tc>
      </w:tr>
      <w:tr w14:paraId="228B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736C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NFR-08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4A4B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Accuracy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D8B1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Detection rules shall minimize false positives.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3598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Each rule tuned; observed false-positive rate documented and reduced after tuning</w:t>
            </w:r>
          </w:p>
        </w:tc>
      </w:tr>
      <w:tr w14:paraId="7826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CFBC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NFR-09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FD66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Interoperability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A8BC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Components shall integrate through standard protocols.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988F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Syslog, REST/JSON, Wazuh API, OpenSearch API, SQL</w:t>
            </w:r>
          </w:p>
        </w:tc>
      </w:tr>
      <w:tr w14:paraId="37C0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5F13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5"/>
                <w:szCs w:val="15"/>
              </w:rPr>
              <w:t>NFR-10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1D72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Explainability</w:t>
            </w:r>
          </w:p>
        </w:tc>
        <w:tc>
          <w:tcPr>
            <w:tcW w:w="38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43D2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AI output shall be clearly labelled advisory and traceable.</w:t>
            </w:r>
          </w:p>
        </w:tc>
        <w:tc>
          <w:tcPr>
            <w:tcW w:w="3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55CA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5"/>
                <w:szCs w:val="15"/>
              </w:rPr>
              <w:t>Every AI output shows model, prompt, validation status and reviewer</w:t>
            </w:r>
          </w:p>
        </w:tc>
      </w:tr>
    </w:tbl>
    <w:p w14:paraId="6E3749EC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3.3 Constraints &amp; Assumptions</w:t>
      </w:r>
    </w:p>
    <w:p w14:paraId="113A8C65">
      <w:pPr>
        <w:pStyle w:val="4"/>
        <w:keepNext/>
        <w:spacing w:before="200" w:after="100"/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Constraints</w:t>
      </w:r>
    </w:p>
    <w:p w14:paraId="6240414E">
      <w:pPr>
        <w:pStyle w:val="16"/>
        <w:numPr>
          <w:ilvl w:val="0"/>
          <w:numId w:val="1"/>
        </w:numPr>
        <w:spacing w:after="60" w:line="264" w:lineRule="auto"/>
      </w:pPr>
      <w:r>
        <w:rPr>
          <w:rFonts w:ascii="Calibri" w:hAnsi="Calibri" w:eastAsia="Calibri" w:cs="Calibri"/>
          <w:sz w:val="21"/>
          <w:szCs w:val="21"/>
        </w:rPr>
        <w:t>Open-source/free tooling only (Wazuh, PostgreSQL, Ollama, free threat-intel tiers).</w:t>
      </w:r>
    </w:p>
    <w:p w14:paraId="47C859D0">
      <w:pPr>
        <w:pStyle w:val="16"/>
        <w:numPr>
          <w:ilvl w:val="0"/>
          <w:numId w:val="1"/>
        </w:numPr>
        <w:spacing w:after="60" w:line="264" w:lineRule="auto"/>
      </w:pPr>
      <w:r>
        <w:rPr>
          <w:rFonts w:ascii="Calibri" w:hAnsi="Calibri" w:eastAsia="Calibri" w:cs="Calibri"/>
          <w:sz w:val="21"/>
          <w:szCs w:val="21"/>
        </w:rPr>
        <w:t>Lab hardware is limited, so cloud sources may be simulated with sample datasets and must be labelled Simulated.</w:t>
      </w:r>
    </w:p>
    <w:p w14:paraId="31DCD3B3">
      <w:pPr>
        <w:pStyle w:val="16"/>
        <w:numPr>
          <w:ilvl w:val="0"/>
          <w:numId w:val="1"/>
        </w:numPr>
        <w:spacing w:after="60" w:line="264" w:lineRule="auto"/>
      </w:pPr>
      <w:r>
        <w:rPr>
          <w:rFonts w:ascii="Calibri" w:hAnsi="Calibri" w:eastAsia="Calibri" w:cs="Calibri"/>
          <w:sz w:val="21"/>
          <w:szCs w:val="21"/>
        </w:rPr>
        <w:t>AI output is advisory and must be human-validated; high-impact automated actions require approval.</w:t>
      </w:r>
    </w:p>
    <w:p w14:paraId="7C9D7EC2">
      <w:pPr>
        <w:pStyle w:val="4"/>
        <w:keepNext/>
        <w:spacing w:before="200" w:after="100"/>
      </w:pPr>
      <w:r>
        <w:rPr>
          <w:rFonts w:ascii="Calibri" w:hAnsi="Calibri" w:eastAsia="Calibri" w:cs="Calibri"/>
          <w:b/>
          <w:bCs/>
          <w:color w:val="1F3A5F"/>
          <w:sz w:val="24"/>
          <w:szCs w:val="24"/>
        </w:rPr>
        <w:t>Assumptions</w:t>
      </w:r>
    </w:p>
    <w:p w14:paraId="02E4EA03">
      <w:pPr>
        <w:pStyle w:val="16"/>
        <w:numPr>
          <w:ilvl w:val="0"/>
          <w:numId w:val="1"/>
        </w:numPr>
        <w:spacing w:after="60" w:line="264" w:lineRule="auto"/>
      </w:pPr>
      <w:r>
        <w:rPr>
          <w:rFonts w:ascii="Calibri" w:hAnsi="Calibri" w:eastAsia="Calibri" w:cs="Calibri"/>
          <w:sz w:val="21"/>
          <w:szCs w:val="21"/>
        </w:rPr>
        <w:t>The lab network allows agents to reach the Wazuh Manager and the analyst to reach the dashboard.</w:t>
      </w:r>
    </w:p>
    <w:p w14:paraId="10D20B7E">
      <w:pPr>
        <w:pStyle w:val="16"/>
        <w:numPr>
          <w:ilvl w:val="0"/>
          <w:numId w:val="1"/>
        </w:numPr>
        <w:spacing w:after="60" w:line="264" w:lineRule="auto"/>
      </w:pPr>
      <w:r>
        <w:rPr>
          <w:rFonts w:ascii="Calibri" w:hAnsi="Calibri" w:eastAsia="Calibri" w:cs="Calibri"/>
          <w:sz w:val="21"/>
          <w:szCs w:val="21"/>
        </w:rPr>
        <w:t>Attack simulations are performed only on lab systems owned by the team.</w:t>
      </w:r>
    </w:p>
    <w:p w14:paraId="6A846046">
      <w:pPr>
        <w:pStyle w:val="16"/>
        <w:numPr>
          <w:ilvl w:val="0"/>
          <w:numId w:val="1"/>
        </w:numPr>
        <w:spacing w:after="60" w:line="264" w:lineRule="auto"/>
      </w:pPr>
      <w:r>
        <w:rPr>
          <w:rFonts w:ascii="Calibri" w:hAnsi="Calibri" w:eastAsia="Calibri" w:cs="Calibri"/>
          <w:sz w:val="21"/>
          <w:szCs w:val="21"/>
        </w:rPr>
        <w:t>A local machine can run Ollama with a small/medium model (CPU or GPU).</w:t>
      </w:r>
    </w:p>
    <w:p w14:paraId="7BCBC89C">
      <w:pPr>
        <w:pStyle w:val="2"/>
        <w:pBdr>
          <w:bottom w:val="single" w:color="2E75B6" w:sz="18" w:space="4"/>
        </w:pBdr>
        <w:spacing w:before="0" w:after="200"/>
      </w:pPr>
      <w:r>
        <w:rPr>
          <w:rFonts w:ascii="Calibri" w:hAnsi="Calibri" w:eastAsia="Calibri" w:cs="Calibri"/>
          <w:b/>
          <w:bCs/>
          <w:color w:val="1F3A5F"/>
          <w:sz w:val="38"/>
          <w:szCs w:val="38"/>
        </w:rPr>
        <w:t>4. Software Architecture</w:t>
      </w:r>
    </w:p>
    <w:p w14:paraId="0DA1AE37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4.1 Architectural Style</w:t>
      </w:r>
    </w:p>
    <w:p w14:paraId="05072F4A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 xml:space="preserve">The platform follows a </w:t>
      </w:r>
      <w:r>
        <w:rPr>
          <w:rFonts w:ascii="Calibri" w:hAnsi="Calibri" w:eastAsia="Calibri" w:cs="Calibri"/>
          <w:b/>
          <w:bCs/>
          <w:sz w:val="21"/>
          <w:szCs w:val="21"/>
        </w:rPr>
        <w:t>layered, event-driven pipeline architecture</w:t>
      </w:r>
      <w:r>
        <w:rPr>
          <w:rFonts w:ascii="Calibri" w:hAnsi="Calibri" w:eastAsia="Calibri" w:cs="Calibri"/>
          <w:sz w:val="21"/>
          <w:szCs w:val="21"/>
        </w:rPr>
        <w:t xml:space="preserve"> built from loosely coupled, service-oriented components. Data flows in one direction — from data sources through collection, the SIEM core and SOC operations to response and intelligence services — while services communicate through agents, REST APIs and events. MVC is not the primary style because the system is a data-processing pipeline rather than a single interactive application; however, the SOC Operations API/Console follows an MVC-like separation internally (model = SOC database, view = analyst console/dashboard, controller = Operations API).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300"/>
        <w:gridCol w:w="3046"/>
      </w:tblGrid>
      <w:tr w14:paraId="1DD11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4AA6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Style / pattern</w:t>
            </w:r>
          </w:p>
        </w:tc>
        <w:tc>
          <w:tcPr>
            <w:tcW w:w="43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1F78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Where it is applied</w:t>
            </w:r>
          </w:p>
        </w:tc>
        <w:tc>
          <w:tcPr>
            <w:tcW w:w="30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CBDA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Benefit</w:t>
            </w:r>
          </w:p>
        </w:tc>
      </w:tr>
      <w:tr w14:paraId="24F5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A4D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Layered architecture</w:t>
            </w:r>
          </w:p>
        </w:tc>
        <w:tc>
          <w:tcPr>
            <w:tcW w:w="4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9423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5 layers: Data Sources → Collection → SIEM Core → SOC Operations → Response &amp; Intelligence</w:t>
            </w:r>
          </w:p>
        </w:tc>
        <w:tc>
          <w:tcPr>
            <w:tcW w:w="30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5E2C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Separation of concerns; each layer can be replaced or scaled independently</w:t>
            </w:r>
          </w:p>
        </w:tc>
      </w:tr>
      <w:tr w14:paraId="49F9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CD5E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Pipe-and-filter (pipeline)</w:t>
            </w:r>
          </w:p>
        </w:tc>
        <w:tc>
          <w:tcPr>
            <w:tcW w:w="4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B1C9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Collection → decoding/normalization → detection → alerting</w:t>
            </w:r>
          </w:p>
        </w:tc>
        <w:tc>
          <w:tcPr>
            <w:tcW w:w="30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7C42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Clear, testable stages; supports normalization and rule testing</w:t>
            </w:r>
          </w:p>
        </w:tc>
      </w:tr>
      <w:tr w14:paraId="0D39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40D4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Event-driven</w:t>
            </w:r>
          </w:p>
        </w:tc>
        <w:tc>
          <w:tcPr>
            <w:tcW w:w="4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0586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Alert generation triggers triage, enrichment, SOAR playbooks and AI summarization</w:t>
            </w:r>
          </w:p>
        </w:tc>
        <w:tc>
          <w:tcPr>
            <w:tcW w:w="30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FD94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Near-real-time reaction; automation hooks</w:t>
            </w:r>
          </w:p>
        </w:tc>
      </w:tr>
      <w:tr w14:paraId="004B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4BB1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Service-oriented / micro-service style</w:t>
            </w:r>
          </w:p>
        </w:tc>
        <w:tc>
          <w:tcPr>
            <w:tcW w:w="4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1E34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Wazuh services, Operations API, SOAR engine, Ollama, threat-intel connectors</w:t>
            </w:r>
          </w:p>
        </w:tc>
        <w:tc>
          <w:tcPr>
            <w:tcW w:w="30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26C5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Loose coupling through REST APIs; independent deployment</w:t>
            </w:r>
          </w:p>
        </w:tc>
      </w:tr>
      <w:tr w14:paraId="788A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FF44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7"/>
                <w:szCs w:val="17"/>
              </w:rPr>
              <w:t>Human-in-the-loop control</w:t>
            </w:r>
          </w:p>
        </w:tc>
        <w:tc>
          <w:tcPr>
            <w:tcW w:w="4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7925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Approval gates in SOAR; validation gate for AI output</w:t>
            </w:r>
          </w:p>
        </w:tc>
        <w:tc>
          <w:tcPr>
            <w:tcW w:w="30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3AB8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Safety for high-impact actions and AI errors</w:t>
            </w:r>
          </w:p>
        </w:tc>
      </w:tr>
    </w:tbl>
    <w:p w14:paraId="0319A41A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4.2 Architecture Diagram</w:t>
      </w:r>
    </w:p>
    <w:p w14:paraId="7B454E3D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Figure 4.1 (next page) shows the five layers and cross-cutting concerns.</w:t>
      </w:r>
    </w:p>
    <w:p w14:paraId="6703FF90">
      <w:pPr>
        <w:sectPr>
          <w:headerReference r:id="rId7" w:type="default"/>
          <w:footerReference r:id="rId8" w:type="default"/>
          <w:pgSz w:w="11906" w:h="16838"/>
          <w:pgMar w:top="1200" w:right="1080" w:bottom="1000" w:left="1080" w:header="500" w:footer="450" w:gutter="0"/>
          <w:cols w:space="720" w:num="1"/>
          <w:docGrid w:linePitch="360" w:charSpace="0"/>
        </w:sectPr>
      </w:pPr>
    </w:p>
    <w:p w14:paraId="0599C2C3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Figure 4.1 — High-Level Software Architecture</w:t>
      </w:r>
    </w:p>
    <w:p w14:paraId="0948A7D9">
      <w:pPr>
        <w:spacing w:before="60" w:after="40"/>
        <w:jc w:val="center"/>
      </w:pPr>
      <w:r>
        <w:drawing>
          <wp:inline distT="0" distB="0" distL="0" distR="0">
            <wp:extent cx="8572500" cy="5867400"/>
            <wp:effectExtent l="0" t="0" r="0" b="0"/>
            <wp:docPr id="2" name="Software architecture diagram" descr="Software architecture diagram" title="Software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oftware architecture diagram" descr="Software architecture diagram" title="Software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AB85">
      <w:pPr>
        <w:spacing w:before="80" w:after="160"/>
        <w:jc w:val="center"/>
      </w:pPr>
      <w:r>
        <w:rPr>
          <w:rFonts w:ascii="Calibri" w:hAnsi="Calibri" w:eastAsia="Calibri" w:cs="Calibri"/>
          <w:i/>
          <w:iCs/>
          <w:color w:val="5D6D7E"/>
          <w:sz w:val="18"/>
          <w:szCs w:val="18"/>
        </w:rPr>
        <w:t>Figure 4.1 — Layered SOC architecture: logs flow left to right; alerts are enriched and acted upon by SOC operations, SOAR, threat intelligence and the local LLM.</w:t>
      </w:r>
    </w:p>
    <w:p w14:paraId="74D608AC">
      <w:pPr>
        <w:sectPr>
          <w:headerReference r:id="rId9" w:type="default"/>
          <w:footerReference r:id="rId10" w:type="default"/>
          <w:pgSz w:w="16838" w:h="11906" w:orient="landscape"/>
          <w:pgMar w:top="800" w:right="720" w:bottom="560" w:left="720" w:header="300" w:footer="250" w:gutter="0"/>
          <w:cols w:space="720" w:num="1"/>
          <w:docGrid w:linePitch="360" w:charSpace="0"/>
        </w:sectPr>
      </w:pPr>
    </w:p>
    <w:p w14:paraId="32FF6AFD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4.3 Component Description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3"/>
        <w:gridCol w:w="1688"/>
        <w:gridCol w:w="3167"/>
        <w:gridCol w:w="2135"/>
        <w:gridCol w:w="1463"/>
      </w:tblGrid>
      <w:tr w14:paraId="24518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CB32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7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7C63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2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E506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21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6BF3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4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ADA1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3E6FE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10D9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1 Data Sources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D5A4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Endpoints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833E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Windows 11 / Server and Ubuntu generate security, process and authentication logs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F20A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Windows Event Log, Sysmon, auth.log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1746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5008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8FD4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1 Data Sources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EEFB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Network / Identity / Cloud / Apps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27AF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Firewall, IDS, DNS, proxy, Active Directory, VPN, CloudTrail, Azure, M365, Apache, DB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A51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Syslog, JSON, APIs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3DD7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Apache implemented; others Planned/Simulated</w:t>
            </w:r>
          </w:p>
        </w:tc>
      </w:tr>
      <w:tr w14:paraId="21A7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FC51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2 Collection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14C5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Agent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7B40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Collects logs, file integrity and process data; forwards over TLS with buffering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6C2F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agent (TCP 1514)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0E1E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6478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2F91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2 Collection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D1F6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Syslog / Filebeat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CDD2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Forwards network and application logs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DBD3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Syslog UDP/TCP 514, Filebeat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D867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Planned</w:t>
            </w:r>
          </w:p>
        </w:tc>
      </w:tr>
      <w:tr w14:paraId="57B6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5194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2 Collection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FE2F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Cloud / API connectors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2EF3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Pull CloudTrail, Azure and M365 events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74E6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modules, REST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BEEB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Simulated</w:t>
            </w:r>
          </w:p>
        </w:tc>
      </w:tr>
      <w:tr w14:paraId="58D7E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0EDE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2 Collection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B4EC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Dataset replay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59B3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Replays sample logs for unavailable sources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41BE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Python / logger scripts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F956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Simulated</w:t>
            </w:r>
          </w:p>
        </w:tc>
      </w:tr>
      <w:tr w14:paraId="16781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A5D4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3 SIEM Core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3122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Manager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0233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Decodes and normalizes events; runs rules and correlation; active response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EE84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decoders &amp; rules (XML)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2050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0CD5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64AF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3 SIEM Core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661C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Detection Engine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9348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Custom rules for the 5–10 use cases, MITRE tagging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1E45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rules, frequency/timeframe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9631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35E3D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9C48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3 SIEM Core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846C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Indexer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FEDA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Stores and indexes events and alerts; hot/warm/cold lifecycle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9105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OpenSearch-based indexer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4972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3211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EEE8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3 SIEM Core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9B4D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Dashboard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479C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Search, visualization, SOC KPI dashboards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6F38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Wazuh dashboard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59CE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1F51E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93A8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4 SOC Operations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DD78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SOC Analyst Console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3F1F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 queue, triage forms, escalation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95D6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Dashboard + web UI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8EC7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  <w:tr w14:paraId="1DE3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70E89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4 SOC Operations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3473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SOC Operations API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E00E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Case, triage, IOC, rule-catalog and KPI services; RBAC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34A5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REST (Python/FastAPI or Node)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0A53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Designed</w:t>
            </w:r>
          </w:p>
        </w:tc>
      </w:tr>
      <w:tr w14:paraId="6ED3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5981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4 SOC Operations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BBAE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SOC Operations DB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3C3F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Relational store for operational data (Section 5)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DC6A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PostgreSQL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2667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Designed</w:t>
            </w:r>
          </w:p>
        </w:tc>
      </w:tr>
      <w:tr w14:paraId="56B3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40F6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4 SOC Operations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4FD8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KPI Engine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D506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Computes alert volume, MTTD, MTTR, closure rate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0B1C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SQL views + dashboard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FE86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Designed</w:t>
            </w:r>
          </w:p>
        </w:tc>
      </w:tr>
      <w:tr w14:paraId="555B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1A2E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5 Response &amp; Intelligence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7881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Threat Intelligence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4CBC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IP/domain/URL/hash reputation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7A65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VirusTotal, AbuseIPDB, OTX/MISP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44EF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 (free tiers)</w:t>
            </w:r>
          </w:p>
        </w:tc>
      </w:tr>
      <w:tr w14:paraId="70FF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474E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5 Response &amp; Intelligence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380E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Asset &amp; User Context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F5A1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Criticality, owner, OS of assets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6DB5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assets table / CMDB export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C9D4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Designed</w:t>
            </w:r>
          </w:p>
        </w:tc>
      </w:tr>
      <w:tr w14:paraId="15B2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F6B4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5 Response &amp; Intelligence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76E1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SOAR Engine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0E0E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Playbooks, approvals, ticket/notification, active response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0901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Shuffle / n8n / Python + Wazuh AR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E241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Designed</w:t>
            </w:r>
          </w:p>
        </w:tc>
      </w:tr>
      <w:tr w14:paraId="4F50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BBAD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5 Response &amp; Intelligence</w:t>
            </w:r>
          </w:p>
        </w:tc>
        <w:tc>
          <w:tcPr>
            <w:tcW w:w="17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F882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Ollama (Local LLM)</w:t>
            </w:r>
          </w:p>
        </w:tc>
        <w:tc>
          <w:tcPr>
            <w:tcW w:w="32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EF22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Summaries, IOC extraction, questions, report drafts</w:t>
            </w:r>
          </w:p>
        </w:tc>
        <w:tc>
          <w:tcPr>
            <w:tcW w:w="21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DCA4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Ollama + open-weight model</w:t>
            </w:r>
          </w:p>
        </w:tc>
        <w:tc>
          <w:tcPr>
            <w:tcW w:w="14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4CB4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Implemented</w:t>
            </w:r>
          </w:p>
        </w:tc>
      </w:tr>
    </w:tbl>
    <w:p w14:paraId="2E71CE04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4.4 Component Interactions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2600"/>
        <w:gridCol w:w="3846"/>
      </w:tblGrid>
      <w:tr w14:paraId="0C24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9533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From → To</w:t>
            </w:r>
          </w:p>
        </w:tc>
        <w:tc>
          <w:tcPr>
            <w:tcW w:w="26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9D19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38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A4DB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Data exchanged</w:t>
            </w:r>
          </w:p>
        </w:tc>
      </w:tr>
      <w:tr w14:paraId="1674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AD2E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Wazuh Agent → Wazuh Manager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BED2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TLS over TCP 1514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0F8B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Events, file-integrity and process data</w:t>
            </w:r>
          </w:p>
        </w:tc>
      </w:tr>
      <w:tr w14:paraId="78B1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FF02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Network / App sources → Wazuh Manager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37DC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Syslog (514)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81BE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Firewall, DNS, proxy, application logs</w:t>
            </w:r>
          </w:p>
        </w:tc>
      </w:tr>
      <w:tr w14:paraId="437B6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A05D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Wazuh Manager → Wazuh Indexer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7943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HTTPS REST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2E5C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Normalized events and alerts</w:t>
            </w:r>
          </w:p>
        </w:tc>
      </w:tr>
      <w:tr w14:paraId="2969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9512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Operations API → SOC Database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EA6A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SQL over TLS (5432)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5819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Alerts, triage, cases, IOCs, KPIs</w:t>
            </w:r>
          </w:p>
        </w:tc>
      </w:tr>
      <w:tr w14:paraId="57323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7EC4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Operations API → Threat Intelligence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17C1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HTTPS REST (API key)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4753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IOC lookups and reputation</w:t>
            </w:r>
          </w:p>
        </w:tc>
      </w:tr>
      <w:tr w14:paraId="2BE4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EF78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Operations API ↔ SOAR Engine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450B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Webhook / REST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BAFF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 trigger, playbook status, approvals</w:t>
            </w:r>
          </w:p>
        </w:tc>
      </w:tr>
      <w:tr w14:paraId="278B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0E7E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Operations API → Ollama</w:t>
            </w:r>
          </w:p>
        </w:tc>
        <w:tc>
          <w:tcPr>
            <w:tcW w:w="26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D34A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HTTP (localhost:11434)</w:t>
            </w:r>
          </w:p>
        </w:tc>
        <w:tc>
          <w:tcPr>
            <w:tcW w:w="38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7AF5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Minimized alert data in, summary/draft out</w:t>
            </w:r>
          </w:p>
        </w:tc>
      </w:tr>
    </w:tbl>
    <w:p w14:paraId="3C41915A">
      <w:pPr>
        <w:pStyle w:val="2"/>
        <w:pBdr>
          <w:bottom w:val="single" w:color="2E75B6" w:sz="18" w:space="4"/>
        </w:pBdr>
        <w:spacing w:before="0" w:after="200"/>
      </w:pPr>
      <w:r>
        <w:rPr>
          <w:rFonts w:ascii="Calibri" w:hAnsi="Calibri" w:eastAsia="Calibri" w:cs="Calibri"/>
          <w:b/>
          <w:bCs/>
          <w:color w:val="1F3A5F"/>
          <w:sz w:val="38"/>
          <w:szCs w:val="38"/>
        </w:rPr>
        <w:t>5. Database Design &amp; Data Modeling</w:t>
      </w:r>
    </w:p>
    <w:p w14:paraId="09A62CDD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The SOC Operations Database (PostgreSQL) stores the structured data created and updated by the SOC: detection rules, MITRE mapping, alerts, triage, cases, IOCs, SOAR playbooks and AI outputs. Raw log events stay in the Wazuh Indexer and are linked to the database through alerts.siem_alert_id.</w:t>
      </w:r>
    </w:p>
    <w:p w14:paraId="4913E0F6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5.1 Entity-Relationship Diagram</w:t>
      </w:r>
    </w:p>
    <w:p w14:paraId="262AADAF">
      <w:pPr>
        <w:spacing w:before="0" w:after="120" w:line="276" w:lineRule="auto"/>
        <w:sectPr>
          <w:headerReference r:id="rId11" w:type="default"/>
          <w:footerReference r:id="rId12" w:type="default"/>
          <w:pgSz w:w="11906" w:h="16838"/>
          <w:pgMar w:top="1200" w:right="1080" w:bottom="1000" w:left="1080" w:header="500" w:footer="450" w:gutter="0"/>
          <w:cols w:space="720" w:num="1"/>
          <w:docGrid w:linePitch="360" w:charSpace="0"/>
        </w:sectPr>
      </w:pPr>
      <w:r>
        <w:rPr>
          <w:rFonts w:ascii="Calibri" w:hAnsi="Calibri" w:eastAsia="Calibri" w:cs="Calibri"/>
          <w:sz w:val="21"/>
          <w:szCs w:val="21"/>
        </w:rPr>
        <w:t>Figure 5.1 (next page) shows the 23 entities grouped in seven functional domains with crow's-foot cardinalitie</w:t>
      </w:r>
      <w:bookmarkStart w:id="0" w:name="_GoBack"/>
      <w:bookmarkEnd w:id="0"/>
    </w:p>
    <w:p w14:paraId="25285332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Figure 5.1 — ERD of the SOC Operations Database</w:t>
      </w:r>
    </w:p>
    <w:p w14:paraId="00CE7520">
      <w:pPr>
        <w:spacing w:before="60" w:after="40"/>
        <w:jc w:val="center"/>
      </w:pPr>
      <w:r>
        <w:drawing>
          <wp:inline distT="0" distB="0" distL="0" distR="0">
            <wp:extent cx="8715375" cy="5991225"/>
            <wp:effectExtent l="0" t="0" r="0" b="0"/>
            <wp:docPr id="3" name="Entity relationship diagram" descr="Entity relationship diagram" title="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tity relationship diagram" descr="Entity relationship diagram" title="Entity relationship 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6511">
      <w:pPr>
        <w:spacing w:before="80" w:after="160"/>
        <w:jc w:val="center"/>
      </w:pPr>
      <w:r>
        <w:rPr>
          <w:rFonts w:ascii="Calibri" w:hAnsi="Calibri" w:eastAsia="Calibri" w:cs="Calibri"/>
          <w:i/>
          <w:iCs/>
          <w:color w:val="5D6D7E"/>
          <w:sz w:val="18"/>
          <w:szCs w:val="18"/>
        </w:rPr>
        <w:t>Figure 5.1 — Entity-Relationship Diagram (PK = primary key, FK = foreign key). Junction tables rule_data_sources, rule_mitre_map and alert_iocs resolve many-to-many relationships.</w:t>
      </w:r>
    </w:p>
    <w:p w14:paraId="641C6304">
      <w:pPr>
        <w:sectPr>
          <w:headerReference r:id="rId13" w:type="default"/>
          <w:footerReference r:id="rId14" w:type="default"/>
          <w:pgSz w:w="16838" w:h="11906" w:orient="landscape"/>
          <w:pgMar w:top="800" w:right="720" w:bottom="560" w:left="720" w:header="300" w:footer="250" w:gutter="0"/>
          <w:cols w:space="720" w:num="1"/>
          <w:docGrid w:linePitch="360" w:charSpace="0"/>
        </w:sectPr>
      </w:pPr>
    </w:p>
    <w:p w14:paraId="737D1E58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5.2 Relationships &amp; Cardinality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2"/>
        <w:gridCol w:w="1896"/>
        <w:gridCol w:w="1031"/>
        <w:gridCol w:w="2299"/>
        <w:gridCol w:w="2528"/>
      </w:tblGrid>
      <w:tr w14:paraId="2DFE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83EB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Parent (1)</w:t>
            </w:r>
          </w:p>
        </w:tc>
        <w:tc>
          <w:tcPr>
            <w:tcW w:w="19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2939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Child (N)</w:t>
            </w:r>
          </w:p>
        </w:tc>
        <w:tc>
          <w:tcPr>
            <w:tcW w:w="10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D69D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23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B38E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Foreign key</w:t>
            </w:r>
          </w:p>
        </w:tc>
        <w:tc>
          <w:tcPr>
            <w:tcW w:w="25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133E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Business meaning</w:t>
            </w:r>
          </w:p>
        </w:tc>
      </w:tr>
      <w:tr w14:paraId="50E6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F5E0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roles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B5CD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users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C047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6839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users.role_id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D5CC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role is assigned to many users</w:t>
            </w:r>
          </w:p>
        </w:tc>
      </w:tr>
      <w:tr w14:paraId="073D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0AB2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retention_policies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05AB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data_sources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9F14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FDC0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data_sources.policy_id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F91C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policy governs many sources</w:t>
            </w:r>
          </w:p>
        </w:tc>
      </w:tr>
      <w:tr w14:paraId="1103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9E99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data_sources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5F68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field_mappings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7FEA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56B3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field_mappings.source_id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0C39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source has many field mappings</w:t>
            </w:r>
          </w:p>
        </w:tc>
      </w:tr>
      <w:tr w14:paraId="48AA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324C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detection_rules ↔ data_sources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26C6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rule_data_sources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058A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153E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rule_id, source_id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A00A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rule uses several sources; a source feeds several rules</w:t>
            </w:r>
          </w:p>
        </w:tc>
      </w:tr>
      <w:tr w14:paraId="7508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E8B1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detection_rules ↔ mitre_techniques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B368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rule_mitre_map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2D54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9C9D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rule_id, technique_id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3212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rule maps to techniques; a technique is covered by rules</w:t>
            </w:r>
          </w:p>
        </w:tc>
      </w:tr>
      <w:tr w14:paraId="6EEA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348F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detection_rules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FE25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detection_tests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45DB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8053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detection_tests.rule_id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0E41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rule is tested repeatedly (re-tests after tuning)</w:t>
            </w:r>
          </w:p>
        </w:tc>
      </w:tr>
      <w:tr w14:paraId="11DC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08649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detection_rules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0385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BE1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EDB2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alerts.rule_id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825F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rule generates many alerts</w:t>
            </w:r>
          </w:p>
        </w:tc>
      </w:tr>
      <w:tr w14:paraId="649C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57A9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assets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C765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74FD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7D8B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alerts.asset_id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793A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An asset is the target of many alerts</w:t>
            </w:r>
          </w:p>
        </w:tc>
      </w:tr>
      <w:tr w14:paraId="1010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5C0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cases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F046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7FD2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0..N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34B1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alerts.case_id (nullable)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FDFE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case groups related alerts; most alerts never become cases</w:t>
            </w:r>
          </w:p>
        </w:tc>
      </w:tr>
      <w:tr w14:paraId="1F49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C7E6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alerts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547B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triage_records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5EC5B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3BDF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triage_records.alert_id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2178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An alert may be re-triaged; one record is final</w:t>
            </w:r>
          </w:p>
        </w:tc>
      </w:tr>
      <w:tr w14:paraId="76A5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E25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users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9718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triage_records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2A4C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A417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triage_records.analyst_id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8B01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An analyst triages many alerts</w:t>
            </w:r>
          </w:p>
        </w:tc>
      </w:tr>
      <w:tr w14:paraId="5E62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C015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cases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05D5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escalations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4BC2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9F3E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escalations.case_id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CFA6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case can be escalated several times</w:t>
            </w:r>
          </w:p>
        </w:tc>
      </w:tr>
      <w:tr w14:paraId="0EA2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0DB1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alerts ↔ iocs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9807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alert_iocs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2429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82C4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alert_id, ioc_id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943B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An alert contains several IOCs; an IOC appears in many alerts</w:t>
            </w:r>
          </w:p>
        </w:tc>
      </w:tr>
      <w:tr w14:paraId="2E90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FF3F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iocs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7DA7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ti_enrichments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2DF5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A15A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ti_enrichments.ioc_id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AD1C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An IOC is checked by several providers/times</w:t>
            </w:r>
          </w:p>
        </w:tc>
      </w:tr>
      <w:tr w14:paraId="6896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BB5F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playbooks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A014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playbook_actions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43EB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D1FD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playbook_actions.playbook_id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BF26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playbook has ordered steps</w:t>
            </w:r>
          </w:p>
        </w:tc>
      </w:tr>
      <w:tr w14:paraId="090E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3897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playbooks / alerts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0E81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playbook_executions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E816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 each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E4F8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playbook_id, alert_id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04C5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 playbook runs for many alerts; an alert may trigger runs</w:t>
            </w:r>
          </w:p>
        </w:tc>
      </w:tr>
      <w:tr w14:paraId="64B7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4E2A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alerts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B3B5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ai_outputs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645A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DD77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ai_outputs.alert_id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BCE5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Several AI outputs per alert (summary, questions, draft)</w:t>
            </w:r>
          </w:p>
        </w:tc>
      </w:tr>
      <w:tr w14:paraId="74AB5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405C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users</w:t>
            </w:r>
          </w:p>
        </w:tc>
        <w:tc>
          <w:tcPr>
            <w:tcW w:w="19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D71E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ai_outputs / cases / escalations / playbook_executions</w:t>
            </w:r>
          </w:p>
        </w:tc>
        <w:tc>
          <w:tcPr>
            <w:tcW w:w="1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B2AB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1 : N</w:t>
            </w:r>
          </w:p>
        </w:tc>
        <w:tc>
          <w:tcPr>
            <w:tcW w:w="23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6020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validated_by, assigned_to, from/to_user, approved_by</w:t>
            </w:r>
          </w:p>
        </w:tc>
        <w:tc>
          <w:tcPr>
            <w:tcW w:w="25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5938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Accountability of human actions</w:t>
            </w:r>
          </w:p>
        </w:tc>
      </w:tr>
    </w:tbl>
    <w:p w14:paraId="200545B6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5.3 Logical Schema</w:t>
      </w:r>
    </w:p>
    <w:p w14:paraId="71659016">
      <w:pPr>
        <w:keepNext/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The logical schema lists every relation with its primary key (in bold), foreign keys (→) and main attributes, independent of the DBMS.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646"/>
      </w:tblGrid>
      <w:tr w14:paraId="2D33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93DE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Relation</w:t>
            </w:r>
          </w:p>
        </w:tc>
        <w:tc>
          <w:tcPr>
            <w:tcW w:w="76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6BDB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Schema  (bold = primary key,  → = foreign key)</w:t>
            </w:r>
          </w:p>
        </w:tc>
      </w:tr>
      <w:tr w14:paraId="77E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930E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roles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A683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role_id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role_name, description)</w:t>
            </w:r>
          </w:p>
        </w:tc>
      </w:tr>
      <w:tr w14:paraId="2D99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8FE9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users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9F0B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user_id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role_id → roles, username, full_name, email, password_hash, is_active, created_at)</w:t>
            </w:r>
          </w:p>
        </w:tc>
      </w:tr>
      <w:tr w14:paraId="3AF4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6A4F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retention_policies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09BA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policy_id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policy_name, hot_days, warm_days, cold_days, rationale)</w:t>
            </w:r>
          </w:p>
        </w:tc>
      </w:tr>
      <w:tr w14:paraId="58EA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D652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data_sources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F10F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policy_id → retention_policies, source_name, category, log_type, collection_method, security_value, status)</w:t>
            </w:r>
          </w:p>
        </w:tc>
      </w:tr>
      <w:tr w14:paraId="15C9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03DD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field_mappings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310A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mapping_id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source_id → data_sources, source_field, normalized_field, description)</w:t>
            </w:r>
          </w:p>
        </w:tc>
      </w:tr>
      <w:tr w14:paraId="766C2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2542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mitre_techniques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6060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technique_id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technique_name, tactic, parent_technique_id → mitre_techniques)</w:t>
            </w:r>
          </w:p>
        </w:tc>
      </w:tr>
      <w:tr w14:paraId="2F63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27B7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detection_rules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F879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rule_code, wazuh_rule_id, rule_name, objective, detection_logic, threshold, time_window_sec, severity, status, expected_false_positives, tuning_strategy, version, created_by → users, created_at, updated_at)</w:t>
            </w:r>
          </w:p>
        </w:tc>
      </w:tr>
      <w:tr w14:paraId="709C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D37F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rule_data_sources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2C61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 → detection_rules, source_id → data_sources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)</w:t>
            </w:r>
          </w:p>
        </w:tc>
      </w:tr>
      <w:tr w14:paraId="38AF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FDE3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rule_mitre_map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1E38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 → detection_rules, technique_id → mitre_techniques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test_status)</w:t>
            </w:r>
          </w:p>
        </w:tc>
      </w:tr>
      <w:tr w14:paraId="14080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867F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detection_tests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8E3C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test_id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rule_id → detection_rules, tested_by → users, scenario, expected_result, actual_result, status, evidence_path, tested_at)</w:t>
            </w:r>
          </w:p>
        </w:tc>
      </w:tr>
      <w:tr w14:paraId="5219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C54A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assets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AC3D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asset_id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hostname, ip_address, os, asset_type, criticality, owner, wazuh_agent_id)</w:t>
            </w:r>
          </w:p>
        </w:tc>
      </w:tr>
      <w:tr w14:paraId="49CA0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0A4C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cases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EEC5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case_id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case_code, title, severity, status, summary, potential_impact, assigned_to → users, opened_at, closed_at)</w:t>
            </w:r>
          </w:p>
        </w:tc>
      </w:tr>
      <w:tr w14:paraId="6B8EC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61D8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alerts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669E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siem_alert_id, rule_id → detection_rules, asset_id → assets, case_id → cases, affected_user, source_ip, destination_ip, event_time, detection_time, severity, status)</w:t>
            </w:r>
          </w:p>
        </w:tc>
      </w:tr>
      <w:tr w14:paraId="7673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BAAD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triage_records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051C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triage_id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alert_id → alerts, analyst_id → users, initial_assessment, evidence, severity_final, classification, disposition, recommended_action, is_final, started_at, resolved_at)</w:t>
            </w:r>
          </w:p>
        </w:tc>
      </w:tr>
      <w:tr w14:paraId="6E3E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07FB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escalations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77D9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escalation_id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case_id → cases, from_user → users, to_user → users, summary, actions_taken, next_steps, escalated_at, acknowledged_at)</w:t>
            </w:r>
          </w:p>
        </w:tc>
      </w:tr>
      <w:tr w14:paraId="29BD5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6043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iocs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BFAC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ioc_type, ioc_value, is_valid, first_seen)</w:t>
            </w:r>
          </w:p>
        </w:tc>
      </w:tr>
      <w:tr w14:paraId="0E94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CA98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alert_iocs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2404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 → alerts, ioc_id → iocs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)</w:t>
            </w:r>
          </w:p>
        </w:tc>
      </w:tr>
      <w:tr w14:paraId="0BC0E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BE64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ti_enrichments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EC39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enrichment_id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ioc_id → iocs, provider, reputation, confidence, raw_summary, queried_at)</w:t>
            </w:r>
          </w:p>
        </w:tc>
      </w:tr>
      <w:tr w14:paraId="682A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8D0F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playbooks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C8F92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playbook_name, trigger_type, description, version, is_active)</w:t>
            </w:r>
          </w:p>
        </w:tc>
      </w:tr>
      <w:tr w14:paraId="7DCF0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000B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playbook_actions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6172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action_id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playbook_id → playbooks, step_order, action_name, automation_level, approval_required)</w:t>
            </w:r>
          </w:p>
        </w:tc>
      </w:tr>
      <w:tr w14:paraId="0E81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385B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playbook_executions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76FD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execution_id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playbook_id → playbooks, alert_id → alerts, approved_by → users, status, execution_log, started_at, ended_at)</w:t>
            </w:r>
          </w:p>
        </w:tc>
      </w:tr>
      <w:tr w14:paraId="02082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1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9172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4"/>
                <w:szCs w:val="14"/>
              </w:rPr>
              <w:t>ai_outputs</w:t>
            </w:r>
          </w:p>
        </w:tc>
        <w:tc>
          <w:tcPr>
            <w:tcW w:w="76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F2D8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(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ai_output_id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>, alert_id → alerts, validated_by → users, model_name, prompt_type, prompt_text, output_text, validation_status, validation_notes, created_at, validated_at)</w:t>
            </w:r>
          </w:p>
        </w:tc>
      </w:tr>
    </w:tbl>
    <w:p w14:paraId="557B43C6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5.4 Physical Schema (PostgreSQL)</w:t>
      </w:r>
    </w:p>
    <w:p w14:paraId="7DEFB191">
      <w:pPr>
        <w:spacing w:before="0" w:after="120" w:line="276" w:lineRule="auto"/>
      </w:pPr>
      <w:r>
        <w:rPr>
          <w:rFonts w:ascii="Calibri" w:hAnsi="Calibri" w:eastAsia="Calibri" w:cs="Calibri"/>
          <w:sz w:val="21"/>
          <w:szCs w:val="21"/>
        </w:rPr>
        <w:t>The physical schema defines data types, keys and constraints for each table. Tables are grouped by functional domain using the same colours as the ERD.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4B985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160D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Identity &amp; Access</w:t>
            </w:r>
          </w:p>
        </w:tc>
        <w:tc>
          <w:tcPr>
            <w:tcW w:w="77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96E3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2ABF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AD4A1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roles</w:t>
            </w:r>
          </w:p>
          <w:p w14:paraId="7C59A577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 roles used for access control.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1985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role_id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SMALLINT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role_name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VARCHAR(40)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description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</w:t>
            </w:r>
          </w:p>
        </w:tc>
      </w:tr>
      <w:tr w14:paraId="1048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5E8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62247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users</w:t>
            </w:r>
          </w:p>
          <w:p w14:paraId="1F234A6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People who use the platform.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5E8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37F5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user_id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role_id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SMALLINT FK → roles,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username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VARCHAR(50)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full_name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email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password_hash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VARCHAR(255)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is_active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BOOLEAN DEFAULT TRUE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created_at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</w:t>
            </w:r>
          </w:p>
        </w:tc>
      </w:tr>
    </w:tbl>
    <w:p w14:paraId="75AD97AF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132E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E4FA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Data Sources &amp; Onboarding</w:t>
            </w:r>
          </w:p>
        </w:tc>
        <w:tc>
          <w:tcPr>
            <w:tcW w:w="7746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2204B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012D5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0DCAB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retention_policies</w:t>
            </w:r>
          </w:p>
          <w:p w14:paraId="3FBDAB9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Retention periods and storage tiers.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AED1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policy_id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policy_name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VARCHAR(60)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hot_days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CHECK ≥ 0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warm_days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CHECK ≥ 0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cold_days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CHECK ≥ 0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rationale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</w:t>
            </w:r>
          </w:p>
        </w:tc>
      </w:tr>
      <w:tr w14:paraId="63754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CEB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F68A8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data_sources</w:t>
            </w:r>
          </w:p>
          <w:p w14:paraId="3294E934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Data-source inventory (Task 1.2).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CEB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89B9F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policy_id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retention_policies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category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VARCHAR(20) CHECK IN (Endpoint, Network, Identity, Cloud, Application)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log_type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VARCHAR(60)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collection_method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VARCHAR(40)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security_value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CHECK IN (Implemented, Simulated, Planned)</w:t>
            </w:r>
          </w:p>
        </w:tc>
      </w:tr>
      <w:tr w14:paraId="22E9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E83FA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field_mappings</w:t>
            </w:r>
          </w:p>
          <w:p w14:paraId="179AC74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Normalized field mapping (Task 1.5).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8F90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mapping_id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data_sources,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source_field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VARCHAR(80)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normalized_field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VARCHAR(80)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description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[UNIQUE (source_id, source_field)]</w:t>
            </w:r>
          </w:p>
        </w:tc>
      </w:tr>
    </w:tbl>
    <w:p w14:paraId="033C8C15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6FE4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27AE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9396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Detection Engineering</w:t>
            </w:r>
          </w:p>
        </w:tc>
        <w:tc>
          <w:tcPr>
            <w:tcW w:w="7746" w:type="dxa"/>
            <w:tcBorders>
              <w:top w:val="single" w:color="27AE60" w:sz="4" w:space="0"/>
              <w:left w:val="single" w:color="27AE60" w:sz="4" w:space="0"/>
              <w:bottom w:val="single" w:color="27AE60" w:sz="4" w:space="0"/>
              <w:right w:val="single" w:color="27AE60" w:sz="4" w:space="0"/>
            </w:tcBorders>
            <w:shd w:val="clear" w:color="auto" w:fill="27AE6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95A9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19B6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EFCDF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mitre_techniques</w:t>
            </w:r>
          </w:p>
          <w:p w14:paraId="5E67965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MITRE ATT&amp;CK technique reference.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0BDE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technique_id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technique_name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tactic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VARCHAR(60)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parent_technique_id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FK → mitre_techniques (self), NULL</w:t>
            </w:r>
          </w:p>
        </w:tc>
      </w:tr>
      <w:tr w14:paraId="15AF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C552A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detection_rules</w:t>
            </w:r>
          </w:p>
          <w:p w14:paraId="3A4715D6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Detection rule catalog (Task 2.6 template).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E9094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rule_code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VARCHAR(30)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wazuh_rule_id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UNIQUE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objective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detection_logic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threshold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CHECK &gt; 0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time_window_sec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CHECK &gt; 0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severity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(Low, Medium, High, Critical)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(Draft, Testing, Active, Retired)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expected_false_positives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tuning_strategy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version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DEFAULT 1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created_by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created_at / updated_at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</w:t>
            </w:r>
          </w:p>
        </w:tc>
      </w:tr>
      <w:tr w14:paraId="55A6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6E48E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rule_data_sources</w:t>
            </w:r>
          </w:p>
          <w:p w14:paraId="30739A68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Junction: rules ↔ data sources (M:N).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2F04C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PK, FK → detection_rules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PK, FK → data_sources</w:t>
            </w:r>
          </w:p>
        </w:tc>
      </w:tr>
      <w:tr w14:paraId="36EF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D8563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rule_mitre_map</w:t>
            </w:r>
          </w:p>
          <w:p w14:paraId="3FDF340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Junction: rules ↔ MITRE techniques; coverage map (Task 4.3).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DDF3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34EC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PK, FK → detection_rules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technique_id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PK, FK → mitre_techniques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test_status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CHECK IN (Tested, Partial, Not tested)</w:t>
            </w:r>
          </w:p>
        </w:tc>
      </w:tr>
      <w:tr w14:paraId="550E0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CB9AC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detection_tests</w:t>
            </w:r>
          </w:p>
          <w:p w14:paraId="6577492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Detection test evidence (Task 2.7).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2B99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test_id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detection_rules,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tested_by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scenario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expected_result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actual_result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(Pass, Fail, Tuned)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evidence_path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VARCHAR(255)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tested_at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</w:t>
            </w:r>
          </w:p>
        </w:tc>
      </w:tr>
    </w:tbl>
    <w:p w14:paraId="08125FEF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15705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E08E0B" w:sz="4" w:space="0"/>
              <w:left w:val="single" w:color="E08E0B" w:sz="4" w:space="0"/>
              <w:bottom w:val="single" w:color="E08E0B" w:sz="4" w:space="0"/>
              <w:right w:val="single" w:color="E08E0B" w:sz="4" w:space="0"/>
            </w:tcBorders>
            <w:shd w:val="clear" w:color="auto" w:fill="E08E0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700C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Alert Triage &amp; Cases</w:t>
            </w:r>
          </w:p>
        </w:tc>
        <w:tc>
          <w:tcPr>
            <w:tcW w:w="7746" w:type="dxa"/>
            <w:tcBorders>
              <w:top w:val="single" w:color="E08E0B" w:sz="4" w:space="0"/>
              <w:left w:val="single" w:color="E08E0B" w:sz="4" w:space="0"/>
              <w:bottom w:val="single" w:color="E08E0B" w:sz="4" w:space="0"/>
              <w:right w:val="single" w:color="E08E0B" w:sz="4" w:space="0"/>
            </w:tcBorders>
            <w:shd w:val="clear" w:color="auto" w:fill="E08E0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4970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3EA6E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3C7F6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assets</w:t>
            </w:r>
          </w:p>
          <w:p w14:paraId="3B29D6D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Asset context (criticality, owner).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4B2B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asset_id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hostname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ip_address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INET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os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VARCHAR(60)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asset_type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VARCHAR(20) CHECK IN (Workstation, Server, Network Device, Cloud Resource)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criticality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(Low, Medium, High, Critical)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owner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wazuh_agent_id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UNIQUE</w:t>
            </w:r>
          </w:p>
        </w:tc>
      </w:tr>
      <w:tr w14:paraId="6200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0F17D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cases</w:t>
            </w:r>
          </w:p>
          <w:p w14:paraId="06446630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Incident cases created on escalation.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B250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case_id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case_code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title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VARCHAR(200)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severity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(Low, Medium, High, Critical)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VARCHAR(15) CHECK IN (Open, Investigating, Contained, Closed)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summary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potential_impact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assigned_to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opened_at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closed_at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NULL</w:t>
            </w:r>
          </w:p>
        </w:tc>
      </w:tr>
      <w:tr w14:paraId="6BEB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22B9E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alerts</w:t>
            </w:r>
          </w:p>
          <w:p w14:paraId="1DFBF7D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Alerts generated by detection rules (synchronized from the SIEM).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33C8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siem_alert_id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VARCHAR(64)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rule_id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detection_rules,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asset_id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assets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case_id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cases,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affected_user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source_ip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INET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destination_ip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INET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event_time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detection_time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NOT NULL, CHECK ≥ event_time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severity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(Low, Medium, High, Critical)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VARCHAR(16) CHECK IN (New, Triaging, False Positive, Escalated, Contained, True Positive Resolved, Closed)</w:t>
            </w:r>
          </w:p>
        </w:tc>
      </w:tr>
      <w:tr w14:paraId="5BAE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2158D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triage_records</w:t>
            </w:r>
          </w:p>
          <w:p w14:paraId="02175C9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Analyst triage result (Task 3.4).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DEB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CB547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triage_id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BIGINT FK → alerts,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analyst_id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initial_assessment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evidence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severity_final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(Low, Medium, High, Critical)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classification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VARCHAR(25) CHECK IN (True Positive, False Positive, Benign True Positive, Undetermined)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disposition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VARCHAR(20) CHECK IN (Escalated, Resolved, Closed, Monitor)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recommended_action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is_final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BOOLEAN DEFAULT FALSE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started_at / resolved_at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resolved_at NULL</w:t>
            </w:r>
          </w:p>
        </w:tc>
      </w:tr>
      <w:tr w14:paraId="765F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E9BAB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escalations</w:t>
            </w:r>
          </w:p>
          <w:p w14:paraId="5FC70AD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Escalation communications (Task 3.6).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F8403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escalation_id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case_id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cases,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from_user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to_user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summary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actions_taken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next_steps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escalated_at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acknowledged_at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NULL</w:t>
            </w:r>
          </w:p>
        </w:tc>
      </w:tr>
    </w:tbl>
    <w:p w14:paraId="31F59D8C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6F41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C0392B" w:sz="4" w:space="0"/>
              <w:left w:val="single" w:color="C0392B" w:sz="4" w:space="0"/>
              <w:bottom w:val="single" w:color="C0392B" w:sz="4" w:space="0"/>
              <w:right w:val="single" w:color="C0392B" w:sz="4" w:space="0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4BAF2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Threat Intelligence</w:t>
            </w:r>
          </w:p>
        </w:tc>
        <w:tc>
          <w:tcPr>
            <w:tcW w:w="7746" w:type="dxa"/>
            <w:tcBorders>
              <w:top w:val="single" w:color="C0392B" w:sz="4" w:space="0"/>
              <w:left w:val="single" w:color="C0392B" w:sz="4" w:space="0"/>
              <w:bottom w:val="single" w:color="C0392B" w:sz="4" w:space="0"/>
              <w:right w:val="single" w:color="C0392B" w:sz="4" w:space="0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07EA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5769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8E100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iocs</w:t>
            </w:r>
          </w:p>
          <w:p w14:paraId="286AFFC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Indicators of compromise.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BE82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ioc_type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CHECK IN (ip, domain, url, file_hash, email)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ioc_value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VARCHAR(512)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is_valid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BOOLEAN DEFAULT TRUE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first_seen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  •  [UNIQUE (ioc_type, ioc_value)]</w:t>
            </w:r>
          </w:p>
        </w:tc>
      </w:tr>
      <w:tr w14:paraId="3EE7B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B0076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alert_iocs</w:t>
            </w:r>
          </w:p>
          <w:p w14:paraId="0D05F4C3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Junction: alerts ↔ IOCs (M:N).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9DED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1C44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BIGINT PK, FK → alerts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PK, FK → iocs</w:t>
            </w:r>
          </w:p>
        </w:tc>
      </w:tr>
      <w:tr w14:paraId="2248C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635EB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ti_enrichments</w:t>
            </w:r>
          </w:p>
          <w:p w14:paraId="67710B95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Threat-intelligence results per IOC (Task 3.5 / 4.1).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0A81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enrichment_id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ioc_id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iocs,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provider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VARCHAR(40)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reputation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CHECK IN (Malicious, Suspicious, Clean, Unknown)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confidence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SMALLINT CHECK 0–100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raw_summary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JSONB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queried_at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DEFAULT now()</w:t>
            </w:r>
          </w:p>
        </w:tc>
      </w:tr>
    </w:tbl>
    <w:p w14:paraId="71A424F8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030F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8E44AD" w:sz="4" w:space="0"/>
              <w:left w:val="single" w:color="8E44AD" w:sz="4" w:space="0"/>
              <w:bottom w:val="single" w:color="8E44AD" w:sz="4" w:space="0"/>
              <w:right w:val="single" w:color="8E44AD" w:sz="4" w:space="0"/>
            </w:tcBorders>
            <w:shd w:val="clear" w:color="auto" w:fill="8E44A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5F595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SOAR Automation</w:t>
            </w:r>
          </w:p>
        </w:tc>
        <w:tc>
          <w:tcPr>
            <w:tcW w:w="7746" w:type="dxa"/>
            <w:tcBorders>
              <w:top w:val="single" w:color="8E44AD" w:sz="4" w:space="0"/>
              <w:left w:val="single" w:color="8E44AD" w:sz="4" w:space="0"/>
              <w:bottom w:val="single" w:color="8E44AD" w:sz="4" w:space="0"/>
              <w:right w:val="single" w:color="8E44AD" w:sz="4" w:space="0"/>
            </w:tcBorders>
            <w:shd w:val="clear" w:color="auto" w:fill="8E44A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3760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3AD5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03BCF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playbooks</w:t>
            </w:r>
          </w:p>
          <w:p w14:paraId="20905A1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SOAR playbook definitions (Task 4.4).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D1E6D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UNIQUE,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trigger_type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VARCHAR(40)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description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version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DEFAULT 1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is_active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BOOLEAN DEFAULT TRUE</w:t>
            </w:r>
          </w:p>
        </w:tc>
      </w:tr>
      <w:tr w14:paraId="295C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05E99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playbook_actions</w:t>
            </w:r>
          </w:p>
          <w:p w14:paraId="65CB725E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Playbook steps and automation level (Task 4.5).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EBDD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F150A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action_id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playbooks,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step_order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action_name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automation_level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VARCHAR(12) CHECK IN (Automatic, Conditional, Manual)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approval_required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BOOLEAN DEFAULT FALSE  •  [UNIQUE (playbook_id, step_order)]</w:t>
            </w:r>
          </w:p>
        </w:tc>
      </w:tr>
      <w:tr w14:paraId="17E9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7BDAF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playbook_executions</w:t>
            </w:r>
          </w:p>
          <w:p w14:paraId="13458EAD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Runs of a playbook for an alert.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CC391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execution_id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playbook_id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playbooks,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BIGINT FK → alerts,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approved_by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users,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VARCHAR(18) CHECK IN (Running, Awaiting Approval, Completed, Failed, Cancelled)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execution_log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JSONB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started_at / ended_at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ended_at NULL</w:t>
            </w:r>
          </w:p>
        </w:tc>
      </w:tr>
    </w:tbl>
    <w:p w14:paraId="5463EAAC">
      <w:pPr>
        <w:spacing w:after="8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491E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16A085" w:sz="4" w:space="0"/>
              <w:left w:val="single" w:color="16A085" w:sz="4" w:space="0"/>
              <w:bottom w:val="single" w:color="16A085" w:sz="4" w:space="0"/>
              <w:right w:val="single" w:color="16A085" w:sz="4" w:space="0"/>
            </w:tcBorders>
            <w:shd w:val="clear" w:color="auto" w:fill="16A08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914E6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AI-Assisted SOC</w:t>
            </w:r>
          </w:p>
        </w:tc>
        <w:tc>
          <w:tcPr>
            <w:tcW w:w="7746" w:type="dxa"/>
            <w:tcBorders>
              <w:top w:val="single" w:color="16A085" w:sz="4" w:space="0"/>
              <w:left w:val="single" w:color="16A085" w:sz="4" w:space="0"/>
              <w:bottom w:val="single" w:color="16A085" w:sz="4" w:space="0"/>
              <w:right w:val="single" w:color="16A085" w:sz="4" w:space="0"/>
            </w:tcBorders>
            <w:shd w:val="clear" w:color="auto" w:fill="16A08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072A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Columns — data type — constraints</w:t>
            </w:r>
          </w:p>
        </w:tc>
      </w:tr>
      <w:tr w14:paraId="20B88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9F96B">
            <w:pPr>
              <w:spacing w:after="5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ai_outputs</w:t>
            </w:r>
          </w:p>
          <w:p w14:paraId="078E7469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4"/>
                <w:szCs w:val="14"/>
              </w:rPr>
              <w:t>Local-LLM outputs and human validation (Tasks 4.6–4.9).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1E60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ai_output_id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BIGSERIAL PK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alert_id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BIGINT FK → alerts,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validated_by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INT FK → users,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model_name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VARCHAR(60)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prompt_type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VARCHAR(25) CHECK IN (Summary, Investigation Questions, IOC Extraction, Report Draft)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prompt_text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output_text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NOT NULL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validation_status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VARCHAR(10) CHECK IN (Pending, Accepted, Corrected, Rejected), DEFAULT Pending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validation_notes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TEXT  •  </w:t>
            </w:r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>created_at / validated_at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TIMESTAMPTZ validated_at NULL</w:t>
            </w:r>
          </w:p>
        </w:tc>
      </w:tr>
    </w:tbl>
    <w:p w14:paraId="134D0FA7">
      <w:pPr>
        <w:spacing w:after="80"/>
      </w:pPr>
    </w:p>
    <w:p w14:paraId="3F504FA2">
      <w:pPr>
        <w:pStyle w:val="3"/>
        <w:keepNext/>
        <w:spacing w:before="260" w:after="120"/>
      </w:pPr>
      <w:r>
        <w:rPr>
          <w:rFonts w:ascii="Calibri" w:hAnsi="Calibri" w:eastAsia="Calibri" w:cs="Calibri"/>
          <w:b/>
          <w:bCs/>
          <w:color w:val="2E75B6"/>
          <w:sz w:val="28"/>
          <w:szCs w:val="28"/>
        </w:rPr>
        <w:t>5.5 Normalization</w:t>
      </w: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746"/>
      </w:tblGrid>
      <w:tr w14:paraId="02D4D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4922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Normal form</w:t>
            </w:r>
          </w:p>
        </w:tc>
        <w:tc>
          <w:tcPr>
            <w:tcW w:w="7746" w:type="dxa"/>
            <w:tcBorders>
              <w:top w:val="single" w:color="1F3A5F" w:sz="4" w:space="0"/>
              <w:left w:val="single" w:color="1F3A5F" w:sz="4" w:space="0"/>
              <w:bottom w:val="single" w:color="1F3A5F" w:sz="4" w:space="0"/>
              <w:right w:val="single" w:color="1F3A5F" w:sz="4" w:space="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116A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How the design satisfies it</w:t>
            </w:r>
          </w:p>
        </w:tc>
      </w:tr>
      <w:tr w14:paraId="4BA3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1BDB8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1NF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D1CEA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Atomic columns only; lists (IOCs of an alert, techniques of a rule) are rows in junction tables (alert_iocs, rule_mitre_map), not comma-separated values.</w:t>
            </w:r>
          </w:p>
        </w:tc>
      </w:tr>
      <w:tr w14:paraId="0B666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D3A9E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2NF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17B8C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Composite-key tables contain only attributes that depend on the whole key (e.g., test_status depends on rule + technique).</w:t>
            </w:r>
          </w:p>
        </w:tc>
      </w:tr>
      <w:tr w14:paraId="5A44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DCA69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3NF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9956F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Reference data (roles, retention_policies, mitre_techniques, assets) is stored once and referenced by FK; no transitive dependencies.</w:t>
            </w:r>
          </w:p>
        </w:tc>
      </w:tr>
      <w:tr w14:paraId="3B5C4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E37E0"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bCs/>
                <w:color w:val="1F3A5F"/>
                <w:sz w:val="16"/>
                <w:szCs w:val="16"/>
              </w:rPr>
              <w:t>Controlled denormalization</w:t>
            </w:r>
          </w:p>
        </w:tc>
        <w:tc>
          <w:tcPr>
            <w:tcW w:w="7746" w:type="dxa"/>
            <w:tcBorders>
              <w:top w:val="single" w:color="BFC9D4" w:sz="4" w:space="0"/>
              <w:left w:val="single" w:color="BFC9D4" w:sz="4" w:space="0"/>
              <w:bottom w:val="single" w:color="BFC9D4" w:sz="4" w:space="0"/>
              <w:right w:val="single" w:color="BFC9D4" w:sz="4" w:space="0"/>
            </w:tcBorders>
            <w:shd w:val="clear" w:color="auto" w:fill="F2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108F1">
            <w:pPr>
              <w:spacing w:after="0" w:line="252" w:lineRule="auto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alerts keeps source_ip, destination_ip and affected_user for fast triage queries; MTTD/MTTR are computed in views, not stored.</w:t>
            </w:r>
          </w:p>
        </w:tc>
      </w:tr>
    </w:tbl>
    <w:p w14:paraId="5B33AB2B"/>
    <w:sectPr>
      <w:headerReference r:id="rId15" w:type="default"/>
      <w:footerReference r:id="rId16" w:type="default"/>
      <w:pgSz w:w="11906" w:h="16838"/>
      <w:pgMar w:top="1200" w:right="1080" w:bottom="1000" w:left="1080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B3CD3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6D676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AF2BA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C04BF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D2D27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5CE93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7A5D7">
    <w:pPr>
      <w:spacing w:before="0"/>
      <w:jc w:val="center"/>
    </w:pPr>
    <w:r>
      <w:rPr>
        <w:rFonts w:ascii="Calibri" w:hAnsi="Calibri" w:eastAsia="Calibri" w:cs="Calibri"/>
        <w:color w:val="5D6D7E"/>
        <w:sz w:val="17"/>
        <w:szCs w:val="17"/>
      </w:rPr>
      <w:t xml:space="preserve">Project 4  •  Page </w: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begin"/>
    </w:r>
    <w:r>
      <w:rPr>
        <w:rFonts w:ascii="Calibri" w:hAnsi="Calibri" w:eastAsia="Calibri" w:cs="Calibri"/>
        <w:b/>
        <w:bCs/>
        <w:color w:val="5D6D7E"/>
        <w:sz w:val="17"/>
        <w:szCs w:val="17"/>
      </w:rPr>
      <w:instrText xml:space="preserve">PAGE</w:instrText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separate"/>
    </w:r>
    <w:r>
      <w:rPr>
        <w:rFonts w:ascii="Calibri" w:hAnsi="Calibri" w:eastAsia="Calibri" w:cs="Calibri"/>
        <w:b/>
        <w:bCs/>
        <w:color w:val="5D6D7E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3A548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008CC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57D8D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44ED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E551E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E7B70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07CDF">
    <w:pPr>
      <w:pBdr>
        <w:bottom w:val="single" w:color="2E75B6" w:sz="8" w:space="3"/>
      </w:pBdr>
      <w:spacing w:after="0"/>
    </w:pPr>
    <w:r>
      <w:rPr>
        <w:rFonts w:ascii="Calibri" w:hAnsi="Calibri" w:eastAsia="Calibri" w:cs="Calibri"/>
        <w:b/>
        <w:bCs/>
        <w:color w:val="5D6D7E"/>
        <w:sz w:val="17"/>
        <w:szCs w:val="17"/>
      </w:rPr>
      <w:t>SIEM Detection Engineering, Alert Triage &amp; SOC Operations</w:t>
    </w:r>
    <w:r>
      <w:rPr>
        <w:rFonts w:ascii="Calibri" w:hAnsi="Calibri" w:eastAsia="Calibri" w:cs="Calibri"/>
        <w:color w:val="5D6D7E"/>
        <w:sz w:val="17"/>
        <w:szCs w:val="17"/>
      </w:rPr>
      <w:t xml:space="preserve">   |   System Analysis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D225B18"/>
    <w:rsid w:val="74372D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0" w:after="200"/>
      <w:outlineLvl w:val="0"/>
    </w:pPr>
    <w:rPr>
      <w:rFonts w:ascii="Calibri" w:hAnsi="Calibri" w:eastAsia="Calibri" w:cs="Calibri"/>
      <w:b/>
      <w:bCs/>
      <w:color w:val="1F3A5F"/>
      <w:sz w:val="38"/>
      <w:szCs w:val="38"/>
    </w:rPr>
  </w:style>
  <w:style w:type="paragraph" w:styleId="3">
    <w:name w:val="heading 2"/>
    <w:next w:val="1"/>
    <w:qFormat/>
    <w:uiPriority w:val="0"/>
    <w:pPr>
      <w:spacing w:before="260" w:after="120"/>
      <w:outlineLvl w:val="1"/>
    </w:pPr>
    <w:rPr>
      <w:rFonts w:ascii="Calibri" w:hAnsi="Calibri" w:eastAsia="Calibri" w:cs="Calibri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Calibri" w:hAnsi="Calibri" w:eastAsia="Calibri" w:cs="Calibri"/>
      <w:b/>
      <w:bCs/>
      <w:color w:val="1F3A5F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5131</Words>
  <Characters>31130</Characters>
  <TotalTime>10</TotalTime>
  <ScaleCrop>false</ScaleCrop>
  <LinksUpToDate>false</LinksUpToDate>
  <CharactersWithSpaces>35759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2026-10-24T17:59:00Z</dcterms:created>
  <dc:creator>SOC Project Team</dc:creator>
  <cp:lastModifiedBy>sh2</cp:lastModifiedBy>
  <dcterms:modified xsi:type="dcterms:W3CDTF">2026-10-24T18:11:40Z</dcterms:modified>
  <dc:title>SIEM Detection Engineering, Alert Triage &amp; SOC Operations — Analysis &amp; Design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eyJoZGlkIjoiMjgyODM4YjVlZmYyNDlhNmU1Yjg4ZDM3MDFlYjIyNzQifQ==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B43CD0EE3DDB419B885B6F2380D49354_13</vt:lpwstr>
  </property>
</Properties>
</file>