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r>
    </w:p>
    <w:p>
      <w:pPr>
        <w:jc w:val="center"/>
      </w:pPr>
      <w:r>
        <w:drawing>
          <wp:inline xmlns:a="http://schemas.openxmlformats.org/drawingml/2006/main" xmlns:pic="http://schemas.openxmlformats.org/drawingml/2006/picture">
            <wp:extent cx="2743200" cy="620435"/>
            <wp:docPr id="1" name="Picture 1"/>
            <wp:cNvGraphicFramePr>
              <a:graphicFrameLocks noChangeAspect="1"/>
            </wp:cNvGraphicFramePr>
            <a:graphic>
              <a:graphicData uri="http://schemas.openxmlformats.org/drawingml/2006/picture">
                <pic:pic>
                  <pic:nvPicPr>
                    <pic:cNvPr id="0" name="logo_metro.png"/>
                    <pic:cNvPicPr/>
                  </pic:nvPicPr>
                  <pic:blipFill>
                    <a:blip r:embed="rId9"/>
                    <a:stretch>
                      <a:fillRect/>
                    </a:stretch>
                  </pic:blipFill>
                  <pic:spPr>
                    <a:xfrm>
                      <a:off x="0" y="0"/>
                      <a:ext cx="2743200" cy="620435"/>
                    </a:xfrm>
                    <a:prstGeom prst="rect"/>
                  </pic:spPr>
                </pic:pic>
              </a:graphicData>
            </a:graphic>
          </wp:inline>
        </w:drawing>
      </w:r>
    </w:p>
    <w:p/>
    <w:p>
      <w:pPr>
        <w:jc w:val="center"/>
      </w:pPr>
      <w:r>
        <w:rPr>
          <w:rFonts w:ascii="Calibri" w:hAnsi="Calibri"/>
          <w:b/>
          <w:sz w:val="31"/>
        </w:rPr>
        <w:br/>
        <w:t xml:space="preserve">MANTENIMIENTO DEL SISTEMA DE COMUNICACIONES </w:t>
        <w:br/>
        <w:t>LINEAS 6 Y 3</w:t>
        <w:br/>
        <w:t xml:space="preserve">METRO DE SANTIAGO </w:t>
        <w:br/>
        <w:br/>
        <w:t>REPORTE SEMANAL 2025</w:t>
        <w:br/>
        <w:t>SEMANA 7</w:t>
        <w:br/>
        <w:t>CONTRATO N° MN-236-2014-G</w:t>
      </w:r>
    </w:p>
    <w:p>
      <w:r>
        <w:br/>
        <w:br/>
        <w:br/>
        <w:br/>
        <w:br/>
        <w:br/>
        <w:br/>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400"/>
            <w:vAlign w:val="center"/>
          </w:tcPr>
          <w:p>
            <w:pPr>
              <w:jc w:val="center"/>
            </w:pPr>
            <w:r>
              <w:rPr>
                <w:rFonts w:ascii="Calibri" w:hAnsi="Calibri"/>
                <w:b w:val="0"/>
                <w:sz w:val="19"/>
              </w:rPr>
              <w:br/>
              <w:t>REV. documento</w:t>
              <w:br/>
            </w:r>
          </w:p>
        </w:tc>
        <w:tc>
          <w:tcPr>
            <w:tcW w:type="dxa" w:w="1400"/>
            <w:vAlign w:val="center"/>
          </w:tcPr>
          <w:p>
            <w:pPr>
              <w:jc w:val="center"/>
            </w:pPr>
            <w:r>
              <w:rPr>
                <w:rFonts w:ascii="Calibri" w:hAnsi="Calibri"/>
                <w:b w:val="0"/>
                <w:sz w:val="19"/>
              </w:rPr>
              <w:t>09-12-2024</w:t>
            </w:r>
          </w:p>
        </w:tc>
        <w:tc>
          <w:tcPr>
            <w:tcW w:type="dxa" w:w="1400"/>
            <w:vAlign w:val="center"/>
          </w:tcPr>
          <w:p>
            <w:pPr>
              <w:jc w:val="center"/>
            </w:pPr>
            <w:r>
              <w:rPr>
                <w:rFonts w:ascii="Calibri" w:hAnsi="Calibri"/>
                <w:b w:val="0"/>
                <w:sz w:val="19"/>
              </w:rPr>
              <w:t>REVISIÓN</w:t>
            </w:r>
          </w:p>
        </w:tc>
        <w:tc>
          <w:tcPr>
            <w:tcW w:type="dxa" w:w="1400"/>
            <w:vAlign w:val="center"/>
          </w:tcPr>
          <w:p>
            <w:pPr>
              <w:jc w:val="center"/>
            </w:pPr>
            <w:r>
              <w:rPr>
                <w:rFonts w:ascii="Calibri" w:hAnsi="Calibri"/>
                <w:b w:val="0"/>
                <w:sz w:val="19"/>
              </w:rPr>
              <w:t>HSANMARTIN</w:t>
            </w:r>
          </w:p>
        </w:tc>
        <w:tc>
          <w:tcPr>
            <w:tcW w:type="dxa" w:w="1400"/>
            <w:vAlign w:val="center"/>
          </w:tcPr>
          <w:p>
            <w:pPr>
              <w:jc w:val="center"/>
            </w:pPr>
            <w:r>
              <w:rPr>
                <w:rFonts w:ascii="Calibri" w:hAnsi="Calibri"/>
                <w:b w:val="0"/>
                <w:sz w:val="19"/>
              </w:rPr>
              <w:t>RZAMBRANO</w:t>
            </w:r>
          </w:p>
        </w:tc>
        <w:tc>
          <w:tcPr>
            <w:tcW w:type="dxa" w:w="1400"/>
            <w:vAlign w:val="center"/>
          </w:tcPr>
          <w:p>
            <w:pPr>
              <w:jc w:val="center"/>
            </w:pPr>
            <w:r>
              <w:rPr>
                <w:rFonts w:ascii="Calibri" w:hAnsi="Calibri"/>
                <w:b w:val="0"/>
                <w:sz w:val="19"/>
              </w:rPr>
              <w:t>MCOLLAO</w:t>
            </w:r>
          </w:p>
        </w:tc>
        <w:tc>
          <w:tcPr>
            <w:tcW w:type="dxa" w:w="1400"/>
            <w:vAlign w:val="center"/>
          </w:tcPr>
          <w:p>
            <w:pPr>
              <w:jc w:val="center"/>
            </w:pPr>
            <w:r>
              <w:rPr>
                <w:rFonts w:ascii="Calibri" w:hAnsi="Calibri"/>
                <w:b w:val="0"/>
                <w:sz w:val="19"/>
              </w:rPr>
              <w:t>LLÓPEZ</w:t>
            </w:r>
          </w:p>
        </w:tc>
      </w:tr>
      <w:tr>
        <w:tc>
          <w:tcPr>
            <w:tcW w:type="dxa" w:w="1400"/>
            <w:vAlign w:val="center"/>
          </w:tcPr>
          <w:p>
            <w:pPr>
              <w:jc w:val="center"/>
            </w:pPr>
            <w:r>
              <w:rPr>
                <w:rFonts w:ascii="Calibri" w:hAnsi="Calibri"/>
                <w:b/>
                <w:sz w:val="19"/>
              </w:rPr>
              <w:t>REV.</w:t>
            </w:r>
          </w:p>
        </w:tc>
        <w:tc>
          <w:tcPr>
            <w:tcW w:type="dxa" w:w="1400"/>
            <w:vAlign w:val="center"/>
          </w:tcPr>
          <w:p>
            <w:pPr>
              <w:jc w:val="center"/>
            </w:pPr>
            <w:r>
              <w:rPr>
                <w:rFonts w:ascii="Calibri" w:hAnsi="Calibri"/>
                <w:b/>
                <w:sz w:val="19"/>
              </w:rPr>
              <w:t>FECHA</w:t>
            </w:r>
          </w:p>
        </w:tc>
        <w:tc>
          <w:tcPr>
            <w:tcW w:type="dxa" w:w="1400"/>
            <w:vAlign w:val="center"/>
          </w:tcPr>
          <w:p>
            <w:pPr>
              <w:jc w:val="center"/>
            </w:pPr>
            <w:r>
              <w:rPr>
                <w:rFonts w:ascii="Calibri" w:hAnsi="Calibri"/>
                <w:b/>
                <w:sz w:val="19"/>
              </w:rPr>
              <w:t>EMITIDO PARA</w:t>
            </w:r>
          </w:p>
        </w:tc>
        <w:tc>
          <w:tcPr>
            <w:tcW w:type="dxa" w:w="1400"/>
            <w:vAlign w:val="center"/>
          </w:tcPr>
          <w:p>
            <w:pPr>
              <w:jc w:val="center"/>
            </w:pPr>
            <w:r>
              <w:rPr>
                <w:rFonts w:ascii="Calibri" w:hAnsi="Calibri"/>
                <w:b/>
                <w:sz w:val="19"/>
              </w:rPr>
              <w:t>PREPARÓ</w:t>
            </w:r>
          </w:p>
        </w:tc>
        <w:tc>
          <w:tcPr>
            <w:tcW w:type="dxa" w:w="1400"/>
            <w:vAlign w:val="center"/>
          </w:tcPr>
          <w:p>
            <w:pPr>
              <w:jc w:val="center"/>
            </w:pPr>
            <w:r>
              <w:rPr>
                <w:rFonts w:ascii="Calibri" w:hAnsi="Calibri"/>
                <w:b/>
                <w:sz w:val="19"/>
              </w:rPr>
              <w:t>REVISÓ</w:t>
            </w:r>
          </w:p>
        </w:tc>
        <w:tc>
          <w:tcPr>
            <w:tcW w:type="dxa" w:w="1400"/>
            <w:vAlign w:val="center"/>
          </w:tcPr>
          <w:p>
            <w:pPr>
              <w:jc w:val="center"/>
            </w:pPr>
            <w:r>
              <w:rPr>
                <w:rFonts w:ascii="Calibri" w:hAnsi="Calibri"/>
                <w:b/>
                <w:sz w:val="19"/>
              </w:rPr>
              <w:t>APROBÓ</w:t>
            </w:r>
          </w:p>
        </w:tc>
        <w:tc>
          <w:tcPr>
            <w:tcW w:type="dxa" w:w="1400"/>
            <w:vAlign w:val="center"/>
          </w:tcPr>
          <w:p>
            <w:pPr>
              <w:jc w:val="center"/>
            </w:pPr>
            <w:r>
              <w:rPr>
                <w:rFonts w:ascii="Calibri" w:hAnsi="Calibri"/>
                <w:b/>
                <w:sz w:val="19"/>
              </w:rPr>
              <w:t>APROBÓ METRO</w:t>
            </w:r>
          </w:p>
        </w:tc>
      </w:tr>
      <w:tr>
        <w:tc>
          <w:tcPr>
            <w:tcW w:type="dxa" w:w="1400"/>
            <w:vAlign w:val="center"/>
          </w:tcPr>
          <w:p>
            <w:pPr>
              <w:jc w:val="center"/>
            </w:pPr>
            <w:r>
              <w:rPr>
                <w:rFonts w:ascii="Calibri" w:hAnsi="Calibri"/>
                <w:b/>
                <w:sz w:val="19"/>
              </w:rPr>
              <w:t>Nº DOCUMENTO</w:t>
            </w:r>
          </w:p>
        </w:tc>
        <w:tc>
          <w:tcPr>
            <w:tcW w:type="dxa" w:w="4200"/>
            <w:gridSpan w:val="3"/>
            <w:vAlign w:val="center"/>
          </w:tcPr>
          <w:p>
            <w:pPr>
              <w:jc w:val="center"/>
            </w:pPr>
            <w:r>
              <w:rPr>
                <w:rFonts w:ascii="Calibri" w:hAnsi="Calibri"/>
                <w:b w:val="0"/>
                <w:sz w:val="19"/>
              </w:rPr>
            </w:r>
          </w:p>
          <w:p>
            <w:pPr>
              <w:jc w:val="center"/>
            </w:pPr>
            <w:r>
              <w:rPr>
                <w:rFonts w:ascii="Calibri" w:hAnsi="Calibri"/>
                <w:b w:val="0"/>
                <w:sz w:val="19"/>
              </w:rPr>
              <w:t>P63-MA-0632-INT-000-CO-00347</w:t>
            </w:r>
          </w:p>
          <w:p>
            <w:pPr>
              <w:jc w:val="center"/>
            </w:pPr>
            <w:r>
              <w:rPr>
                <w:rFonts w:ascii="Calibri" w:hAnsi="Calibri"/>
                <w:b w:val="0"/>
                <w:sz w:val="19"/>
              </w:rPr>
            </w:r>
          </w:p>
        </w:tc>
        <w:tc>
          <w:tcPr>
            <w:tcW w:type="dxa" w:w="2800"/>
            <w:gridSpan w:val="2"/>
            <w:vAlign w:val="center"/>
          </w:tcPr>
          <w:p>
            <w:pPr>
              <w:jc w:val="center"/>
            </w:pPr>
            <w:r>
              <w:rPr>
                <w:rFonts w:ascii="Calibri" w:hAnsi="Calibri"/>
                <w:b w:val="0"/>
                <w:sz w:val="19"/>
              </w:rPr>
              <w:br/>
              <w:t>Página 1 de 20</w:t>
            </w:r>
          </w:p>
          <w:p>
            <w:pPr>
              <w:jc w:val="center"/>
            </w:pPr>
            <w:r>
              <w:rPr>
                <w:rFonts w:ascii="Calibri" w:hAnsi="Calibri"/>
                <w:b w:val="0"/>
                <w:sz w:val="19"/>
              </w:rPr>
            </w:r>
          </w:p>
        </w:tc>
        <w:tc>
          <w:tcPr>
            <w:tcW w:type="dxa" w:w="1400"/>
            <w:vAlign w:val="center"/>
          </w:tcPr>
          <w:p>
            <w:pPr>
              <w:jc w:val="center"/>
            </w:pPr>
            <w:r>
              <w:rPr>
                <w:rFonts w:ascii="Calibri" w:hAnsi="Calibri"/>
                <w:b/>
                <w:sz w:val="19"/>
              </w:rPr>
              <w:t>REV. REV. documento</w:t>
            </w:r>
          </w:p>
        </w:tc>
      </w:tr>
      <w:tr>
        <w:tc>
          <w:tcPr>
            <w:tcW w:type="dxa" w:w="9800"/>
            <w:gridSpan w:val="7"/>
          </w:tcPr>
          <w:p>
            <w:pPr>
              <w:jc w:val="center"/>
            </w:pPr>
            <w:r>
              <w:drawing>
                <wp:inline xmlns:a="http://schemas.openxmlformats.org/drawingml/2006/main" xmlns:pic="http://schemas.openxmlformats.org/drawingml/2006/picture">
                  <wp:extent cx="914400" cy="403700"/>
                  <wp:docPr id="2" name="Picture 2"/>
                  <wp:cNvGraphicFramePr>
                    <a:graphicFrameLocks noChangeAspect="1"/>
                  </wp:cNvGraphicFramePr>
                  <a:graphic>
                    <a:graphicData uri="http://schemas.openxmlformats.org/drawingml/2006/picture">
                      <pic:pic>
                        <pic:nvPicPr>
                          <pic:cNvPr id="0" name="logo_sice.png"/>
                          <pic:cNvPicPr/>
                        </pic:nvPicPr>
                        <pic:blipFill>
                          <a:blip r:embed="rId12"/>
                          <a:stretch>
                            <a:fillRect/>
                          </a:stretch>
                        </pic:blipFill>
                        <pic:spPr>
                          <a:xfrm>
                            <a:off x="0" y="0"/>
                            <a:ext cx="914400" cy="403700"/>
                          </a:xfrm>
                          <a:prstGeom prst="rect"/>
                        </pic:spPr>
                      </pic:pic>
                    </a:graphicData>
                  </a:graphic>
                </wp:inline>
              </w:drawing>
            </w:r>
          </w:p>
        </w:tc>
      </w:tr>
    </w:tbl>
    <w:p>
      <w:r>
        <w:br w:type="page"/>
      </w:r>
    </w:p>
    <w:p>
      <w:pPr>
        <w:jc w:val="center"/>
      </w:pPr>
      <w:r>
        <w:rPr>
          <w:rFonts w:ascii="Calibri" w:hAnsi="Calibri"/>
          <w:b/>
          <w:sz w:val="20"/>
        </w:rPr>
        <w:br/>
        <w:t>CONTROL DE CAMBIOS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vAlign w:val="center"/>
          </w:tcPr>
          <w:p>
            <w:pPr>
              <w:jc w:val="center"/>
            </w:pPr>
            <w:r>
              <w:rPr>
                <w:rFonts w:ascii="Calibri" w:hAnsi="Calibri"/>
                <w:b w:val="0"/>
                <w:sz w:val="19"/>
              </w:rPr>
              <w:t>REVISIÓN</w:t>
            </w:r>
          </w:p>
        </w:tc>
        <w:tc>
          <w:tcPr>
            <w:tcW w:type="dxa" w:w="1234"/>
            <w:vAlign w:val="center"/>
          </w:tcPr>
          <w:p>
            <w:pPr>
              <w:jc w:val="center"/>
            </w:pPr>
            <w:r>
              <w:rPr>
                <w:rFonts w:ascii="Calibri" w:hAnsi="Calibri"/>
                <w:b w:val="0"/>
                <w:sz w:val="19"/>
              </w:rPr>
              <w:t>Fecha</w:t>
            </w:r>
          </w:p>
        </w:tc>
        <w:tc>
          <w:tcPr>
            <w:tcW w:type="dxa" w:w="1234"/>
            <w:vAlign w:val="center"/>
          </w:tcPr>
          <w:p>
            <w:pPr>
              <w:jc w:val="center"/>
            </w:pPr>
            <w:r>
              <w:rPr>
                <w:rFonts w:ascii="Calibri" w:hAnsi="Calibri"/>
                <w:b w:val="0"/>
                <w:sz w:val="19"/>
              </w:rPr>
              <w:t>PÁGINA</w:t>
            </w:r>
          </w:p>
        </w:tc>
        <w:tc>
          <w:tcPr>
            <w:tcW w:type="dxa" w:w="1234"/>
            <w:vAlign w:val="center"/>
          </w:tcPr>
          <w:p>
            <w:pPr>
              <w:jc w:val="center"/>
            </w:pPr>
            <w:r>
              <w:rPr>
                <w:rFonts w:ascii="Calibri" w:hAnsi="Calibri"/>
                <w:b w:val="0"/>
                <w:sz w:val="19"/>
              </w:rPr>
              <w:t>PÁRRAFO</w:t>
            </w:r>
          </w:p>
        </w:tc>
        <w:tc>
          <w:tcPr>
            <w:tcW w:type="dxa" w:w="3702"/>
            <w:gridSpan w:val="3"/>
            <w:vAlign w:val="center"/>
          </w:tcPr>
          <w:p>
            <w:pPr>
              <w:jc w:val="center"/>
            </w:pPr>
            <w:r>
              <w:rPr>
                <w:rFonts w:ascii="Calibri" w:hAnsi="Calibri"/>
                <w:b w:val="0"/>
                <w:sz w:val="19"/>
              </w:rPr>
            </w:r>
          </w:p>
          <w:p>
            <w:pPr>
              <w:jc w:val="center"/>
            </w:pPr>
            <w:r>
              <w:rPr>
                <w:rFonts w:ascii="Calibri" w:hAnsi="Calibri"/>
                <w:b w:val="0"/>
                <w:sz w:val="19"/>
              </w:rPr>
              <w:t>MODIFICACIÓN REALIZADA</w:t>
            </w:r>
          </w:p>
          <w:p>
            <w:pPr>
              <w:jc w:val="center"/>
            </w:pPr>
            <w:r>
              <w:rPr>
                <w:rFonts w:ascii="Calibri" w:hAnsi="Calibri"/>
                <w:b w:val="0"/>
                <w:sz w:val="19"/>
              </w:rPr>
            </w:r>
          </w:p>
        </w:tc>
      </w:tr>
      <w:tr>
        <w:tc>
          <w:tcPr>
            <w:tcW w:type="dxa" w:w="1234"/>
            <w:vAlign w:val="center"/>
          </w:tcPr>
          <w:p>
            <w:pPr>
              <w:jc w:val="center"/>
            </w:pPr>
            <w:r>
              <w:rPr>
                <w:rFonts w:ascii="Calibri" w:hAnsi="Calibri"/>
                <w:b w:val="0"/>
                <w:sz w:val="19"/>
              </w:rPr>
              <w:t>REV. documento</w:t>
            </w:r>
          </w:p>
        </w:tc>
        <w:tc>
          <w:tcPr>
            <w:tcW w:type="dxa" w:w="1234"/>
            <w:vAlign w:val="center"/>
          </w:tcPr>
          <w:p>
            <w:pPr>
              <w:jc w:val="center"/>
            </w:pPr>
            <w:r>
              <w:rPr>
                <w:rFonts w:ascii="Calibri" w:hAnsi="Calibri"/>
                <w:b w:val="0"/>
                <w:sz w:val="19"/>
              </w:rPr>
              <w:t>2025-02-18</w:t>
            </w:r>
          </w:p>
        </w:tc>
        <w:tc>
          <w:tcPr>
            <w:tcW w:type="dxa" w:w="1234"/>
            <w:vAlign w:val="center"/>
          </w:tcPr>
          <w:p>
            <w:pPr>
              <w:jc w:val="center"/>
            </w:pPr>
            <w:r>
              <w:rPr>
                <w:rFonts w:ascii="Calibri" w:hAnsi="Calibri"/>
                <w:b w:val="0"/>
                <w:sz w:val="19"/>
              </w:rPr>
              <w:t>N/A</w:t>
            </w:r>
          </w:p>
        </w:tc>
        <w:tc>
          <w:tcPr>
            <w:tcW w:type="dxa" w:w="1234"/>
            <w:vAlign w:val="center"/>
          </w:tcPr>
          <w:p>
            <w:pPr>
              <w:jc w:val="center"/>
            </w:pPr>
            <w:r>
              <w:rPr>
                <w:rFonts w:ascii="Calibri" w:hAnsi="Calibri"/>
                <w:b w:val="0"/>
                <w:sz w:val="19"/>
              </w:rPr>
              <w:t>N/A</w:t>
            </w:r>
          </w:p>
        </w:tc>
        <w:tc>
          <w:tcPr>
            <w:tcW w:type="dxa" w:w="3702"/>
            <w:gridSpan w:val="3"/>
            <w:vAlign w:val="center"/>
          </w:tcPr>
          <w:p>
            <w:pPr>
              <w:jc w:val="center"/>
            </w:pPr>
            <w:r>
              <w:rPr>
                <w:rFonts w:ascii="Calibri" w:hAnsi="Calibri"/>
                <w:b w:val="0"/>
                <w:sz w:val="19"/>
              </w:rPr>
            </w:r>
          </w:p>
          <w:p>
            <w:pPr>
              <w:jc w:val="center"/>
            </w:pPr>
            <w:r>
              <w:rPr>
                <w:rFonts w:ascii="Calibri" w:hAnsi="Calibri"/>
                <w:b w:val="0"/>
                <w:sz w:val="19"/>
              </w:rPr>
              <w:t>PRIMERA VERSIÓN DEL DOCUMENTO</w:t>
            </w:r>
          </w:p>
          <w:p>
            <w:pPr>
              <w:jc w:val="center"/>
            </w:pPr>
            <w:r>
              <w:rPr>
                <w:rFonts w:ascii="Calibri" w:hAnsi="Calibri"/>
                <w:b w:val="0"/>
                <w:sz w:val="19"/>
              </w:rPr>
            </w:r>
          </w:p>
        </w:tc>
      </w:tr>
    </w:tbl>
    <w:p>
      <w:r>
        <w:br w:type="page"/>
      </w:r>
    </w:p>
    <w:p>
      <w:pPr>
        <w:pStyle w:val="Heading1"/>
        <w:jc w:val="both"/>
      </w:pPr>
      <w:r>
        <w:rPr>
          <w:rFonts w:ascii="Calibri" w:hAnsi="Calibri"/>
          <w:b/>
          <w:color w:val="000000"/>
          <w:sz w:val="20"/>
        </w:rPr>
        <w:t>Indice</w:t>
      </w:r>
    </w:p>
    <w:p>
      <w:r>
        <w:br w:type="page"/>
      </w:r>
    </w:p>
    <w:p>
      <w:pPr>
        <w:pStyle w:val="Heading1"/>
      </w:pPr>
      <w:r>
        <w:rPr>
          <w:rFonts w:ascii="Calibri" w:hAnsi="Calibri"/>
          <w:b/>
          <w:color w:val="000000"/>
          <w:sz w:val="20"/>
        </w:rPr>
        <w:t>1. Objetivo</w:t>
      </w:r>
    </w:p>
    <w:p>
      <w:pPr>
        <w:jc w:val="both"/>
      </w:pPr>
      <w:r>
        <w:rPr>
          <w:rFonts w:ascii="Calibri" w:hAnsi="Calibri"/>
          <w:color w:val="000000"/>
          <w:sz w:val="19"/>
        </w:rPr>
        <w:br/>
        <w:t xml:space="preserve">        Reportar el desarrollo de las actividades de Mantenimiento Preventivo, Correctivo, eventos y Hallazgos asociados a la gestión del contrato de Mantenimiento MN-236-2014-G correspondiente a la Semana 7 del año 2025 del sistema de Comunicaciones de las líneas 6 y 3 del Metro de Santiago.</w:t>
      </w:r>
    </w:p>
    <w:p>
      <w:r>
        <w:br w:type="page"/>
      </w:r>
    </w:p>
    <w:p>
      <w:pPr>
        <w:pStyle w:val="Heading1"/>
      </w:pPr>
      <w:r>
        <w:rPr>
          <w:rFonts w:ascii="Calibri" w:hAnsi="Calibri"/>
          <w:b/>
          <w:color w:val="000000"/>
          <w:sz w:val="20"/>
        </w:rPr>
        <w:t>2. Mantenimiento Preventivo</w:t>
      </w:r>
    </w:p>
    <w:p>
      <w:pPr>
        <w:pStyle w:val="Heading2"/>
      </w:pPr>
      <w:r>
        <w:rPr>
          <w:rFonts w:ascii="Calibri" w:hAnsi="Calibri"/>
          <w:b/>
          <w:color w:val="000000"/>
          <w:sz w:val="20"/>
        </w:rPr>
        <w:t xml:space="preserve">2.1.   Programación Semanal del Mantenimiento Preventivo </w:t>
      </w:r>
    </w:p>
    <w:p>
      <w:pPr>
        <w:jc w:val="both"/>
      </w:pPr>
      <w:r>
        <w:rPr>
          <w:rFonts w:ascii="Calibri" w:hAnsi="Calibri"/>
          <w:sz w:val="19"/>
        </w:rPr>
        <w:t>A continuación, se presentan los mantenimientos preventivos según su categoría que fueron planificados para la Semana 7 del año 2025</w:t>
      </w:r>
    </w:p>
    <w:p>
      <w:pPr>
        <w:jc w:val="center"/>
      </w:pPr>
      <w:r>
        <w:rPr>
          <w:rFonts w:ascii="Calibri" w:hAnsi="Calibri"/>
          <w:b/>
          <w:color w:val="000000"/>
          <w:sz w:val="20"/>
        </w:rPr>
        <w:br/>
        <w:t>Mantenimientos Preventivos CAT 1</w:t>
      </w:r>
    </w:p>
    <w:p>
      <w:pPr>
        <w:jc w:val="both"/>
      </w:pPr>
      <w:r>
        <w:rPr>
          <w:rFonts w:ascii="Calibri" w:hAnsi="Calibri"/>
          <w:sz w:val="19"/>
        </w:rPr>
        <w:br/>
        <w:t xml:space="preserve">      Para la semana en estudio se registran los siguientes mantenimientos preventivos de categoría 1.</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vAlign w:val="center"/>
          </w:tcPr>
          <w:p>
            <w:pPr>
              <w:jc w:val="center"/>
            </w:pPr>
            <w:r>
              <w:rPr>
                <w:rFonts w:ascii="Calibri" w:hAnsi="Calibri"/>
                <w:b/>
                <w:sz w:val="12"/>
              </w:rPr>
              <w:t>N°</w:t>
            </w:r>
          </w:p>
        </w:tc>
        <w:tc>
          <w:tcPr>
            <w:tcW w:type="dxa" w:w="960"/>
            <w:vAlign w:val="center"/>
          </w:tcPr>
          <w:p>
            <w:pPr>
              <w:jc w:val="center"/>
            </w:pPr>
            <w:r>
              <w:rPr>
                <w:rFonts w:ascii="Calibri" w:hAnsi="Calibri"/>
                <w:b/>
                <w:sz w:val="12"/>
              </w:rPr>
              <w:t>DESCRIPCIÓN</w:t>
            </w:r>
          </w:p>
        </w:tc>
        <w:tc>
          <w:tcPr>
            <w:tcW w:type="dxa" w:w="960"/>
            <w:vAlign w:val="center"/>
          </w:tcPr>
          <w:p>
            <w:pPr>
              <w:jc w:val="center"/>
            </w:pPr>
            <w:r>
              <w:rPr>
                <w:rFonts w:ascii="Calibri" w:hAnsi="Calibri"/>
                <w:b/>
                <w:sz w:val="12"/>
              </w:rPr>
              <w:t>Equipo</w:t>
            </w:r>
          </w:p>
        </w:tc>
        <w:tc>
          <w:tcPr>
            <w:tcW w:type="dxa" w:w="960"/>
            <w:vAlign w:val="center"/>
          </w:tcPr>
          <w:p>
            <w:pPr>
              <w:jc w:val="center"/>
            </w:pPr>
            <w:r>
              <w:rPr>
                <w:rFonts w:ascii="Calibri" w:hAnsi="Calibri"/>
                <w:b/>
                <w:sz w:val="12"/>
              </w:rPr>
              <w:t>Línea</w:t>
            </w:r>
          </w:p>
        </w:tc>
        <w:tc>
          <w:tcPr>
            <w:tcW w:type="dxa" w:w="960"/>
            <w:vAlign w:val="center"/>
          </w:tcPr>
          <w:p>
            <w:pPr>
              <w:jc w:val="center"/>
            </w:pPr>
            <w:r>
              <w:rPr>
                <w:rFonts w:ascii="Calibri" w:hAnsi="Calibri"/>
                <w:b/>
                <w:sz w:val="12"/>
              </w:rPr>
              <w:t>Estación</w:t>
            </w:r>
          </w:p>
        </w:tc>
        <w:tc>
          <w:tcPr>
            <w:tcW w:type="dxa" w:w="960"/>
            <w:vAlign w:val="center"/>
          </w:tcPr>
          <w:p>
            <w:pPr>
              <w:jc w:val="center"/>
            </w:pPr>
            <w:r>
              <w:rPr>
                <w:rFonts w:ascii="Calibri" w:hAnsi="Calibri"/>
                <w:b/>
                <w:sz w:val="12"/>
              </w:rPr>
              <w:t>Sistema</w:t>
            </w:r>
          </w:p>
        </w:tc>
        <w:tc>
          <w:tcPr>
            <w:tcW w:type="dxa" w:w="960"/>
            <w:vAlign w:val="center"/>
          </w:tcPr>
          <w:p>
            <w:pPr>
              <w:jc w:val="center"/>
            </w:pPr>
            <w:r>
              <w:rPr>
                <w:rFonts w:ascii="Calibri" w:hAnsi="Calibri"/>
                <w:b/>
                <w:sz w:val="12"/>
              </w:rPr>
              <w:t>Plan Matriz</w:t>
            </w:r>
          </w:p>
        </w:tc>
        <w:tc>
          <w:tcPr>
            <w:tcW w:type="dxa" w:w="960"/>
            <w:vAlign w:val="center"/>
          </w:tcPr>
          <w:p>
            <w:pPr>
              <w:jc w:val="center"/>
            </w:pPr>
            <w:r>
              <w:rPr>
                <w:rFonts w:ascii="Calibri" w:hAnsi="Calibri"/>
                <w:b/>
                <w:sz w:val="12"/>
              </w:rPr>
              <w:t>Ejecutado</w:t>
            </w:r>
          </w:p>
        </w:tc>
        <w:tc>
          <w:tcPr>
            <w:tcW w:type="dxa" w:w="960"/>
            <w:vAlign w:val="center"/>
          </w:tcPr>
          <w:p>
            <w:pPr>
              <w:jc w:val="center"/>
            </w:pPr>
            <w:r>
              <w:rPr>
                <w:rFonts w:ascii="Calibri" w:hAnsi="Calibri"/>
                <w:b/>
                <w:sz w:val="12"/>
              </w:rPr>
              <w:t>OT</w:t>
            </w:r>
          </w:p>
        </w:tc>
      </w:tr>
      <w:tr>
        <w:tc>
          <w:tcPr>
            <w:tcW w:type="dxa" w:w="96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RMS en 06E58-LTCD02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2258800</w:t>
            </w:r>
          </w:p>
        </w:tc>
      </w:tr>
      <w:tr>
        <w:tc>
          <w:tcPr>
            <w:tcW w:type="dxa" w:w="96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RMS en 06E58-LTCD03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2258801</w:t>
            </w:r>
          </w:p>
        </w:tc>
      </w:tr>
      <w:tr>
        <w:tc>
          <w:tcPr>
            <w:tcW w:type="dxa" w:w="96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RMS en 06E58-LTCD04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2258802</w:t>
            </w:r>
          </w:p>
        </w:tc>
      </w:tr>
      <w:tr>
        <w:tc>
          <w:tcPr>
            <w:tcW w:type="dxa" w:w="960"/>
            <w:vAlign w:val="center"/>
          </w:tcPr>
          <w:p>
            <w:pPr>
              <w:jc w:val="center"/>
            </w:pPr>
            <w:r>
              <w:rPr>
                <w:rFonts w:ascii="Calibri" w:hAnsi="Calibri"/>
                <w:sz w:val="12"/>
              </w:rPr>
              <w:t>4</w:t>
            </w:r>
          </w:p>
        </w:tc>
        <w:tc>
          <w:tcPr>
            <w:tcW w:type="dxa" w:w="4320"/>
            <w:vAlign w:val="center"/>
          </w:tcPr>
          <w:p>
            <w:pPr>
              <w:jc w:val="center"/>
            </w:pPr>
            <w:r>
              <w:rPr>
                <w:rFonts w:ascii="Calibri" w:hAnsi="Calibri"/>
                <w:sz w:val="12"/>
              </w:rPr>
              <w:t>Mantenimiento preventivo al sistema RMS en 06E58-LTCD05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2258799</w:t>
            </w:r>
          </w:p>
        </w:tc>
      </w:tr>
      <w:tr>
        <w:tc>
          <w:tcPr>
            <w:tcW w:type="dxa" w:w="960"/>
            <w:vAlign w:val="center"/>
          </w:tcPr>
          <w:p>
            <w:pPr>
              <w:jc w:val="center"/>
            </w:pPr>
            <w:r>
              <w:rPr>
                <w:rFonts w:ascii="Calibri" w:hAnsi="Calibri"/>
                <w:sz w:val="12"/>
              </w:rPr>
              <w:t>5</w:t>
            </w:r>
          </w:p>
        </w:tc>
        <w:tc>
          <w:tcPr>
            <w:tcW w:type="dxa" w:w="4320"/>
            <w:vAlign w:val="center"/>
          </w:tcPr>
          <w:p>
            <w:pPr>
              <w:jc w:val="center"/>
            </w:pPr>
            <w:r>
              <w:rPr>
                <w:rFonts w:ascii="Calibri" w:hAnsi="Calibri"/>
                <w:sz w:val="12"/>
              </w:rPr>
              <w:t>Mantenimiento preventivo al sistema TETRA en 06E58-LTCD05 de la Estación LEN</w:t>
            </w:r>
          </w:p>
        </w:tc>
        <w:tc>
          <w:tcPr>
            <w:tcW w:type="dxa" w:w="960"/>
            <w:vAlign w:val="center"/>
          </w:tcPr>
          <w:p>
            <w:pPr>
              <w:jc w:val="center"/>
            </w:pPr>
            <w:r>
              <w:rPr>
                <w:rFonts w:ascii="Calibri" w:hAnsi="Calibri"/>
                <w:sz w:val="12"/>
              </w:rPr>
              <w:t>R10.610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TETRA</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2258826</w:t>
            </w:r>
          </w:p>
        </w:tc>
      </w:tr>
      <w:tr>
        <w:tc>
          <w:tcPr>
            <w:tcW w:type="dxa" w:w="960"/>
            <w:vAlign w:val="center"/>
          </w:tcPr>
          <w:p>
            <w:pPr>
              <w:jc w:val="center"/>
            </w:pPr>
            <w:r>
              <w:rPr>
                <w:rFonts w:ascii="Calibri" w:hAnsi="Calibri"/>
                <w:sz w:val="12"/>
              </w:rPr>
              <w:t>6</w:t>
            </w:r>
          </w:p>
        </w:tc>
        <w:tc>
          <w:tcPr>
            <w:tcW w:type="dxa" w:w="4320"/>
            <w:vAlign w:val="center"/>
          </w:tcPr>
          <w:p>
            <w:pPr>
              <w:jc w:val="center"/>
            </w:pPr>
            <w:r>
              <w:rPr>
                <w:rFonts w:ascii="Calibri" w:hAnsi="Calibri"/>
                <w:sz w:val="12"/>
              </w:rPr>
              <w:t>Mantenimiento preventivo al sistema CCTV en 06E56-LTCD01 de la Estación ISU</w:t>
            </w:r>
          </w:p>
        </w:tc>
        <w:tc>
          <w:tcPr>
            <w:tcW w:type="dxa" w:w="960"/>
            <w:vAlign w:val="center"/>
          </w:tcPr>
          <w:p>
            <w:pPr>
              <w:jc w:val="center"/>
            </w:pPr>
            <w:r>
              <w:rPr>
                <w:rFonts w:ascii="Calibri" w:hAnsi="Calibri"/>
                <w:sz w:val="12"/>
              </w:rPr>
              <w:t>R60.609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CCTV</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2258869</w:t>
            </w:r>
          </w:p>
        </w:tc>
      </w:tr>
      <w:tr>
        <w:tc>
          <w:tcPr>
            <w:tcW w:type="dxa" w:w="960"/>
            <w:vAlign w:val="center"/>
          </w:tcPr>
          <w:p>
            <w:pPr>
              <w:jc w:val="center"/>
            </w:pPr>
            <w:r>
              <w:rPr>
                <w:rFonts w:ascii="Calibri" w:hAnsi="Calibri"/>
                <w:sz w:val="12"/>
              </w:rPr>
              <w:t>7</w:t>
            </w:r>
          </w:p>
        </w:tc>
        <w:tc>
          <w:tcPr>
            <w:tcW w:type="dxa" w:w="4320"/>
            <w:vAlign w:val="center"/>
          </w:tcPr>
          <w:p>
            <w:pPr>
              <w:jc w:val="center"/>
            </w:pPr>
            <w:r>
              <w:rPr>
                <w:rFonts w:ascii="Calibri" w:hAnsi="Calibri"/>
                <w:sz w:val="12"/>
              </w:rPr>
              <w:t>Mantenimiento preventivo al sistema RBA en 06E56-LTCD01 de la Estación ISU</w:t>
            </w:r>
          </w:p>
        </w:tc>
        <w:tc>
          <w:tcPr>
            <w:tcW w:type="dxa" w:w="960"/>
            <w:vAlign w:val="center"/>
          </w:tcPr>
          <w:p>
            <w:pPr>
              <w:jc w:val="center"/>
            </w:pPr>
            <w:r>
              <w:rPr>
                <w:rFonts w:ascii="Calibri" w:hAnsi="Calibri"/>
                <w:sz w:val="12"/>
              </w:rPr>
              <w:t>P40.618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RBA</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2258812</w:t>
            </w:r>
          </w:p>
        </w:tc>
      </w:tr>
      <w:tr>
        <w:tc>
          <w:tcPr>
            <w:tcW w:type="dxa" w:w="960"/>
            <w:vAlign w:val="center"/>
          </w:tcPr>
          <w:p>
            <w:pPr>
              <w:jc w:val="center"/>
            </w:pPr>
            <w:r>
              <w:rPr>
                <w:rFonts w:ascii="Calibri" w:hAnsi="Calibri"/>
                <w:sz w:val="12"/>
              </w:rPr>
              <w:t>8</w:t>
            </w:r>
          </w:p>
        </w:tc>
        <w:tc>
          <w:tcPr>
            <w:tcW w:type="dxa" w:w="4320"/>
            <w:vAlign w:val="center"/>
          </w:tcPr>
          <w:p>
            <w:pPr>
              <w:jc w:val="center"/>
            </w:pPr>
            <w:r>
              <w:rPr>
                <w:rFonts w:ascii="Calibri" w:hAnsi="Calibri"/>
                <w:sz w:val="12"/>
              </w:rPr>
              <w:t>Mantenimiento preventivo al sistema RMS en 06E56-LTCD01 de la Estación ISU</w:t>
            </w:r>
          </w:p>
        </w:tc>
        <w:tc>
          <w:tcPr>
            <w:tcW w:type="dxa" w:w="960"/>
            <w:vAlign w:val="center"/>
          </w:tcPr>
          <w:p>
            <w:pPr>
              <w:jc w:val="center"/>
            </w:pPr>
            <w:r>
              <w:rPr>
                <w:rFonts w:ascii="Calibri" w:hAnsi="Calibri"/>
                <w:sz w:val="12"/>
              </w:rPr>
              <w:t>P10.609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2258797</w:t>
            </w:r>
          </w:p>
        </w:tc>
      </w:tr>
      <w:tr>
        <w:tc>
          <w:tcPr>
            <w:tcW w:type="dxa" w:w="960"/>
            <w:vAlign w:val="center"/>
          </w:tcPr>
          <w:p>
            <w:pPr>
              <w:jc w:val="center"/>
            </w:pPr>
            <w:r>
              <w:rPr>
                <w:rFonts w:ascii="Calibri" w:hAnsi="Calibri"/>
                <w:sz w:val="12"/>
              </w:rPr>
              <w:t>9</w:t>
            </w:r>
          </w:p>
        </w:tc>
        <w:tc>
          <w:tcPr>
            <w:tcW w:type="dxa" w:w="4320"/>
            <w:vAlign w:val="center"/>
          </w:tcPr>
          <w:p>
            <w:pPr>
              <w:jc w:val="center"/>
            </w:pPr>
            <w:r>
              <w:rPr>
                <w:rFonts w:ascii="Calibri" w:hAnsi="Calibri"/>
                <w:sz w:val="12"/>
              </w:rPr>
              <w:t>Mantenimiento preventivo al sistema TETRA en 06E56-LTCD01 de la Estación ISU</w:t>
            </w:r>
          </w:p>
        </w:tc>
        <w:tc>
          <w:tcPr>
            <w:tcW w:type="dxa" w:w="960"/>
            <w:vAlign w:val="center"/>
          </w:tcPr>
          <w:p>
            <w:pPr>
              <w:jc w:val="center"/>
            </w:pPr>
            <w:r>
              <w:rPr>
                <w:rFonts w:ascii="Calibri" w:hAnsi="Calibri"/>
                <w:sz w:val="12"/>
              </w:rPr>
              <w:t>R10.609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TETRA</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2258824</w:t>
            </w:r>
          </w:p>
        </w:tc>
      </w:tr>
      <w:tr>
        <w:tc>
          <w:tcPr>
            <w:tcW w:type="dxa" w:w="960"/>
            <w:vAlign w:val="center"/>
          </w:tcPr>
          <w:p>
            <w:pPr>
              <w:jc w:val="center"/>
            </w:pPr>
            <w:r>
              <w:rPr>
                <w:rFonts w:ascii="Calibri" w:hAnsi="Calibri"/>
                <w:sz w:val="12"/>
              </w:rPr>
              <w:t>10</w:t>
            </w:r>
          </w:p>
        </w:tc>
        <w:tc>
          <w:tcPr>
            <w:tcW w:type="dxa" w:w="4320"/>
            <w:vAlign w:val="center"/>
          </w:tcPr>
          <w:p>
            <w:pPr>
              <w:jc w:val="center"/>
            </w:pPr>
            <w:r>
              <w:rPr>
                <w:rFonts w:ascii="Calibri" w:hAnsi="Calibri"/>
                <w:sz w:val="12"/>
              </w:rPr>
              <w:t>Mantenimiento preventivo al sistema RMS en 06E56-LTCD02 de la Estación ISU</w:t>
            </w:r>
          </w:p>
        </w:tc>
        <w:tc>
          <w:tcPr>
            <w:tcW w:type="dxa" w:w="960"/>
            <w:vAlign w:val="center"/>
          </w:tcPr>
          <w:p>
            <w:pPr>
              <w:jc w:val="center"/>
            </w:pPr>
            <w:r>
              <w:rPr>
                <w:rFonts w:ascii="Calibri" w:hAnsi="Calibri"/>
                <w:sz w:val="12"/>
              </w:rPr>
              <w:t>P10.609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2258795</w:t>
            </w:r>
          </w:p>
        </w:tc>
      </w:tr>
      <w:tr>
        <w:tc>
          <w:tcPr>
            <w:tcW w:type="dxa" w:w="960"/>
            <w:vAlign w:val="center"/>
          </w:tcPr>
          <w:p>
            <w:pPr>
              <w:jc w:val="center"/>
            </w:pPr>
            <w:r>
              <w:rPr>
                <w:rFonts w:ascii="Calibri" w:hAnsi="Calibri"/>
                <w:sz w:val="12"/>
              </w:rPr>
              <w:t>11</w:t>
            </w:r>
          </w:p>
        </w:tc>
        <w:tc>
          <w:tcPr>
            <w:tcW w:type="dxa" w:w="4320"/>
            <w:vAlign w:val="center"/>
          </w:tcPr>
          <w:p>
            <w:pPr>
              <w:jc w:val="center"/>
            </w:pPr>
            <w:r>
              <w:rPr>
                <w:rFonts w:ascii="Calibri" w:hAnsi="Calibri"/>
                <w:sz w:val="12"/>
              </w:rPr>
              <w:t>Mantenimiento preventivo al sistema RMS en 06E56-LTCD03 de la Estación ISU</w:t>
            </w:r>
          </w:p>
        </w:tc>
        <w:tc>
          <w:tcPr>
            <w:tcW w:type="dxa" w:w="960"/>
            <w:vAlign w:val="center"/>
          </w:tcPr>
          <w:p>
            <w:pPr>
              <w:jc w:val="center"/>
            </w:pPr>
            <w:r>
              <w:rPr>
                <w:rFonts w:ascii="Calibri" w:hAnsi="Calibri"/>
                <w:sz w:val="12"/>
              </w:rPr>
              <w:t>P10.609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2258796</w:t>
            </w:r>
          </w:p>
        </w:tc>
      </w:tr>
    </w:tbl>
    <w:p>
      <w:pPr>
        <w:jc w:val="center"/>
      </w:pPr>
      <w:r>
        <w:rPr>
          <w:rFonts w:ascii="Calibri" w:hAnsi="Calibri"/>
          <w:sz w:val="19"/>
        </w:rPr>
        <w:t xml:space="preserve">Tabla N°1 - Mantenimientos Categoría 1. </w:t>
        <w:br/>
      </w:r>
    </w:p>
    <w:p>
      <w:pPr>
        <w:jc w:val="center"/>
      </w:pPr>
      <w:r>
        <w:rPr>
          <w:rFonts w:ascii="Calibri" w:hAnsi="Calibri"/>
          <w:b/>
          <w:color w:val="000000"/>
          <w:sz w:val="20"/>
        </w:rPr>
        <w:br/>
        <w:t>Mantenimientos Preventivos CAT 2</w:t>
      </w:r>
    </w:p>
    <w:p>
      <w:pPr>
        <w:jc w:val="both"/>
      </w:pPr>
      <w:r>
        <w:rPr>
          <w:rFonts w:ascii="Calibri" w:hAnsi="Calibri"/>
          <w:sz w:val="19"/>
        </w:rPr>
        <w:br/>
        <w:t xml:space="preserve">      Para la semana en estudio se registran los siguientes mantenimientos preventivos de categoría 2</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vAlign w:val="center"/>
          </w:tcPr>
          <w:p>
            <w:pPr>
              <w:jc w:val="center"/>
            </w:pPr>
            <w:r>
              <w:rPr>
                <w:rFonts w:ascii="Calibri" w:hAnsi="Calibri"/>
                <w:b/>
                <w:sz w:val="12"/>
              </w:rPr>
              <w:t>N°</w:t>
            </w:r>
          </w:p>
        </w:tc>
        <w:tc>
          <w:tcPr>
            <w:tcW w:type="dxa" w:w="960"/>
            <w:vAlign w:val="center"/>
          </w:tcPr>
          <w:p>
            <w:pPr>
              <w:jc w:val="center"/>
            </w:pPr>
            <w:r>
              <w:rPr>
                <w:rFonts w:ascii="Calibri" w:hAnsi="Calibri"/>
                <w:b/>
                <w:sz w:val="12"/>
              </w:rPr>
              <w:t>DESCRIPCIÓN</w:t>
            </w:r>
          </w:p>
        </w:tc>
        <w:tc>
          <w:tcPr>
            <w:tcW w:type="dxa" w:w="960"/>
            <w:vAlign w:val="center"/>
          </w:tcPr>
          <w:p>
            <w:pPr>
              <w:jc w:val="center"/>
            </w:pPr>
            <w:r>
              <w:rPr>
                <w:rFonts w:ascii="Calibri" w:hAnsi="Calibri"/>
                <w:b/>
                <w:sz w:val="12"/>
              </w:rPr>
              <w:t>Equipo</w:t>
            </w:r>
          </w:p>
        </w:tc>
        <w:tc>
          <w:tcPr>
            <w:tcW w:type="dxa" w:w="960"/>
            <w:vAlign w:val="center"/>
          </w:tcPr>
          <w:p>
            <w:pPr>
              <w:jc w:val="center"/>
            </w:pPr>
            <w:r>
              <w:rPr>
                <w:rFonts w:ascii="Calibri" w:hAnsi="Calibri"/>
                <w:b/>
                <w:sz w:val="12"/>
              </w:rPr>
              <w:t>Línea</w:t>
            </w:r>
          </w:p>
        </w:tc>
        <w:tc>
          <w:tcPr>
            <w:tcW w:type="dxa" w:w="960"/>
            <w:vAlign w:val="center"/>
          </w:tcPr>
          <w:p>
            <w:pPr>
              <w:jc w:val="center"/>
            </w:pPr>
            <w:r>
              <w:rPr>
                <w:rFonts w:ascii="Calibri" w:hAnsi="Calibri"/>
                <w:b/>
                <w:sz w:val="12"/>
              </w:rPr>
              <w:t>Estación</w:t>
            </w:r>
          </w:p>
        </w:tc>
        <w:tc>
          <w:tcPr>
            <w:tcW w:type="dxa" w:w="960"/>
            <w:vAlign w:val="center"/>
          </w:tcPr>
          <w:p>
            <w:pPr>
              <w:jc w:val="center"/>
            </w:pPr>
            <w:r>
              <w:rPr>
                <w:rFonts w:ascii="Calibri" w:hAnsi="Calibri"/>
                <w:b/>
                <w:sz w:val="12"/>
              </w:rPr>
              <w:t>Sistema</w:t>
            </w:r>
          </w:p>
        </w:tc>
        <w:tc>
          <w:tcPr>
            <w:tcW w:type="dxa" w:w="960"/>
            <w:vAlign w:val="center"/>
          </w:tcPr>
          <w:p>
            <w:pPr>
              <w:jc w:val="center"/>
            </w:pPr>
            <w:r>
              <w:rPr>
                <w:rFonts w:ascii="Calibri" w:hAnsi="Calibri"/>
                <w:b/>
                <w:sz w:val="12"/>
              </w:rPr>
              <w:t>Plan Matriz</w:t>
            </w:r>
          </w:p>
        </w:tc>
        <w:tc>
          <w:tcPr>
            <w:tcW w:type="dxa" w:w="960"/>
            <w:vAlign w:val="center"/>
          </w:tcPr>
          <w:p>
            <w:pPr>
              <w:jc w:val="center"/>
            </w:pPr>
            <w:r>
              <w:rPr>
                <w:rFonts w:ascii="Calibri" w:hAnsi="Calibri"/>
                <w:b/>
                <w:sz w:val="12"/>
              </w:rPr>
              <w:t>Ejecutado</w:t>
            </w:r>
          </w:p>
        </w:tc>
        <w:tc>
          <w:tcPr>
            <w:tcW w:type="dxa" w:w="960"/>
            <w:vAlign w:val="center"/>
          </w:tcPr>
          <w:p>
            <w:pPr>
              <w:jc w:val="center"/>
            </w:pPr>
            <w:r>
              <w:rPr>
                <w:rFonts w:ascii="Calibri" w:hAnsi="Calibri"/>
                <w:b/>
                <w:sz w:val="12"/>
              </w:rPr>
              <w:t>OT</w:t>
            </w:r>
          </w:p>
        </w:tc>
      </w:tr>
      <w:tr>
        <w:tc>
          <w:tcPr>
            <w:tcW w:type="dxa" w:w="96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SAP en 06E58-LTCD05 de la Estación LEN</w:t>
            </w:r>
          </w:p>
        </w:tc>
        <w:tc>
          <w:tcPr>
            <w:tcW w:type="dxa" w:w="960"/>
            <w:vAlign w:val="center"/>
          </w:tcPr>
          <w:p>
            <w:pPr>
              <w:jc w:val="center"/>
            </w:pPr>
            <w:r>
              <w:rPr>
                <w:rFonts w:ascii="Calibri" w:hAnsi="Calibri"/>
                <w:sz w:val="12"/>
              </w:rPr>
              <w:t>R42.610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SAP</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2258847</w:t>
            </w:r>
          </w:p>
        </w:tc>
      </w:tr>
      <w:tr>
        <w:tc>
          <w:tcPr>
            <w:tcW w:type="dxa" w:w="96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SAP en 06E56-LTCD01 de la Estación ISU</w:t>
            </w:r>
          </w:p>
        </w:tc>
        <w:tc>
          <w:tcPr>
            <w:tcW w:type="dxa" w:w="960"/>
            <w:vAlign w:val="center"/>
          </w:tcPr>
          <w:p>
            <w:pPr>
              <w:jc w:val="center"/>
            </w:pPr>
            <w:r>
              <w:rPr>
                <w:rFonts w:ascii="Calibri" w:hAnsi="Calibri"/>
                <w:sz w:val="12"/>
              </w:rPr>
              <w:t>R42.609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SAP</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2258845</w:t>
            </w:r>
          </w:p>
        </w:tc>
      </w:tr>
      <w:tr>
        <w:tc>
          <w:tcPr>
            <w:tcW w:type="dxa" w:w="96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SIP en 06E56-LTCD01 de la Estación ISU</w:t>
            </w:r>
          </w:p>
        </w:tc>
        <w:tc>
          <w:tcPr>
            <w:tcW w:type="dxa" w:w="960"/>
            <w:vAlign w:val="center"/>
          </w:tcPr>
          <w:p>
            <w:pPr>
              <w:jc w:val="center"/>
            </w:pPr>
            <w:r>
              <w:rPr>
                <w:rFonts w:ascii="Calibri" w:hAnsi="Calibri"/>
                <w:sz w:val="12"/>
              </w:rPr>
              <w:t>R44.609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SIP</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2258858</w:t>
            </w:r>
          </w:p>
        </w:tc>
      </w:tr>
    </w:tbl>
    <w:p>
      <w:pPr>
        <w:jc w:val="center"/>
      </w:pPr>
      <w:r>
        <w:rPr>
          <w:rFonts w:ascii="Calibri" w:hAnsi="Calibri"/>
          <w:sz w:val="19"/>
        </w:rPr>
        <w:t xml:space="preserve">Tabla N°2 - Mantenimientos Categoría 2. </w:t>
        <w:br/>
      </w:r>
    </w:p>
    <w:p>
      <w:pPr>
        <w:jc w:val="center"/>
      </w:pPr>
      <w:r>
        <w:rPr>
          <w:rFonts w:ascii="Calibri" w:hAnsi="Calibri"/>
          <w:b/>
          <w:color w:val="000000"/>
          <w:sz w:val="20"/>
        </w:rPr>
        <w:br/>
        <w:t>Mantenimientos Preventivos CAT 3</w:t>
      </w:r>
    </w:p>
    <w:p>
      <w:pPr>
        <w:jc w:val="both"/>
      </w:pPr>
      <w:r>
        <w:rPr>
          <w:rFonts w:ascii="Calibri" w:hAnsi="Calibri"/>
          <w:sz w:val="19"/>
        </w:rPr>
        <w:br/>
        <w:t xml:space="preserve">      Para la semana en estudio se registran los siguientes mantenimientos preventivos de categoría 3</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vAlign w:val="center"/>
          </w:tcPr>
          <w:p>
            <w:pPr>
              <w:jc w:val="center"/>
            </w:pPr>
            <w:r>
              <w:rPr>
                <w:rFonts w:ascii="Calibri" w:hAnsi="Calibri"/>
                <w:b/>
                <w:sz w:val="12"/>
              </w:rPr>
              <w:t>N°</w:t>
            </w:r>
          </w:p>
        </w:tc>
        <w:tc>
          <w:tcPr>
            <w:tcW w:type="dxa" w:w="960"/>
            <w:vAlign w:val="center"/>
          </w:tcPr>
          <w:p>
            <w:pPr>
              <w:jc w:val="center"/>
            </w:pPr>
            <w:r>
              <w:rPr>
                <w:rFonts w:ascii="Calibri" w:hAnsi="Calibri"/>
                <w:b/>
                <w:sz w:val="12"/>
              </w:rPr>
              <w:t>DESCRIPCIÓN</w:t>
            </w:r>
          </w:p>
        </w:tc>
        <w:tc>
          <w:tcPr>
            <w:tcW w:type="dxa" w:w="960"/>
            <w:vAlign w:val="center"/>
          </w:tcPr>
          <w:p>
            <w:pPr>
              <w:jc w:val="center"/>
            </w:pPr>
            <w:r>
              <w:rPr>
                <w:rFonts w:ascii="Calibri" w:hAnsi="Calibri"/>
                <w:b/>
                <w:sz w:val="12"/>
              </w:rPr>
              <w:t>Equipo</w:t>
            </w:r>
          </w:p>
        </w:tc>
        <w:tc>
          <w:tcPr>
            <w:tcW w:type="dxa" w:w="960"/>
            <w:vAlign w:val="center"/>
          </w:tcPr>
          <w:p>
            <w:pPr>
              <w:jc w:val="center"/>
            </w:pPr>
            <w:r>
              <w:rPr>
                <w:rFonts w:ascii="Calibri" w:hAnsi="Calibri"/>
                <w:b/>
                <w:sz w:val="12"/>
              </w:rPr>
              <w:t>Línea</w:t>
            </w:r>
          </w:p>
        </w:tc>
        <w:tc>
          <w:tcPr>
            <w:tcW w:type="dxa" w:w="960"/>
            <w:vAlign w:val="center"/>
          </w:tcPr>
          <w:p>
            <w:pPr>
              <w:jc w:val="center"/>
            </w:pPr>
            <w:r>
              <w:rPr>
                <w:rFonts w:ascii="Calibri" w:hAnsi="Calibri"/>
                <w:b/>
                <w:sz w:val="12"/>
              </w:rPr>
              <w:t>Estación</w:t>
            </w:r>
          </w:p>
        </w:tc>
        <w:tc>
          <w:tcPr>
            <w:tcW w:type="dxa" w:w="960"/>
            <w:vAlign w:val="center"/>
          </w:tcPr>
          <w:p>
            <w:pPr>
              <w:jc w:val="center"/>
            </w:pPr>
            <w:r>
              <w:rPr>
                <w:rFonts w:ascii="Calibri" w:hAnsi="Calibri"/>
                <w:b/>
                <w:sz w:val="12"/>
              </w:rPr>
              <w:t>Sistema</w:t>
            </w:r>
          </w:p>
        </w:tc>
        <w:tc>
          <w:tcPr>
            <w:tcW w:type="dxa" w:w="960"/>
            <w:vAlign w:val="center"/>
          </w:tcPr>
          <w:p>
            <w:pPr>
              <w:jc w:val="center"/>
            </w:pPr>
            <w:r>
              <w:rPr>
                <w:rFonts w:ascii="Calibri" w:hAnsi="Calibri"/>
                <w:b/>
                <w:sz w:val="12"/>
              </w:rPr>
              <w:t>Plan Matriz</w:t>
            </w:r>
          </w:p>
        </w:tc>
        <w:tc>
          <w:tcPr>
            <w:tcW w:type="dxa" w:w="960"/>
            <w:vAlign w:val="center"/>
          </w:tcPr>
          <w:p>
            <w:pPr>
              <w:jc w:val="center"/>
            </w:pPr>
            <w:r>
              <w:rPr>
                <w:rFonts w:ascii="Calibri" w:hAnsi="Calibri"/>
                <w:b/>
                <w:sz w:val="12"/>
              </w:rPr>
              <w:t>Ejecutado</w:t>
            </w:r>
          </w:p>
        </w:tc>
        <w:tc>
          <w:tcPr>
            <w:tcW w:type="dxa" w:w="960"/>
            <w:vAlign w:val="center"/>
          </w:tcPr>
          <w:p>
            <w:pPr>
              <w:jc w:val="center"/>
            </w:pPr>
            <w:r>
              <w:rPr>
                <w:rFonts w:ascii="Calibri" w:hAnsi="Calibri"/>
                <w:b/>
                <w:sz w:val="12"/>
              </w:rPr>
              <w:t>OT</w:t>
            </w:r>
          </w:p>
        </w:tc>
      </w:tr>
      <w:tr>
        <w:tc>
          <w:tcPr>
            <w:tcW w:type="dxa" w:w="96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SCA en 06E58-MEZ01 de la Estación LEN</w:t>
            </w:r>
          </w:p>
        </w:tc>
        <w:tc>
          <w:tcPr>
            <w:tcW w:type="dxa" w:w="960"/>
            <w:vAlign w:val="center"/>
          </w:tcPr>
          <w:p>
            <w:pPr>
              <w:jc w:val="center"/>
            </w:pPr>
            <w:r>
              <w:rPr>
                <w:rFonts w:ascii="Calibri" w:hAnsi="Calibri"/>
                <w:sz w:val="12"/>
              </w:rPr>
              <w:t>S80.610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SCA</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2258890</w:t>
            </w:r>
          </w:p>
        </w:tc>
      </w:tr>
      <w:tr>
        <w:tc>
          <w:tcPr>
            <w:tcW w:type="dxa" w:w="96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SCA en 06E56-MEZ01 de la Estación ISU</w:t>
            </w:r>
          </w:p>
        </w:tc>
        <w:tc>
          <w:tcPr>
            <w:tcW w:type="dxa" w:w="960"/>
            <w:vAlign w:val="center"/>
          </w:tcPr>
          <w:p>
            <w:pPr>
              <w:jc w:val="center"/>
            </w:pPr>
            <w:r>
              <w:rPr>
                <w:rFonts w:ascii="Calibri" w:hAnsi="Calibri"/>
                <w:sz w:val="12"/>
              </w:rPr>
              <w:t>S80.609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SCA</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2258889</w:t>
            </w:r>
          </w:p>
        </w:tc>
      </w:tr>
    </w:tbl>
    <w:p>
      <w:pPr>
        <w:jc w:val="center"/>
      </w:pPr>
      <w:r>
        <w:rPr>
          <w:rFonts w:ascii="Calibri" w:hAnsi="Calibri"/>
          <w:sz w:val="19"/>
        </w:rPr>
        <w:t xml:space="preserve">Tabla N°3 - Mantenimientos Categoría 3. </w:t>
        <w:br/>
      </w:r>
    </w:p>
    <w:p>
      <w:r>
        <w:br w:type="page"/>
      </w:r>
    </w:p>
    <w:p>
      <w:pPr>
        <w:pStyle w:val="Heading1"/>
      </w:pPr>
      <w:r>
        <w:rPr>
          <w:rFonts w:ascii="Calibri" w:hAnsi="Calibri"/>
          <w:b/>
          <w:color w:val="000000"/>
          <w:sz w:val="20"/>
        </w:rPr>
        <w:t>2.2</w:t>
        <w:tab/>
        <w:t xml:space="preserve"> Adherencia Plan de Mantenimiento</w:t>
      </w:r>
    </w:p>
    <w:p>
      <w:pPr>
        <w:pStyle w:val="Heading3"/>
      </w:pPr>
      <w:r>
        <w:rPr>
          <w:rFonts w:ascii="Calibri" w:hAnsi="Calibri"/>
          <w:b/>
          <w:color w:val="000000"/>
          <w:sz w:val="20"/>
        </w:rPr>
        <w:t>2.2.1</w:t>
        <w:tab/>
        <w:t>Adherencia al Plan de Mantenimiento Semana 7</w:t>
      </w:r>
    </w:p>
    <w:p>
      <w:pPr>
        <w:jc w:val="both"/>
      </w:pPr>
      <w:r>
        <w:rPr>
          <w:rFonts w:ascii="Calibri" w:hAnsi="Calibri"/>
          <w:sz w:val="19"/>
        </w:rPr>
        <w:t xml:space="preserve">     A continuación, se presenta tabla y gráfico donde se evidencia la adherencia al plan de Mantenimiento en la Semana 7 del año 2025</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8640"/>
            <w:gridSpan w:val="9"/>
            <w:vAlign w:val="center"/>
          </w:tcPr>
          <w:p>
            <w:pPr>
              <w:jc w:val="center"/>
            </w:pPr>
            <w:r>
              <w:rPr>
                <w:rFonts w:ascii="Calibri" w:hAnsi="Calibri"/>
                <w:b w:val="0"/>
                <w:sz w:val="16"/>
              </w:rPr>
              <w:br/>
              <w:t>MANTENIMIENTO PREVENTIVO</w:t>
              <w:br/>
            </w:r>
          </w:p>
        </w:tc>
      </w:tr>
      <w:tr>
        <w:tc>
          <w:tcPr>
            <w:tcW w:type="dxa" w:w="960"/>
          </w:tcP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 Total</w:t>
            </w:r>
          </w:p>
        </w:tc>
        <w:tc>
          <w:tcPr>
            <w:tcW w:type="dxa" w:w="960"/>
            <w:vAlign w:val="center"/>
          </w:tcPr>
          <w:p>
            <w:pPr>
              <w:jc w:val="center"/>
            </w:pPr>
            <w:r>
              <w:rPr>
                <w:rFonts w:ascii="Calibri" w:hAnsi="Calibri"/>
                <w:b w:val="0"/>
                <w:sz w:val="16"/>
              </w:rPr>
              <w:t>Ejecutado Total</w:t>
            </w:r>
          </w:p>
        </w:tc>
      </w:tr>
      <w:tr>
        <w:tc>
          <w:tcPr>
            <w:tcW w:type="dxa" w:w="960"/>
            <w:vAlign w:val="center"/>
          </w:tcPr>
          <w:p>
            <w:pPr>
              <w:jc w:val="center"/>
            </w:pPr>
            <w:r>
              <w:rPr>
                <w:rFonts w:ascii="Calibri" w:hAnsi="Calibri"/>
                <w:b w:val="0"/>
                <w:sz w:val="16"/>
              </w:rPr>
              <w:t>Categoría1 (C1)</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val="restart"/>
            <w:vAlign w:val="center"/>
          </w:tcPr>
          <w:p>
            <w:pPr>
              <w:jc w:val="center"/>
            </w:pPr>
            <w:r>
              <w:rPr>
                <w:rFonts w:ascii="Calibri" w:hAnsi="Calibri"/>
                <w:b w:val="0"/>
                <w:sz w:val="16"/>
              </w:rPr>
              <w:t>numero</w:t>
            </w:r>
          </w:p>
        </w:tc>
        <w:tc>
          <w:tcPr>
            <w:tcW w:type="dxa" w:w="960"/>
            <w:vMerge w:val="restart"/>
            <w:vAlign w:val="center"/>
          </w:tcPr>
          <w:p>
            <w:pPr>
              <w:jc w:val="center"/>
            </w:pPr>
            <w:r>
              <w:rPr>
                <w:rFonts w:ascii="Calibri" w:hAnsi="Calibri"/>
                <w:b w:val="0"/>
                <w:sz w:val="16"/>
              </w:rPr>
              <w:t>numero</w:t>
            </w:r>
          </w:p>
        </w:tc>
      </w:tr>
      <w:tr>
        <w:tc>
          <w:tcPr>
            <w:tcW w:type="dxa" w:w="960"/>
            <w:vAlign w:val="center"/>
          </w:tcPr>
          <w:p>
            <w:pPr>
              <w:jc w:val="center"/>
            </w:pPr>
            <w:r>
              <w:rPr>
                <w:rFonts w:ascii="Calibri" w:hAnsi="Calibri"/>
                <w:b w:val="0"/>
                <w:sz w:val="16"/>
              </w:rPr>
              <w:t>Categoría2 (C2)</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tcPr>
          <w:p/>
        </w:tc>
        <w:tc>
          <w:tcPr>
            <w:tcW w:type="dxa" w:w="960"/>
            <w:vMerge/>
          </w:tcPr>
          <w:p/>
        </w:tc>
      </w:tr>
      <w:tr>
        <w:tc>
          <w:tcPr>
            <w:tcW w:type="dxa" w:w="960"/>
            <w:vAlign w:val="center"/>
          </w:tcPr>
          <w:p>
            <w:pPr>
              <w:jc w:val="center"/>
            </w:pPr>
            <w:r>
              <w:rPr>
                <w:rFonts w:ascii="Calibri" w:hAnsi="Calibri"/>
                <w:b w:val="0"/>
                <w:sz w:val="16"/>
              </w:rPr>
              <w:t>Categoría3 (C3)</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Merge/>
          </w:tcPr>
          <w:p/>
        </w:tc>
        <w:tc>
          <w:tcPr>
            <w:tcW w:type="dxa" w:w="960"/>
            <w:vMerge/>
          </w:tcPr>
          <w:p/>
        </w:tc>
      </w:tr>
      <w:tr>
        <w:tc>
          <w:tcPr>
            <w:tcW w:type="dxa" w:w="5760"/>
            <w:gridSpan w:val="6"/>
            <w:vAlign w:val="center"/>
          </w:tcPr>
          <w:p>
            <w:pPr>
              <w:jc w:val="center"/>
            </w:pPr>
            <w:r>
              <w:rPr>
                <w:rFonts w:ascii="Calibri" w:hAnsi="Calibri"/>
                <w:b w:val="0"/>
                <w:sz w:val="16"/>
              </w:rPr>
              <w:t>Cumplimiento Semana 7</w:t>
            </w:r>
          </w:p>
        </w:tc>
        <w:tc>
          <w:tcPr>
            <w:tcW w:type="dxa" w:w="2880"/>
            <w:gridSpan w:val="3"/>
          </w:tcPr>
          <w:p>
            <w:pPr>
              <w:jc w:val="center"/>
            </w:pPr>
            <w:r>
              <w:rPr>
                <w:rFonts w:ascii="Calibri" w:hAnsi="Calibri"/>
                <w:b w:val="0"/>
                <w:sz w:val="16"/>
              </w:rPr>
              <w:br/>
              <w:t>porcentaje</w:t>
              <w:br/>
            </w:r>
          </w:p>
        </w:tc>
      </w:tr>
      <w:tr>
        <w:tc>
          <w:tcPr>
            <w:tcW w:type="dxa" w:w="5760"/>
            <w:gridSpan w:val="6"/>
            <w:vAlign w:val="center"/>
          </w:tcPr>
          <w:p>
            <w:pPr>
              <w:jc w:val="center"/>
            </w:pPr>
            <w:r>
              <w:rPr>
                <w:rFonts w:ascii="Calibri" w:hAnsi="Calibri"/>
                <w:b w:val="0"/>
                <w:sz w:val="16"/>
              </w:rPr>
              <w:t>Cumplimiento de MP planificados en el mes febrero</w:t>
            </w:r>
          </w:p>
        </w:tc>
        <w:tc>
          <w:tcPr>
            <w:tcW w:type="dxa" w:w="2880"/>
            <w:gridSpan w:val="3"/>
          </w:tcPr>
          <w:p>
            <w:pPr>
              <w:jc w:val="center"/>
            </w:pPr>
            <w:r>
              <w:rPr>
                <w:rFonts w:ascii="Calibri" w:hAnsi="Calibri"/>
                <w:b w:val="0"/>
                <w:sz w:val="16"/>
              </w:rPr>
              <w:br/>
              <w:t>fraccion / porcentaje</w:t>
              <w:br/>
            </w:r>
          </w:p>
        </w:tc>
      </w:tr>
      <w:tr>
        <w:tc>
          <w:tcPr>
            <w:tcW w:type="dxa" w:w="5760"/>
            <w:gridSpan w:val="6"/>
            <w:vAlign w:val="center"/>
          </w:tcPr>
          <w:p>
            <w:pPr>
              <w:jc w:val="center"/>
            </w:pPr>
            <w:r>
              <w:rPr>
                <w:rFonts w:ascii="Calibri" w:hAnsi="Calibri"/>
                <w:b w:val="0"/>
                <w:sz w:val="16"/>
              </w:rPr>
              <w:br/>
              <w:t>Actividades de febrero no ejecutadas por Metro</w:t>
              <w:br/>
            </w:r>
          </w:p>
        </w:tc>
        <w:tc>
          <w:tcPr>
            <w:tcW w:type="dxa" w:w="2880"/>
            <w:gridSpan w:val="3"/>
          </w:tcPr>
          <w:p>
            <w:pPr>
              <w:jc w:val="center"/>
            </w:pPr>
            <w:r>
              <w:rPr>
                <w:rFonts w:ascii="Calibri" w:hAnsi="Calibri"/>
                <w:b w:val="0"/>
                <w:sz w:val="16"/>
              </w:rPr>
              <w:br/>
              <w:t>fraccion</w:t>
            </w:r>
          </w:p>
        </w:tc>
      </w:tr>
      <w:tr>
        <w:tc>
          <w:tcPr>
            <w:tcW w:type="dxa" w:w="5760"/>
            <w:gridSpan w:val="6"/>
            <w:vAlign w:val="center"/>
          </w:tcPr>
          <w:p>
            <w:pPr>
              <w:jc w:val="center"/>
            </w:pPr>
            <w:r>
              <w:rPr>
                <w:rFonts w:ascii="Calibri" w:hAnsi="Calibri"/>
                <w:b w:val="0"/>
                <w:sz w:val="16"/>
              </w:rPr>
              <w:br/>
              <w:t>Cumplimiento plan Anual (Noviembre 2024-Octubre 2025)</w:t>
              <w:br/>
            </w:r>
          </w:p>
        </w:tc>
        <w:tc>
          <w:tcPr>
            <w:tcW w:type="dxa" w:w="2880"/>
            <w:gridSpan w:val="3"/>
          </w:tcPr>
          <w:p>
            <w:pPr>
              <w:jc w:val="center"/>
            </w:pPr>
            <w:r>
              <w:rPr>
                <w:rFonts w:ascii="Calibri" w:hAnsi="Calibri"/>
                <w:b w:val="0"/>
                <w:sz w:val="16"/>
              </w:rPr>
              <w:br/>
              <w:t>fraccion / porcentaje</w:t>
              <w:br/>
            </w:r>
          </w:p>
        </w:tc>
      </w:tr>
    </w:tbl>
    <w:p>
      <w:pPr>
        <w:jc w:val="center"/>
      </w:pPr>
      <w:r>
        <w:rPr>
          <w:rFonts w:ascii="Calibri" w:hAnsi="Calibri"/>
          <w:b w:val="0"/>
          <w:color w:val="000000"/>
          <w:sz w:val="19"/>
        </w:rPr>
        <w:t>Tabla N°4 – Resumen Mantenimientos Preventivos Semana 7</w:t>
      </w:r>
    </w:p>
    <w:p>
      <w:pPr>
        <w:jc w:val="center"/>
      </w:pPr>
      <w:r>
        <w:rPr>
          <w:rFonts w:ascii="Calibri" w:hAnsi="Calibri"/>
          <w:sz w:val="19"/>
        </w:rPr>
        <w:t>Gráfico N°1 – Adherencia Plan de Mantenimiento Preventivo Semana 7.</w:t>
      </w:r>
    </w:p>
    <w:p>
      <w:r>
        <w:br w:type="page"/>
      </w:r>
    </w:p>
    <w:p>
      <w:pPr>
        <w:pStyle w:val="Heading3"/>
      </w:pPr>
      <w:r>
        <w:rPr>
          <w:color w:val="000000"/>
        </w:rPr>
        <w:t>2.2.2</w:t>
        <w:tab/>
        <w:t>Desviación al Plan de Mantenimiento</w:t>
      </w:r>
    </w:p>
    <w:p>
      <w:r>
        <w:rPr>
          <w:rFonts w:ascii="Calibri" w:hAnsi="Calibri"/>
          <w:sz w:val="19"/>
        </w:rPr>
        <w:t xml:space="preserve">       </w:t>
        <w:br/>
        <w:t>A continuación, se detallan las desviaciones al plan de mantenimientos que se han presentado durante el mes en estudio.</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vAlign w:val="center"/>
          </w:tcPr>
          <w:p>
            <w:pPr>
              <w:jc w:val="center"/>
            </w:pPr>
            <w:r>
              <w:rPr>
                <w:rFonts w:ascii="Calibri" w:hAnsi="Calibri"/>
                <w:b/>
                <w:sz w:val="12"/>
              </w:rPr>
              <w:t>N°</w:t>
            </w:r>
          </w:p>
        </w:tc>
        <w:tc>
          <w:tcPr>
            <w:tcW w:type="dxa" w:w="1080"/>
            <w:vAlign w:val="center"/>
          </w:tcPr>
          <w:p>
            <w:pPr>
              <w:jc w:val="center"/>
            </w:pPr>
            <w:r>
              <w:rPr>
                <w:rFonts w:ascii="Calibri" w:hAnsi="Calibri"/>
                <w:b/>
                <w:sz w:val="12"/>
              </w:rPr>
              <w:t>DESCRIPCIÓN</w:t>
            </w:r>
          </w:p>
        </w:tc>
        <w:tc>
          <w:tcPr>
            <w:tcW w:type="dxa" w:w="1080"/>
            <w:vAlign w:val="center"/>
          </w:tcPr>
          <w:p>
            <w:pPr>
              <w:jc w:val="center"/>
            </w:pPr>
            <w:r>
              <w:rPr>
                <w:rFonts w:ascii="Calibri" w:hAnsi="Calibri"/>
                <w:b/>
                <w:sz w:val="12"/>
              </w:rPr>
              <w:t>Línea</w:t>
            </w:r>
          </w:p>
        </w:tc>
        <w:tc>
          <w:tcPr>
            <w:tcW w:type="dxa" w:w="1080"/>
            <w:vAlign w:val="center"/>
          </w:tcPr>
          <w:p>
            <w:pPr>
              <w:jc w:val="center"/>
            </w:pPr>
            <w:r>
              <w:rPr>
                <w:rFonts w:ascii="Calibri" w:hAnsi="Calibri"/>
                <w:b/>
                <w:sz w:val="12"/>
              </w:rPr>
              <w:t>Estación</w:t>
            </w:r>
          </w:p>
        </w:tc>
        <w:tc>
          <w:tcPr>
            <w:tcW w:type="dxa" w:w="1080"/>
            <w:vAlign w:val="center"/>
          </w:tcPr>
          <w:p>
            <w:pPr>
              <w:jc w:val="center"/>
            </w:pPr>
            <w:r>
              <w:rPr>
                <w:rFonts w:ascii="Calibri" w:hAnsi="Calibri"/>
                <w:b/>
                <w:sz w:val="12"/>
              </w:rPr>
              <w:t>CAT</w:t>
            </w:r>
          </w:p>
        </w:tc>
        <w:tc>
          <w:tcPr>
            <w:tcW w:type="dxa" w:w="1080"/>
            <w:vAlign w:val="center"/>
          </w:tcPr>
          <w:p>
            <w:pPr>
              <w:jc w:val="center"/>
            </w:pPr>
            <w:r>
              <w:rPr>
                <w:rFonts w:ascii="Calibri" w:hAnsi="Calibri"/>
                <w:b/>
                <w:sz w:val="12"/>
              </w:rPr>
              <w:t>OT</w:t>
            </w:r>
          </w:p>
        </w:tc>
        <w:tc>
          <w:tcPr>
            <w:tcW w:type="dxa" w:w="1080"/>
            <w:vAlign w:val="center"/>
          </w:tcPr>
          <w:p>
            <w:pPr>
              <w:jc w:val="center"/>
            </w:pPr>
            <w:r>
              <w:rPr>
                <w:rFonts w:ascii="Calibri" w:hAnsi="Calibri"/>
                <w:b/>
                <w:sz w:val="12"/>
              </w:rPr>
              <w:t>Plan Matriz</w:t>
            </w:r>
          </w:p>
        </w:tc>
        <w:tc>
          <w:tcPr>
            <w:tcW w:type="dxa" w:w="1080"/>
            <w:vAlign w:val="center"/>
          </w:tcPr>
          <w:p>
            <w:pPr>
              <w:jc w:val="center"/>
            </w:pPr>
            <w:r>
              <w:rPr>
                <w:rFonts w:ascii="Calibri" w:hAnsi="Calibri"/>
                <w:b/>
                <w:sz w:val="12"/>
              </w:rPr>
              <w:t>Motivo Desviación</w:t>
            </w:r>
          </w:p>
        </w:tc>
      </w:tr>
      <w:tr>
        <w:tc>
          <w:tcPr>
            <w:tcW w:type="dxa" w:w="108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RMS en 06E58-LTCD02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2258800</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RMS en 06E58-LTCD03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2258801</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RMS en 06E58-LTCD04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2258802</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4</w:t>
            </w:r>
          </w:p>
        </w:tc>
        <w:tc>
          <w:tcPr>
            <w:tcW w:type="dxa" w:w="4320"/>
            <w:vAlign w:val="center"/>
          </w:tcPr>
          <w:p>
            <w:pPr>
              <w:jc w:val="center"/>
            </w:pPr>
            <w:r>
              <w:rPr>
                <w:rFonts w:ascii="Calibri" w:hAnsi="Calibri"/>
                <w:sz w:val="12"/>
              </w:rPr>
              <w:t>Mantenimiento preventivo al sistema SAP en 06E58-LTCD05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2258847</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5</w:t>
            </w:r>
          </w:p>
        </w:tc>
        <w:tc>
          <w:tcPr>
            <w:tcW w:type="dxa" w:w="4320"/>
            <w:vAlign w:val="center"/>
          </w:tcPr>
          <w:p>
            <w:pPr>
              <w:jc w:val="center"/>
            </w:pPr>
            <w:r>
              <w:rPr>
                <w:rFonts w:ascii="Calibri" w:hAnsi="Calibri"/>
                <w:sz w:val="12"/>
              </w:rPr>
              <w:t>Mantenimiento preventivo al sistema RMS en 06E58-LTCD05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2258799</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6</w:t>
            </w:r>
          </w:p>
        </w:tc>
        <w:tc>
          <w:tcPr>
            <w:tcW w:type="dxa" w:w="4320"/>
            <w:vAlign w:val="center"/>
          </w:tcPr>
          <w:p>
            <w:pPr>
              <w:jc w:val="center"/>
            </w:pPr>
            <w:r>
              <w:rPr>
                <w:rFonts w:ascii="Calibri" w:hAnsi="Calibri"/>
                <w:sz w:val="12"/>
              </w:rPr>
              <w:t>Mantenimiento preventivo al sistema TETRA en 06E58-LTCD05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2258826</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7</w:t>
            </w:r>
          </w:p>
        </w:tc>
        <w:tc>
          <w:tcPr>
            <w:tcW w:type="dxa" w:w="4320"/>
            <w:vAlign w:val="center"/>
          </w:tcPr>
          <w:p>
            <w:pPr>
              <w:jc w:val="center"/>
            </w:pPr>
            <w:r>
              <w:rPr>
                <w:rFonts w:ascii="Calibri" w:hAnsi="Calibri"/>
                <w:sz w:val="12"/>
              </w:rPr>
              <w:t>Mantenimiento preventivo al sistema SCA en 06E58-MEZ01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3</w:t>
            </w:r>
          </w:p>
        </w:tc>
        <w:tc>
          <w:tcPr>
            <w:tcW w:type="dxa" w:w="1080"/>
            <w:vAlign w:val="center"/>
          </w:tcPr>
          <w:p>
            <w:pPr>
              <w:jc w:val="center"/>
            </w:pPr>
            <w:r>
              <w:rPr>
                <w:rFonts w:ascii="Calibri" w:hAnsi="Calibri"/>
                <w:sz w:val="12"/>
              </w:rPr>
              <w:t>2258890</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8</w:t>
            </w:r>
          </w:p>
        </w:tc>
        <w:tc>
          <w:tcPr>
            <w:tcW w:type="dxa" w:w="4320"/>
            <w:vAlign w:val="center"/>
          </w:tcPr>
          <w:p>
            <w:pPr>
              <w:jc w:val="center"/>
            </w:pPr>
            <w:r>
              <w:rPr>
                <w:rFonts w:ascii="Calibri" w:hAnsi="Calibri"/>
                <w:sz w:val="12"/>
              </w:rPr>
              <w:t>Mantenimiento preventivo al sistema SAP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2258845</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9</w:t>
            </w:r>
          </w:p>
        </w:tc>
        <w:tc>
          <w:tcPr>
            <w:tcW w:type="dxa" w:w="4320"/>
            <w:vAlign w:val="center"/>
          </w:tcPr>
          <w:p>
            <w:pPr>
              <w:jc w:val="center"/>
            </w:pPr>
            <w:r>
              <w:rPr>
                <w:rFonts w:ascii="Calibri" w:hAnsi="Calibri"/>
                <w:sz w:val="12"/>
              </w:rPr>
              <w:t>Mantenimiento preventivo al sistema CCTV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2258869</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10</w:t>
            </w:r>
          </w:p>
        </w:tc>
        <w:tc>
          <w:tcPr>
            <w:tcW w:type="dxa" w:w="4320"/>
            <w:vAlign w:val="center"/>
          </w:tcPr>
          <w:p>
            <w:pPr>
              <w:jc w:val="center"/>
            </w:pPr>
            <w:r>
              <w:rPr>
                <w:rFonts w:ascii="Calibri" w:hAnsi="Calibri"/>
                <w:sz w:val="12"/>
              </w:rPr>
              <w:t>Mantenimiento preventivo al sistema RBA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2258812</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11</w:t>
            </w:r>
          </w:p>
        </w:tc>
        <w:tc>
          <w:tcPr>
            <w:tcW w:type="dxa" w:w="4320"/>
            <w:vAlign w:val="center"/>
          </w:tcPr>
          <w:p>
            <w:pPr>
              <w:jc w:val="center"/>
            </w:pPr>
            <w:r>
              <w:rPr>
                <w:rFonts w:ascii="Calibri" w:hAnsi="Calibri"/>
                <w:sz w:val="12"/>
              </w:rPr>
              <w:t>Mantenimiento preventivo al sistema RMS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2258797</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12</w:t>
            </w:r>
          </w:p>
        </w:tc>
        <w:tc>
          <w:tcPr>
            <w:tcW w:type="dxa" w:w="4320"/>
            <w:vAlign w:val="center"/>
          </w:tcPr>
          <w:p>
            <w:pPr>
              <w:jc w:val="center"/>
            </w:pPr>
            <w:r>
              <w:rPr>
                <w:rFonts w:ascii="Calibri" w:hAnsi="Calibri"/>
                <w:sz w:val="12"/>
              </w:rPr>
              <w:t>Mantenimiento preventivo al sistema SIP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2258858</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13</w:t>
            </w:r>
          </w:p>
        </w:tc>
        <w:tc>
          <w:tcPr>
            <w:tcW w:type="dxa" w:w="4320"/>
            <w:vAlign w:val="center"/>
          </w:tcPr>
          <w:p>
            <w:pPr>
              <w:jc w:val="center"/>
            </w:pPr>
            <w:r>
              <w:rPr>
                <w:rFonts w:ascii="Calibri" w:hAnsi="Calibri"/>
                <w:sz w:val="12"/>
              </w:rPr>
              <w:t>Mantenimiento preventivo al sistema TETRA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2258824</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14</w:t>
            </w:r>
          </w:p>
        </w:tc>
        <w:tc>
          <w:tcPr>
            <w:tcW w:type="dxa" w:w="4320"/>
            <w:vAlign w:val="center"/>
          </w:tcPr>
          <w:p>
            <w:pPr>
              <w:jc w:val="center"/>
            </w:pPr>
            <w:r>
              <w:rPr>
                <w:rFonts w:ascii="Calibri" w:hAnsi="Calibri"/>
                <w:sz w:val="12"/>
              </w:rPr>
              <w:t>Mantenimiento preventivo al sistema RMS en 06E56-LTCD02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2258795</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15</w:t>
            </w:r>
          </w:p>
        </w:tc>
        <w:tc>
          <w:tcPr>
            <w:tcW w:type="dxa" w:w="4320"/>
            <w:vAlign w:val="center"/>
          </w:tcPr>
          <w:p>
            <w:pPr>
              <w:jc w:val="center"/>
            </w:pPr>
            <w:r>
              <w:rPr>
                <w:rFonts w:ascii="Calibri" w:hAnsi="Calibri"/>
                <w:sz w:val="12"/>
              </w:rPr>
              <w:t>Mantenimiento preventivo al sistema RMS en 06E56-LTCD03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2258796</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16</w:t>
            </w:r>
          </w:p>
        </w:tc>
        <w:tc>
          <w:tcPr>
            <w:tcW w:type="dxa" w:w="4320"/>
            <w:vAlign w:val="center"/>
          </w:tcPr>
          <w:p>
            <w:pPr>
              <w:jc w:val="center"/>
            </w:pPr>
            <w:r>
              <w:rPr>
                <w:rFonts w:ascii="Calibri" w:hAnsi="Calibri"/>
                <w:sz w:val="12"/>
              </w:rPr>
              <w:t>Mantenimiento preventivo al sistema SCA en 06E56-MEZ01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3</w:t>
            </w:r>
          </w:p>
        </w:tc>
        <w:tc>
          <w:tcPr>
            <w:tcW w:type="dxa" w:w="1080"/>
            <w:vAlign w:val="center"/>
          </w:tcPr>
          <w:p>
            <w:pPr>
              <w:jc w:val="center"/>
            </w:pPr>
            <w:r>
              <w:rPr>
                <w:rFonts w:ascii="Calibri" w:hAnsi="Calibri"/>
                <w:sz w:val="12"/>
              </w:rPr>
              <w:t>2258889</w:t>
            </w:r>
          </w:p>
        </w:tc>
        <w:tc>
          <w:tcPr>
            <w:tcW w:type="dxa" w:w="1584"/>
            <w:vAlign w:val="center"/>
          </w:tcPr>
          <w:p>
            <w:pPr>
              <w:jc w:val="center"/>
            </w:pPr>
            <w:r>
              <w:rPr>
                <w:rFonts w:ascii="Calibri" w:hAnsi="Calibri"/>
                <w:sz w:val="12"/>
              </w:rPr>
              <w:t>2025-01-12</w:t>
            </w:r>
          </w:p>
        </w:tc>
        <w:tc>
          <w:tcPr>
            <w:tcW w:type="dxa" w:w="1080"/>
            <w:vAlign w:val="center"/>
          </w:tcPr>
          <w:p/>
        </w:tc>
      </w:tr>
    </w:tbl>
    <w:p>
      <w:r>
        <w:br w:type="page"/>
      </w:r>
    </w:p>
    <w:p>
      <w:pPr>
        <w:pStyle w:val="Heading3"/>
      </w:pPr>
      <w:r>
        <w:rPr>
          <w:rFonts w:ascii="Calibri" w:hAnsi="Calibri"/>
          <w:b/>
          <w:color w:val="000000"/>
          <w:sz w:val="20"/>
        </w:rPr>
        <w:t xml:space="preserve">2.2.3 </w:t>
        <w:tab/>
        <w:t xml:space="preserve">Adherencia al Plan de Mantenimiento últimas 12 Semanas </w:t>
        <w:br/>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8640"/>
            <w:gridSpan w:val="9"/>
            <w:vAlign w:val="center"/>
          </w:tcPr>
          <w:p>
            <w:pPr>
              <w:jc w:val="center"/>
            </w:pPr>
            <w:r>
              <w:rPr>
                <w:rFonts w:ascii="Calibri" w:hAnsi="Calibri"/>
                <w:b w:val="0"/>
                <w:sz w:val="16"/>
              </w:rPr>
              <w:br/>
              <w:t>MANTENIMIENTO PREVENTIVO</w:t>
              <w:br/>
            </w:r>
          </w:p>
        </w:tc>
      </w:tr>
      <w:tr>
        <w:tc>
          <w:tcPr>
            <w:tcW w:type="dxa" w:w="960"/>
          </w:tcP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 Total</w:t>
            </w:r>
          </w:p>
        </w:tc>
        <w:tc>
          <w:tcPr>
            <w:tcW w:type="dxa" w:w="960"/>
            <w:vAlign w:val="center"/>
          </w:tcPr>
          <w:p>
            <w:pPr>
              <w:jc w:val="center"/>
            </w:pPr>
            <w:r>
              <w:rPr>
                <w:rFonts w:ascii="Calibri" w:hAnsi="Calibri"/>
                <w:b w:val="0"/>
                <w:sz w:val="16"/>
              </w:rPr>
              <w:t>Ejecutado Total</w:t>
            </w:r>
          </w:p>
        </w:tc>
      </w:tr>
      <w:tr>
        <w:tc>
          <w:tcPr>
            <w:tcW w:type="dxa" w:w="960"/>
            <w:vAlign w:val="center"/>
          </w:tcPr>
          <w:p>
            <w:pPr>
              <w:jc w:val="center"/>
            </w:pPr>
            <w:r>
              <w:rPr>
                <w:rFonts w:ascii="Calibri" w:hAnsi="Calibri"/>
                <w:b w:val="0"/>
                <w:sz w:val="16"/>
              </w:rPr>
              <w:t>Categoría1 (C1)</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val="restart"/>
            <w:vAlign w:val="center"/>
          </w:tcPr>
          <w:p>
            <w:pPr>
              <w:jc w:val="center"/>
            </w:pPr>
            <w:r>
              <w:rPr>
                <w:rFonts w:ascii="Calibri" w:hAnsi="Calibri"/>
                <w:b w:val="0"/>
                <w:sz w:val="16"/>
              </w:rPr>
              <w:t>numero</w:t>
            </w:r>
          </w:p>
        </w:tc>
        <w:tc>
          <w:tcPr>
            <w:tcW w:type="dxa" w:w="960"/>
            <w:vMerge w:val="restart"/>
            <w:vAlign w:val="center"/>
          </w:tcPr>
          <w:p>
            <w:pPr>
              <w:jc w:val="center"/>
            </w:pPr>
            <w:r>
              <w:rPr>
                <w:rFonts w:ascii="Calibri" w:hAnsi="Calibri"/>
                <w:b w:val="0"/>
                <w:sz w:val="16"/>
              </w:rPr>
              <w:t>numero</w:t>
            </w:r>
          </w:p>
        </w:tc>
      </w:tr>
      <w:tr>
        <w:tc>
          <w:tcPr>
            <w:tcW w:type="dxa" w:w="960"/>
            <w:vAlign w:val="center"/>
          </w:tcPr>
          <w:p>
            <w:pPr>
              <w:jc w:val="center"/>
            </w:pPr>
            <w:r>
              <w:rPr>
                <w:rFonts w:ascii="Calibri" w:hAnsi="Calibri"/>
                <w:b w:val="0"/>
                <w:sz w:val="16"/>
              </w:rPr>
              <w:t>Categoría2 (C2)</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tcPr>
          <w:p/>
        </w:tc>
        <w:tc>
          <w:tcPr>
            <w:tcW w:type="dxa" w:w="960"/>
            <w:vMerge/>
          </w:tcPr>
          <w:p/>
        </w:tc>
      </w:tr>
      <w:tr>
        <w:tc>
          <w:tcPr>
            <w:tcW w:type="dxa" w:w="960"/>
            <w:vAlign w:val="center"/>
          </w:tcPr>
          <w:p>
            <w:pPr>
              <w:jc w:val="center"/>
            </w:pPr>
            <w:r>
              <w:rPr>
                <w:rFonts w:ascii="Calibri" w:hAnsi="Calibri"/>
                <w:b w:val="0"/>
                <w:sz w:val="16"/>
              </w:rPr>
              <w:t>Categoría3 (C3)</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Merge/>
          </w:tcPr>
          <w:p/>
        </w:tc>
        <w:tc>
          <w:tcPr>
            <w:tcW w:type="dxa" w:w="960"/>
            <w:vMerge/>
          </w:tcPr>
          <w:p/>
        </w:tc>
      </w:tr>
      <w:tr>
        <w:tc>
          <w:tcPr>
            <w:tcW w:type="dxa" w:w="5760"/>
            <w:gridSpan w:val="6"/>
            <w:vAlign w:val="center"/>
          </w:tcPr>
          <w:p>
            <w:pPr>
              <w:jc w:val="center"/>
            </w:pPr>
            <w:r>
              <w:rPr>
                <w:rFonts w:ascii="Calibri" w:hAnsi="Calibri"/>
                <w:b w:val="0"/>
                <w:sz w:val="16"/>
              </w:rPr>
              <w:t xml:space="preserve">Cumplimiento </w:t>
            </w:r>
          </w:p>
        </w:tc>
        <w:tc>
          <w:tcPr>
            <w:tcW w:type="dxa" w:w="2880"/>
            <w:gridSpan w:val="3"/>
          </w:tcPr>
          <w:p>
            <w:pPr>
              <w:jc w:val="center"/>
            </w:pPr>
            <w:r>
              <w:rPr>
                <w:rFonts w:ascii="Calibri" w:hAnsi="Calibri"/>
                <w:b w:val="0"/>
                <w:sz w:val="16"/>
              </w:rPr>
              <w:br/>
              <w:t>porcentaje</w:t>
              <w:br/>
            </w:r>
          </w:p>
        </w:tc>
      </w:tr>
      <w:tr>
        <w:tc>
          <w:tcPr>
            <w:tcW w:type="dxa" w:w="5760"/>
            <w:gridSpan w:val="6"/>
            <w:vAlign w:val="center"/>
          </w:tcPr>
          <w:p>
            <w:pPr>
              <w:jc w:val="center"/>
            </w:pPr>
            <w:r>
              <w:rPr>
                <w:rFonts w:ascii="Calibri" w:hAnsi="Calibri"/>
                <w:b w:val="0"/>
                <w:sz w:val="16"/>
              </w:rPr>
              <w:t xml:space="preserve">Actividades de Noviembre no ejecutadas por responsabilidad de Metro </w:t>
            </w:r>
          </w:p>
        </w:tc>
        <w:tc>
          <w:tcPr>
            <w:tcW w:type="dxa" w:w="2880"/>
            <w:gridSpan w:val="3"/>
          </w:tcPr>
          <w:p>
            <w:pPr>
              <w:jc w:val="center"/>
            </w:pPr>
            <w:r>
              <w:rPr>
                <w:rFonts w:ascii="Calibri" w:hAnsi="Calibri"/>
                <w:b w:val="0"/>
                <w:sz w:val="16"/>
              </w:rPr>
              <w:br/>
              <w:t>porcentaje</w:t>
              <w:br/>
            </w:r>
          </w:p>
        </w:tc>
      </w:tr>
    </w:tbl>
    <w:p>
      <w:pPr>
        <w:jc w:val="center"/>
      </w:pPr>
      <w:r>
        <w:rPr>
          <w:rFonts w:ascii="Calibri" w:hAnsi="Calibri"/>
          <w:b w:val="0"/>
          <w:sz w:val="19"/>
        </w:rPr>
        <w:t>Tabla N°6 – Resumen Mantenimientos Preventivos Semana 7</w:t>
      </w:r>
    </w:p>
    <w:p>
      <w:pPr>
        <w:jc w:val="center"/>
      </w:pPr>
      <w:r>
        <w:rPr>
          <w:rFonts w:ascii="Calibri" w:hAnsi="Calibri"/>
          <w:b w:val="0"/>
          <w:sz w:val="19"/>
        </w:rPr>
        <w:t>Gráfico N°2 – Adherencia Plan de Mantenimiento Preventivo Semana 7.</w:t>
      </w:r>
    </w:p>
    <w:p>
      <w:r>
        <w:br w:type="page"/>
      </w:r>
    </w:p>
    <w:p>
      <w:pPr>
        <w:pStyle w:val="Heading3"/>
      </w:pPr>
      <w:r>
        <w:rPr>
          <w:rFonts w:ascii="Calibri" w:hAnsi="Calibri"/>
          <w:color w:val="000000"/>
          <w:sz w:val="20"/>
        </w:rPr>
        <w:t>2.2.4</w:t>
        <w:tab/>
        <w:t>Proyección Mantenimiento Próximas 12 Semanas</w:t>
      </w:r>
    </w:p>
    <w:p>
      <w:r>
        <w:rPr>
          <w:rFonts w:ascii="Calibri" w:hAnsi="Calibri"/>
          <w:sz w:val="19"/>
        </w:rPr>
        <w:br/>
        <w:t xml:space="preserve">      A continuación, se declara proyección del Mantenimiento Preventivo para las próximas 12 semanas.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8640"/>
            <w:gridSpan w:val="6"/>
          </w:tcPr>
          <w:p>
            <w:pPr>
              <w:jc w:val="center"/>
            </w:pPr>
            <w:r>
              <w:rPr>
                <w:rFonts w:ascii="Calibri" w:hAnsi="Calibri"/>
                <w:b/>
                <w:sz w:val="20"/>
              </w:rPr>
              <w:t>Proyección de actividades según su categoría</w:t>
            </w:r>
          </w:p>
        </w:tc>
      </w:tr>
      <w:tr>
        <w:tc>
          <w:tcPr>
            <w:tcW w:type="dxa" w:w="1440"/>
          </w:tcPr>
          <w:p>
            <w:pPr>
              <w:jc w:val="center"/>
            </w:pPr>
            <w:r>
              <w:rPr>
                <w:rFonts w:ascii="Calibri" w:hAnsi="Calibri"/>
                <w:b/>
                <w:sz w:val="16"/>
              </w:rPr>
              <w:t>N°</w:t>
            </w:r>
          </w:p>
        </w:tc>
        <w:tc>
          <w:tcPr>
            <w:tcW w:type="dxa" w:w="1440"/>
          </w:tcPr>
          <w:p>
            <w:pPr>
              <w:jc w:val="center"/>
            </w:pPr>
            <w:r>
              <w:rPr>
                <w:rFonts w:ascii="Calibri" w:hAnsi="Calibri"/>
                <w:b/>
                <w:sz w:val="16"/>
              </w:rPr>
              <w:t>SEMANA</w:t>
            </w:r>
          </w:p>
        </w:tc>
        <w:tc>
          <w:tcPr>
            <w:tcW w:type="dxa" w:w="1440"/>
          </w:tcPr>
          <w:p>
            <w:pPr>
              <w:jc w:val="center"/>
            </w:pPr>
            <w:r>
              <w:rPr>
                <w:rFonts w:ascii="Calibri" w:hAnsi="Calibri"/>
                <w:b/>
                <w:sz w:val="16"/>
              </w:rPr>
              <w:t>CAT 1</w:t>
            </w:r>
          </w:p>
        </w:tc>
        <w:tc>
          <w:tcPr>
            <w:tcW w:type="dxa" w:w="1440"/>
          </w:tcPr>
          <w:p>
            <w:pPr>
              <w:jc w:val="center"/>
            </w:pPr>
            <w:r>
              <w:rPr>
                <w:rFonts w:ascii="Calibri" w:hAnsi="Calibri"/>
                <w:b/>
                <w:sz w:val="16"/>
              </w:rPr>
              <w:t>CAT 2</w:t>
            </w:r>
          </w:p>
        </w:tc>
        <w:tc>
          <w:tcPr>
            <w:tcW w:type="dxa" w:w="1440"/>
          </w:tcPr>
          <w:p>
            <w:pPr>
              <w:jc w:val="center"/>
            </w:pPr>
            <w:r>
              <w:rPr>
                <w:rFonts w:ascii="Calibri" w:hAnsi="Calibri"/>
                <w:b/>
                <w:sz w:val="16"/>
              </w:rPr>
              <w:t>CAT 3</w:t>
            </w:r>
          </w:p>
        </w:tc>
        <w:tc>
          <w:tcPr>
            <w:tcW w:type="dxa" w:w="1440"/>
          </w:tcPr>
          <w:p>
            <w:pPr>
              <w:jc w:val="center"/>
            </w:pPr>
            <w:r>
              <w:rPr>
                <w:rFonts w:ascii="Calibri" w:hAnsi="Calibri"/>
                <w:b/>
                <w:sz w:val="16"/>
              </w:rPr>
              <w:t>TOTAL</w:t>
            </w:r>
          </w:p>
        </w:tc>
      </w:tr>
      <w:tr>
        <w:tc>
          <w:tcPr>
            <w:tcW w:type="dxa" w:w="1440"/>
          </w:tcPr>
          <w:p>
            <w:pPr>
              <w:jc w:val="center"/>
            </w:pPr>
            <w:r>
              <w:rPr>
                <w:rFonts w:ascii="Calibri" w:hAnsi="Calibri"/>
                <w:sz w:val="16"/>
              </w:rPr>
              <w:t>1</w:t>
            </w:r>
          </w:p>
        </w:tc>
        <w:tc>
          <w:tcPr>
            <w:tcW w:type="dxa" w:w="1440"/>
          </w:tcPr>
          <w:p>
            <w:pPr>
              <w:jc w:val="center"/>
            </w:pPr>
            <w:r>
              <w:rPr>
                <w:rFonts w:ascii="Calibri" w:hAnsi="Calibri"/>
                <w:sz w:val="16"/>
              </w:rPr>
              <w:t>Semana 3</w:t>
            </w:r>
          </w:p>
        </w:tc>
        <w:tc>
          <w:tcPr>
            <w:tcW w:type="dxa" w:w="1440"/>
          </w:tcPr>
          <w:p>
            <w:pPr>
              <w:jc w:val="center"/>
            </w:pPr>
            <w:r>
              <w:rPr>
                <w:rFonts w:ascii="Calibri" w:hAnsi="Calibri"/>
                <w:sz w:val="16"/>
              </w:rPr>
              <w:t>29</w:t>
            </w:r>
          </w:p>
        </w:tc>
        <w:tc>
          <w:tcPr>
            <w:tcW w:type="dxa" w:w="1440"/>
          </w:tcPr>
          <w:p>
            <w:pPr>
              <w:jc w:val="center"/>
            </w:pPr>
            <w:r>
              <w:rPr>
                <w:rFonts w:ascii="Calibri" w:hAnsi="Calibri"/>
                <w:sz w:val="16"/>
              </w:rPr>
              <w:t>10</w:t>
            </w:r>
          </w:p>
        </w:tc>
        <w:tc>
          <w:tcPr>
            <w:tcW w:type="dxa" w:w="1440"/>
          </w:tcPr>
          <w:p>
            <w:pPr>
              <w:jc w:val="center"/>
            </w:pPr>
            <w:r>
              <w:rPr>
                <w:rFonts w:ascii="Calibri" w:hAnsi="Calibri"/>
                <w:sz w:val="16"/>
              </w:rPr>
              <w:t>8</w:t>
            </w:r>
          </w:p>
        </w:tc>
        <w:tc>
          <w:tcPr>
            <w:tcW w:type="dxa" w:w="1440"/>
          </w:tcPr>
          <w:p>
            <w:pPr>
              <w:jc w:val="center"/>
            </w:pPr>
            <w:r>
              <w:rPr>
                <w:rFonts w:ascii="Calibri" w:hAnsi="Calibri"/>
                <w:sz w:val="16"/>
              </w:rPr>
              <w:t>47</w:t>
            </w:r>
          </w:p>
        </w:tc>
      </w:tr>
      <w:tr>
        <w:tc>
          <w:tcPr>
            <w:tcW w:type="dxa" w:w="1440"/>
          </w:tcPr>
          <w:p>
            <w:pPr>
              <w:jc w:val="center"/>
            </w:pPr>
            <w:r>
              <w:rPr>
                <w:rFonts w:ascii="Calibri" w:hAnsi="Calibri"/>
                <w:sz w:val="16"/>
              </w:rPr>
              <w:t>2</w:t>
            </w:r>
          </w:p>
        </w:tc>
        <w:tc>
          <w:tcPr>
            <w:tcW w:type="dxa" w:w="1440"/>
          </w:tcPr>
          <w:p>
            <w:pPr>
              <w:jc w:val="center"/>
            </w:pPr>
            <w:r>
              <w:rPr>
                <w:rFonts w:ascii="Calibri" w:hAnsi="Calibri"/>
                <w:sz w:val="16"/>
              </w:rPr>
              <w:t>Semana 4</w:t>
            </w:r>
          </w:p>
        </w:tc>
        <w:tc>
          <w:tcPr>
            <w:tcW w:type="dxa" w:w="1440"/>
          </w:tcPr>
          <w:p>
            <w:pPr>
              <w:jc w:val="center"/>
            </w:pPr>
            <w:r>
              <w:rPr>
                <w:rFonts w:ascii="Calibri" w:hAnsi="Calibri"/>
                <w:sz w:val="16"/>
              </w:rPr>
              <w:t>12</w:t>
            </w:r>
          </w:p>
        </w:tc>
        <w:tc>
          <w:tcPr>
            <w:tcW w:type="dxa" w:w="1440"/>
          </w:tcPr>
          <w:p>
            <w:pPr>
              <w:jc w:val="center"/>
            </w:pPr>
            <w:r>
              <w:rPr>
                <w:rFonts w:ascii="Calibri" w:hAnsi="Calibri"/>
                <w:sz w:val="16"/>
              </w:rPr>
              <w:t>1</w:t>
            </w:r>
          </w:p>
        </w:tc>
        <w:tc>
          <w:tcPr>
            <w:tcW w:type="dxa" w:w="1440"/>
          </w:tcPr>
          <w:p>
            <w:pPr>
              <w:jc w:val="center"/>
            </w:pPr>
            <w:r>
              <w:rPr>
                <w:rFonts w:ascii="Calibri" w:hAnsi="Calibri"/>
                <w:sz w:val="16"/>
              </w:rPr>
              <w:t>7</w:t>
            </w:r>
          </w:p>
        </w:tc>
        <w:tc>
          <w:tcPr>
            <w:tcW w:type="dxa" w:w="1440"/>
          </w:tcPr>
          <w:p>
            <w:pPr>
              <w:jc w:val="center"/>
            </w:pPr>
            <w:r>
              <w:rPr>
                <w:rFonts w:ascii="Calibri" w:hAnsi="Calibri"/>
                <w:sz w:val="16"/>
              </w:rPr>
              <w:t>20</w:t>
            </w:r>
          </w:p>
        </w:tc>
      </w:tr>
      <w:tr>
        <w:tc>
          <w:tcPr>
            <w:tcW w:type="dxa" w:w="1440"/>
          </w:tcPr>
          <w:p>
            <w:pPr>
              <w:jc w:val="center"/>
            </w:pPr>
            <w:r>
              <w:rPr>
                <w:rFonts w:ascii="Calibri" w:hAnsi="Calibri"/>
                <w:sz w:val="16"/>
              </w:rPr>
              <w:t>3</w:t>
            </w:r>
          </w:p>
        </w:tc>
        <w:tc>
          <w:tcPr>
            <w:tcW w:type="dxa" w:w="1440"/>
          </w:tcPr>
          <w:p>
            <w:pPr>
              <w:jc w:val="center"/>
            </w:pPr>
            <w:r>
              <w:rPr>
                <w:rFonts w:ascii="Calibri" w:hAnsi="Calibri"/>
                <w:sz w:val="16"/>
              </w:rPr>
              <w:t>Semana 5</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r>
      <w:tr>
        <w:tc>
          <w:tcPr>
            <w:tcW w:type="dxa" w:w="1440"/>
          </w:tcPr>
          <w:p>
            <w:pPr>
              <w:jc w:val="center"/>
            </w:pPr>
            <w:r>
              <w:rPr>
                <w:rFonts w:ascii="Calibri" w:hAnsi="Calibri"/>
                <w:sz w:val="16"/>
              </w:rPr>
              <w:t>4</w:t>
            </w:r>
          </w:p>
        </w:tc>
        <w:tc>
          <w:tcPr>
            <w:tcW w:type="dxa" w:w="1440"/>
          </w:tcPr>
          <w:p>
            <w:pPr>
              <w:jc w:val="center"/>
            </w:pPr>
            <w:r>
              <w:rPr>
                <w:rFonts w:ascii="Calibri" w:hAnsi="Calibri"/>
                <w:sz w:val="16"/>
              </w:rPr>
              <w:t>Semana 6</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r>
      <w:tr>
        <w:tc>
          <w:tcPr>
            <w:tcW w:type="dxa" w:w="1440"/>
          </w:tcPr>
          <w:p>
            <w:pPr>
              <w:jc w:val="center"/>
            </w:pPr>
            <w:r>
              <w:rPr>
                <w:rFonts w:ascii="Calibri" w:hAnsi="Calibri"/>
                <w:sz w:val="16"/>
              </w:rPr>
              <w:t>5</w:t>
            </w:r>
          </w:p>
        </w:tc>
        <w:tc>
          <w:tcPr>
            <w:tcW w:type="dxa" w:w="1440"/>
          </w:tcPr>
          <w:p>
            <w:pPr>
              <w:jc w:val="center"/>
            </w:pPr>
            <w:r>
              <w:rPr>
                <w:rFonts w:ascii="Calibri" w:hAnsi="Calibri"/>
                <w:sz w:val="16"/>
              </w:rPr>
              <w:t>Semana 7</w:t>
            </w:r>
          </w:p>
        </w:tc>
        <w:tc>
          <w:tcPr>
            <w:tcW w:type="dxa" w:w="1440"/>
          </w:tcPr>
          <w:p>
            <w:pPr>
              <w:jc w:val="center"/>
            </w:pPr>
            <w:r>
              <w:rPr>
                <w:rFonts w:ascii="Calibri" w:hAnsi="Calibri"/>
                <w:sz w:val="16"/>
              </w:rPr>
              <w:t>2</w:t>
            </w:r>
          </w:p>
        </w:tc>
        <w:tc>
          <w:tcPr>
            <w:tcW w:type="dxa" w:w="1440"/>
          </w:tcPr>
          <w:p>
            <w:pPr>
              <w:jc w:val="center"/>
            </w:pPr>
            <w:r>
              <w:rPr>
                <w:rFonts w:ascii="Calibri" w:hAnsi="Calibri"/>
                <w:sz w:val="16"/>
              </w:rPr>
              <w:t>2</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4</w:t>
            </w:r>
          </w:p>
        </w:tc>
      </w:tr>
      <w:tr>
        <w:tc>
          <w:tcPr>
            <w:tcW w:type="dxa" w:w="1440"/>
          </w:tcPr>
          <w:p>
            <w:pPr>
              <w:jc w:val="center"/>
            </w:pPr>
            <w:r>
              <w:rPr>
                <w:rFonts w:ascii="Calibri" w:hAnsi="Calibri"/>
                <w:sz w:val="16"/>
              </w:rPr>
              <w:t>6</w:t>
            </w:r>
          </w:p>
        </w:tc>
        <w:tc>
          <w:tcPr>
            <w:tcW w:type="dxa" w:w="1440"/>
          </w:tcPr>
          <w:p>
            <w:pPr>
              <w:jc w:val="center"/>
            </w:pPr>
            <w:r>
              <w:rPr>
                <w:rFonts w:ascii="Calibri" w:hAnsi="Calibri"/>
                <w:sz w:val="16"/>
              </w:rPr>
              <w:t>Semana 8</w:t>
            </w:r>
          </w:p>
        </w:tc>
        <w:tc>
          <w:tcPr>
            <w:tcW w:type="dxa" w:w="1440"/>
          </w:tcPr>
          <w:p>
            <w:pPr>
              <w:jc w:val="center"/>
            </w:pPr>
            <w:r>
              <w:rPr>
                <w:rFonts w:ascii="Calibri" w:hAnsi="Calibri"/>
                <w:sz w:val="16"/>
              </w:rPr>
              <w:t>16</w:t>
            </w:r>
          </w:p>
        </w:tc>
        <w:tc>
          <w:tcPr>
            <w:tcW w:type="dxa" w:w="1440"/>
          </w:tcPr>
          <w:p>
            <w:pPr>
              <w:jc w:val="center"/>
            </w:pPr>
            <w:r>
              <w:rPr>
                <w:rFonts w:ascii="Calibri" w:hAnsi="Calibri"/>
                <w:sz w:val="16"/>
              </w:rPr>
              <w:t>13</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32</w:t>
            </w:r>
          </w:p>
        </w:tc>
      </w:tr>
      <w:tr>
        <w:tc>
          <w:tcPr>
            <w:tcW w:type="dxa" w:w="1440"/>
          </w:tcPr>
          <w:p>
            <w:pPr>
              <w:jc w:val="center"/>
            </w:pPr>
            <w:r>
              <w:rPr>
                <w:rFonts w:ascii="Calibri" w:hAnsi="Calibri"/>
                <w:sz w:val="16"/>
              </w:rPr>
              <w:t>7</w:t>
            </w:r>
          </w:p>
        </w:tc>
        <w:tc>
          <w:tcPr>
            <w:tcW w:type="dxa" w:w="1440"/>
          </w:tcPr>
          <w:p>
            <w:pPr>
              <w:jc w:val="center"/>
            </w:pPr>
            <w:r>
              <w:rPr>
                <w:rFonts w:ascii="Calibri" w:hAnsi="Calibri"/>
                <w:sz w:val="16"/>
              </w:rPr>
              <w:t>Semana 9</w:t>
            </w:r>
          </w:p>
        </w:tc>
        <w:tc>
          <w:tcPr>
            <w:tcW w:type="dxa" w:w="1440"/>
          </w:tcPr>
          <w:p>
            <w:pPr>
              <w:jc w:val="center"/>
            </w:pPr>
            <w:r>
              <w:rPr>
                <w:rFonts w:ascii="Calibri" w:hAnsi="Calibri"/>
                <w:sz w:val="16"/>
              </w:rPr>
              <w:t>18</w:t>
            </w:r>
          </w:p>
        </w:tc>
        <w:tc>
          <w:tcPr>
            <w:tcW w:type="dxa" w:w="1440"/>
          </w:tcPr>
          <w:p>
            <w:pPr>
              <w:jc w:val="center"/>
            </w:pPr>
            <w:r>
              <w:rPr>
                <w:rFonts w:ascii="Calibri" w:hAnsi="Calibri"/>
                <w:sz w:val="16"/>
              </w:rPr>
              <w:t>15</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36</w:t>
            </w:r>
          </w:p>
        </w:tc>
      </w:tr>
      <w:tr>
        <w:tc>
          <w:tcPr>
            <w:tcW w:type="dxa" w:w="1440"/>
          </w:tcPr>
          <w:p>
            <w:pPr>
              <w:jc w:val="center"/>
            </w:pPr>
            <w:r>
              <w:rPr>
                <w:rFonts w:ascii="Calibri" w:hAnsi="Calibri"/>
                <w:sz w:val="16"/>
              </w:rPr>
              <w:t>8</w:t>
            </w:r>
          </w:p>
        </w:tc>
        <w:tc>
          <w:tcPr>
            <w:tcW w:type="dxa" w:w="1440"/>
          </w:tcPr>
          <w:p>
            <w:pPr>
              <w:jc w:val="center"/>
            </w:pPr>
            <w:r>
              <w:rPr>
                <w:rFonts w:ascii="Calibri" w:hAnsi="Calibri"/>
                <w:sz w:val="16"/>
              </w:rPr>
              <w:t>Semana 10</w:t>
            </w:r>
          </w:p>
        </w:tc>
        <w:tc>
          <w:tcPr>
            <w:tcW w:type="dxa" w:w="1440"/>
          </w:tcPr>
          <w:p>
            <w:pPr>
              <w:jc w:val="center"/>
            </w:pPr>
            <w:r>
              <w:rPr>
                <w:rFonts w:ascii="Calibri" w:hAnsi="Calibri"/>
                <w:sz w:val="16"/>
              </w:rPr>
              <w:t>17</w:t>
            </w:r>
          </w:p>
        </w:tc>
        <w:tc>
          <w:tcPr>
            <w:tcW w:type="dxa" w:w="1440"/>
          </w:tcPr>
          <w:p>
            <w:pPr>
              <w:jc w:val="center"/>
            </w:pPr>
            <w:r>
              <w:rPr>
                <w:rFonts w:ascii="Calibri" w:hAnsi="Calibri"/>
                <w:sz w:val="16"/>
              </w:rPr>
              <w:t>14</w:t>
            </w:r>
          </w:p>
        </w:tc>
        <w:tc>
          <w:tcPr>
            <w:tcW w:type="dxa" w:w="1440"/>
          </w:tcPr>
          <w:p>
            <w:pPr>
              <w:jc w:val="center"/>
            </w:pPr>
            <w:r>
              <w:rPr>
                <w:rFonts w:ascii="Calibri" w:hAnsi="Calibri"/>
                <w:sz w:val="16"/>
              </w:rPr>
              <w:t>6</w:t>
            </w:r>
          </w:p>
        </w:tc>
        <w:tc>
          <w:tcPr>
            <w:tcW w:type="dxa" w:w="1440"/>
          </w:tcPr>
          <w:p>
            <w:pPr>
              <w:jc w:val="center"/>
            </w:pPr>
            <w:r>
              <w:rPr>
                <w:rFonts w:ascii="Calibri" w:hAnsi="Calibri"/>
                <w:sz w:val="16"/>
              </w:rPr>
              <w:t>37</w:t>
            </w:r>
          </w:p>
        </w:tc>
      </w:tr>
      <w:tr>
        <w:tc>
          <w:tcPr>
            <w:tcW w:type="dxa" w:w="1440"/>
          </w:tcPr>
          <w:p>
            <w:pPr>
              <w:jc w:val="center"/>
            </w:pPr>
            <w:r>
              <w:rPr>
                <w:rFonts w:ascii="Calibri" w:hAnsi="Calibri"/>
                <w:sz w:val="16"/>
              </w:rPr>
              <w:t>9</w:t>
            </w:r>
          </w:p>
        </w:tc>
        <w:tc>
          <w:tcPr>
            <w:tcW w:type="dxa" w:w="1440"/>
          </w:tcPr>
          <w:p>
            <w:pPr>
              <w:jc w:val="center"/>
            </w:pPr>
            <w:r>
              <w:rPr>
                <w:rFonts w:ascii="Calibri" w:hAnsi="Calibri"/>
                <w:sz w:val="16"/>
              </w:rPr>
              <w:t>Semana 11</w:t>
            </w:r>
          </w:p>
        </w:tc>
        <w:tc>
          <w:tcPr>
            <w:tcW w:type="dxa" w:w="1440"/>
          </w:tcPr>
          <w:p>
            <w:pPr>
              <w:jc w:val="center"/>
            </w:pPr>
            <w:r>
              <w:rPr>
                <w:rFonts w:ascii="Calibri" w:hAnsi="Calibri"/>
                <w:sz w:val="16"/>
              </w:rPr>
              <w:t>15</w:t>
            </w:r>
          </w:p>
        </w:tc>
        <w:tc>
          <w:tcPr>
            <w:tcW w:type="dxa" w:w="1440"/>
          </w:tcPr>
          <w:p>
            <w:pPr>
              <w:jc w:val="center"/>
            </w:pPr>
            <w:r>
              <w:rPr>
                <w:rFonts w:ascii="Calibri" w:hAnsi="Calibri"/>
                <w:sz w:val="16"/>
              </w:rPr>
              <w:t>13</w:t>
            </w:r>
          </w:p>
        </w:tc>
        <w:tc>
          <w:tcPr>
            <w:tcW w:type="dxa" w:w="1440"/>
          </w:tcPr>
          <w:p>
            <w:pPr>
              <w:jc w:val="center"/>
            </w:pPr>
            <w:r>
              <w:rPr>
                <w:rFonts w:ascii="Calibri" w:hAnsi="Calibri"/>
                <w:sz w:val="16"/>
              </w:rPr>
              <w:t>1</w:t>
            </w:r>
          </w:p>
        </w:tc>
        <w:tc>
          <w:tcPr>
            <w:tcW w:type="dxa" w:w="1440"/>
          </w:tcPr>
          <w:p>
            <w:pPr>
              <w:jc w:val="center"/>
            </w:pPr>
            <w:r>
              <w:rPr>
                <w:rFonts w:ascii="Calibri" w:hAnsi="Calibri"/>
                <w:sz w:val="16"/>
              </w:rPr>
              <w:t>29</w:t>
            </w:r>
          </w:p>
        </w:tc>
      </w:tr>
      <w:tr>
        <w:tc>
          <w:tcPr>
            <w:tcW w:type="dxa" w:w="1440"/>
          </w:tcPr>
          <w:p>
            <w:pPr>
              <w:jc w:val="center"/>
            </w:pPr>
            <w:r>
              <w:rPr>
                <w:rFonts w:ascii="Calibri" w:hAnsi="Calibri"/>
                <w:sz w:val="16"/>
              </w:rPr>
              <w:t>10</w:t>
            </w:r>
          </w:p>
        </w:tc>
        <w:tc>
          <w:tcPr>
            <w:tcW w:type="dxa" w:w="1440"/>
          </w:tcPr>
          <w:p>
            <w:pPr>
              <w:jc w:val="center"/>
            </w:pPr>
            <w:r>
              <w:rPr>
                <w:rFonts w:ascii="Calibri" w:hAnsi="Calibri"/>
                <w:sz w:val="16"/>
              </w:rPr>
              <w:t>Semana 12</w:t>
            </w:r>
          </w:p>
        </w:tc>
        <w:tc>
          <w:tcPr>
            <w:tcW w:type="dxa" w:w="1440"/>
          </w:tcPr>
          <w:p>
            <w:pPr>
              <w:jc w:val="center"/>
            </w:pPr>
            <w:r>
              <w:rPr>
                <w:rFonts w:ascii="Calibri" w:hAnsi="Calibri"/>
                <w:sz w:val="16"/>
              </w:rPr>
              <w:t>19</w:t>
            </w:r>
          </w:p>
        </w:tc>
        <w:tc>
          <w:tcPr>
            <w:tcW w:type="dxa" w:w="1440"/>
          </w:tcPr>
          <w:p>
            <w:pPr>
              <w:jc w:val="center"/>
            </w:pPr>
            <w:r>
              <w:rPr>
                <w:rFonts w:ascii="Calibri" w:hAnsi="Calibri"/>
                <w:sz w:val="16"/>
              </w:rPr>
              <w:t>17</w:t>
            </w:r>
          </w:p>
        </w:tc>
        <w:tc>
          <w:tcPr>
            <w:tcW w:type="dxa" w:w="1440"/>
          </w:tcPr>
          <w:p>
            <w:pPr>
              <w:jc w:val="center"/>
            </w:pPr>
            <w:r>
              <w:rPr>
                <w:rFonts w:ascii="Calibri" w:hAnsi="Calibri"/>
                <w:sz w:val="16"/>
              </w:rPr>
              <w:t>6</w:t>
            </w:r>
          </w:p>
        </w:tc>
        <w:tc>
          <w:tcPr>
            <w:tcW w:type="dxa" w:w="1440"/>
          </w:tcPr>
          <w:p>
            <w:pPr>
              <w:jc w:val="center"/>
            </w:pPr>
            <w:r>
              <w:rPr>
                <w:rFonts w:ascii="Calibri" w:hAnsi="Calibri"/>
                <w:sz w:val="16"/>
              </w:rPr>
              <w:t>42</w:t>
            </w:r>
          </w:p>
        </w:tc>
      </w:tr>
      <w:tr>
        <w:tc>
          <w:tcPr>
            <w:tcW w:type="dxa" w:w="1440"/>
          </w:tcPr>
          <w:p>
            <w:pPr>
              <w:jc w:val="center"/>
            </w:pPr>
            <w:r>
              <w:rPr>
                <w:rFonts w:ascii="Calibri" w:hAnsi="Calibri"/>
                <w:sz w:val="16"/>
              </w:rPr>
              <w:t>11</w:t>
            </w:r>
          </w:p>
        </w:tc>
        <w:tc>
          <w:tcPr>
            <w:tcW w:type="dxa" w:w="1440"/>
          </w:tcPr>
          <w:p>
            <w:pPr>
              <w:jc w:val="center"/>
            </w:pPr>
            <w:r>
              <w:rPr>
                <w:rFonts w:ascii="Calibri" w:hAnsi="Calibri"/>
                <w:sz w:val="16"/>
              </w:rPr>
              <w:t>Semana 13</w:t>
            </w:r>
          </w:p>
        </w:tc>
        <w:tc>
          <w:tcPr>
            <w:tcW w:type="dxa" w:w="1440"/>
          </w:tcPr>
          <w:p>
            <w:pPr>
              <w:jc w:val="center"/>
            </w:pPr>
            <w:r>
              <w:rPr>
                <w:rFonts w:ascii="Calibri" w:hAnsi="Calibri"/>
                <w:sz w:val="16"/>
              </w:rPr>
              <w:t>17</w:t>
            </w:r>
          </w:p>
        </w:tc>
        <w:tc>
          <w:tcPr>
            <w:tcW w:type="dxa" w:w="1440"/>
          </w:tcPr>
          <w:p>
            <w:pPr>
              <w:jc w:val="center"/>
            </w:pPr>
            <w:r>
              <w:rPr>
                <w:rFonts w:ascii="Calibri" w:hAnsi="Calibri"/>
                <w:sz w:val="16"/>
              </w:rPr>
              <w:t>11</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31</w:t>
            </w:r>
          </w:p>
        </w:tc>
      </w:tr>
      <w:tr>
        <w:tc>
          <w:tcPr>
            <w:tcW w:type="dxa" w:w="1440"/>
          </w:tcPr>
          <w:p>
            <w:pPr>
              <w:jc w:val="center"/>
            </w:pPr>
            <w:r>
              <w:rPr>
                <w:rFonts w:ascii="Calibri" w:hAnsi="Calibri"/>
                <w:sz w:val="16"/>
              </w:rPr>
              <w:t>12</w:t>
            </w:r>
          </w:p>
        </w:tc>
        <w:tc>
          <w:tcPr>
            <w:tcW w:type="dxa" w:w="1440"/>
          </w:tcPr>
          <w:p>
            <w:pPr>
              <w:jc w:val="center"/>
            </w:pPr>
            <w:r>
              <w:rPr>
                <w:rFonts w:ascii="Calibri" w:hAnsi="Calibri"/>
                <w:sz w:val="16"/>
              </w:rPr>
              <w:t>Semana 14</w:t>
            </w:r>
          </w:p>
        </w:tc>
        <w:tc>
          <w:tcPr>
            <w:tcW w:type="dxa" w:w="1440"/>
          </w:tcPr>
          <w:p>
            <w:pPr>
              <w:jc w:val="center"/>
            </w:pPr>
            <w:r>
              <w:rPr>
                <w:rFonts w:ascii="Calibri" w:hAnsi="Calibri"/>
                <w:sz w:val="16"/>
              </w:rPr>
              <w:t>16</w:t>
            </w:r>
          </w:p>
        </w:tc>
        <w:tc>
          <w:tcPr>
            <w:tcW w:type="dxa" w:w="1440"/>
          </w:tcPr>
          <w:p>
            <w:pPr>
              <w:jc w:val="center"/>
            </w:pPr>
            <w:r>
              <w:rPr>
                <w:rFonts w:ascii="Calibri" w:hAnsi="Calibri"/>
                <w:sz w:val="16"/>
              </w:rPr>
              <w:t>13</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32</w:t>
            </w:r>
          </w:p>
        </w:tc>
      </w:tr>
      <w:tr>
        <w:tc>
          <w:tcPr>
            <w:tcW w:type="dxa" w:w="2880"/>
            <w:gridSpan w:val="2"/>
          </w:tcPr>
          <w:p>
            <w:pPr>
              <w:jc w:val="center"/>
            </w:pPr>
            <w:r>
              <w:rPr>
                <w:rFonts w:ascii="Calibri" w:hAnsi="Calibri"/>
                <w:b/>
                <w:sz w:val="16"/>
              </w:rPr>
              <w:t>TOTAL</w:t>
            </w:r>
          </w:p>
        </w:tc>
        <w:tc>
          <w:tcPr>
            <w:tcW w:type="dxa" w:w="1440"/>
          </w:tcPr>
          <w:p>
            <w:pPr>
              <w:jc w:val="center"/>
            </w:pPr>
            <w:r>
              <w:rPr>
                <w:rFonts w:ascii="Calibri" w:hAnsi="Calibri"/>
                <w:sz w:val="16"/>
              </w:rPr>
              <w:t>161</w:t>
            </w:r>
          </w:p>
        </w:tc>
        <w:tc>
          <w:tcPr>
            <w:tcW w:type="dxa" w:w="1440"/>
          </w:tcPr>
          <w:p>
            <w:pPr>
              <w:jc w:val="center"/>
            </w:pPr>
            <w:r>
              <w:rPr>
                <w:rFonts w:ascii="Calibri" w:hAnsi="Calibri"/>
                <w:sz w:val="16"/>
              </w:rPr>
              <w:t>109</w:t>
            </w:r>
          </w:p>
        </w:tc>
        <w:tc>
          <w:tcPr>
            <w:tcW w:type="dxa" w:w="1440"/>
          </w:tcPr>
          <w:p>
            <w:pPr>
              <w:jc w:val="center"/>
            </w:pPr>
            <w:r>
              <w:rPr>
                <w:rFonts w:ascii="Calibri" w:hAnsi="Calibri"/>
                <w:sz w:val="16"/>
              </w:rPr>
              <w:t>40</w:t>
            </w:r>
          </w:p>
        </w:tc>
        <w:tc>
          <w:tcPr>
            <w:tcW w:type="dxa" w:w="1440"/>
          </w:tcPr>
          <w:p>
            <w:pPr>
              <w:jc w:val="center"/>
            </w:pPr>
            <w:r>
              <w:rPr>
                <w:rFonts w:ascii="Calibri" w:hAnsi="Calibri"/>
                <w:sz w:val="16"/>
              </w:rPr>
              <w:t>310</w:t>
            </w:r>
          </w:p>
        </w:tc>
      </w:tr>
    </w:tbl>
    <w:p>
      <w:pPr>
        <w:jc w:val="center"/>
      </w:pPr>
      <w:r>
        <w:rPr>
          <w:rFonts w:ascii="Calibri" w:hAnsi="Calibri"/>
          <w:b w:val="0"/>
          <w:sz w:val="19"/>
        </w:rPr>
        <w:t>Tabla N°6 – Proyección Mantenimientos Preventivos próximas 12 semanas.</w:t>
      </w:r>
    </w:p>
    <w:p>
      <w:r>
        <w:br w:type="page"/>
      </w:r>
    </w:p>
    <w:p>
      <w:pPr>
        <w:pStyle w:val="Heading2"/>
      </w:pPr>
      <w:r>
        <w:rPr>
          <w:rFonts w:ascii="Calibri" w:hAnsi="Calibri"/>
          <w:color w:val="000000"/>
          <w:sz w:val="20"/>
        </w:rPr>
        <w:t xml:space="preserve">2.3 </w:t>
        <w:tab/>
        <w:t>Actividades fuera del Plan de Mantenimiento</w:t>
      </w:r>
    </w:p>
    <w:p>
      <w:r>
        <w:rPr>
          <w:rFonts w:ascii="Calibri" w:hAnsi="Calibri"/>
          <w:sz w:val="19"/>
        </w:rPr>
        <w:br/>
        <w:t xml:space="preserve">      A continuación, se presentan las actividades fuera del plan de Mantenimiento.</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8638"/>
            <w:gridSpan w:val="7"/>
            <w:vAlign w:val="center"/>
          </w:tcPr>
          <w:p>
            <w:pPr>
              <w:jc w:val="center"/>
            </w:pPr>
            <w:r>
              <w:rPr>
                <w:rFonts w:ascii="Calibri" w:hAnsi="Calibri"/>
                <w:b/>
                <w:sz w:val="16"/>
              </w:rPr>
              <w:br/>
              <w:t>Actividades fuera del plan de Mantenimiento</w:t>
              <w:br/>
            </w:r>
          </w:p>
        </w:tc>
      </w:tr>
      <w:tr>
        <w:tc>
          <w:tcPr>
            <w:tcW w:type="dxa" w:w="1234"/>
            <w:vAlign w:val="center"/>
          </w:tcPr>
          <w:p>
            <w:pPr>
              <w:jc w:val="center"/>
            </w:pPr>
            <w:r>
              <w:rPr>
                <w:rFonts w:ascii="Calibri" w:hAnsi="Calibri"/>
                <w:b w:val="0"/>
                <w:sz w:val="16"/>
              </w:rPr>
              <w:t>N°</w:t>
            </w:r>
          </w:p>
        </w:tc>
        <w:tc>
          <w:tcPr>
            <w:tcW w:type="dxa" w:w="1234"/>
            <w:vAlign w:val="center"/>
          </w:tcPr>
          <w:p>
            <w:pPr>
              <w:jc w:val="center"/>
            </w:pPr>
            <w:r>
              <w:rPr>
                <w:rFonts w:ascii="Calibri" w:hAnsi="Calibri"/>
                <w:b w:val="0"/>
                <w:sz w:val="16"/>
              </w:rPr>
              <w:t>Descripción</w:t>
            </w:r>
          </w:p>
        </w:tc>
        <w:tc>
          <w:tcPr>
            <w:tcW w:type="dxa" w:w="1234"/>
            <w:vAlign w:val="center"/>
          </w:tcPr>
          <w:p>
            <w:pPr>
              <w:jc w:val="center"/>
            </w:pPr>
            <w:r>
              <w:rPr>
                <w:rFonts w:ascii="Calibri" w:hAnsi="Calibri"/>
                <w:b w:val="0"/>
                <w:sz w:val="16"/>
              </w:rPr>
              <w:t>Línea</w:t>
            </w:r>
          </w:p>
        </w:tc>
        <w:tc>
          <w:tcPr>
            <w:tcW w:type="dxa" w:w="1234"/>
            <w:vAlign w:val="center"/>
          </w:tcPr>
          <w:p>
            <w:pPr>
              <w:jc w:val="center"/>
            </w:pPr>
            <w:r>
              <w:rPr>
                <w:rFonts w:ascii="Calibri" w:hAnsi="Calibri"/>
                <w:b w:val="0"/>
                <w:sz w:val="16"/>
              </w:rPr>
              <w:t>Estación</w:t>
            </w:r>
          </w:p>
        </w:tc>
        <w:tc>
          <w:tcPr>
            <w:tcW w:type="dxa" w:w="1234"/>
            <w:vAlign w:val="center"/>
          </w:tcPr>
          <w:p>
            <w:pPr>
              <w:jc w:val="center"/>
            </w:pPr>
            <w:r>
              <w:rPr>
                <w:rFonts w:ascii="Calibri" w:hAnsi="Calibri"/>
                <w:b w:val="0"/>
                <w:sz w:val="16"/>
              </w:rPr>
              <w:t>Semana</w:t>
            </w:r>
          </w:p>
        </w:tc>
        <w:tc>
          <w:tcPr>
            <w:tcW w:type="dxa" w:w="1234"/>
            <w:vAlign w:val="center"/>
          </w:tcPr>
          <w:p>
            <w:pPr>
              <w:jc w:val="center"/>
            </w:pPr>
            <w:r>
              <w:rPr>
                <w:rFonts w:ascii="Calibri" w:hAnsi="Calibri"/>
                <w:b w:val="0"/>
                <w:sz w:val="16"/>
              </w:rPr>
              <w:t>Fecha</w:t>
            </w:r>
          </w:p>
        </w:tc>
        <w:tc>
          <w:tcPr>
            <w:tcW w:type="dxa" w:w="1234"/>
            <w:vAlign w:val="center"/>
          </w:tcPr>
          <w:p>
            <w:pPr>
              <w:jc w:val="center"/>
            </w:pPr>
            <w:r>
              <w:rPr>
                <w:rFonts w:ascii="Calibri" w:hAnsi="Calibri"/>
                <w:b w:val="0"/>
                <w:sz w:val="16"/>
              </w:rPr>
              <w:t>Observaciones</w:t>
            </w:r>
          </w:p>
        </w:tc>
      </w:tr>
    </w:tbl>
    <w:p>
      <w:pPr>
        <w:jc w:val="center"/>
      </w:pPr>
      <w:r>
        <w:rPr>
          <w:rFonts w:ascii="Calibri" w:hAnsi="Calibri"/>
          <w:b w:val="0"/>
          <w:sz w:val="19"/>
        </w:rPr>
        <w:t>Tabla N°8 – Actividades fuera del Plan de Mantenimiento Semana 7.</w:t>
      </w:r>
    </w:p>
    <w:p>
      <w:r>
        <w:br w:type="page"/>
      </w:r>
    </w:p>
    <w:p>
      <w:pPr>
        <w:pStyle w:val="Heading1"/>
      </w:pPr>
      <w:r>
        <w:rPr>
          <w:rFonts w:ascii="Calibri" w:hAnsi="Calibri"/>
          <w:color w:val="000000"/>
          <w:sz w:val="20"/>
        </w:rPr>
        <w:t>3.    Mantenimiento Correctivo.</w:t>
      </w:r>
    </w:p>
    <w:p>
      <w:pPr>
        <w:pStyle w:val="Heading2"/>
      </w:pPr>
      <w:r>
        <w:rPr>
          <w:rFonts w:ascii="Calibri" w:hAnsi="Calibri"/>
          <w:color w:val="000000"/>
          <w:sz w:val="20"/>
        </w:rPr>
        <w:t>3.1</w:t>
        <w:tab/>
        <w:t>Fallas Operacionales Semana 7.</w:t>
      </w:r>
    </w:p>
    <w:p>
      <w:pPr>
        <w:pStyle w:val="Heading2"/>
      </w:pPr>
      <w:r>
        <w:rPr>
          <w:rFonts w:ascii="Calibri" w:hAnsi="Calibri"/>
          <w:color w:val="000000"/>
          <w:sz w:val="20"/>
        </w:rPr>
        <w:t>3.2</w:t>
        <w:tab/>
        <w:t>Descripción Fallas Operacionales.</w:t>
      </w:r>
    </w:p>
    <w:p>
      <w:r>
        <w:rPr>
          <w:rFonts w:ascii="Calibri" w:hAnsi="Calibri"/>
          <w:sz w:val="19"/>
        </w:rPr>
        <w:br/>
        <w:t xml:space="preserve">      A continuación, se detallan las averías presentadas durante la Semana 7 del año 2025.</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0"/>
            <w:gridSpan w:val="10"/>
            <w:vAlign w:val="center"/>
          </w:tcPr>
          <w:p>
            <w:pPr>
              <w:jc w:val="center"/>
            </w:pPr>
            <w:r>
              <w:rPr>
                <w:rFonts w:ascii="Calibri" w:hAnsi="Calibri"/>
                <w:b/>
                <w:sz w:val="16"/>
              </w:rPr>
              <w:t>Fallas Operacionales Semana 7</w:t>
            </w:r>
          </w:p>
        </w:tc>
      </w:tr>
      <w:tr>
        <w:tc>
          <w:tcPr>
            <w:tcW w:type="dxa" w:w="864"/>
            <w:vAlign w:val="center"/>
          </w:tcPr>
          <w:p>
            <w:pPr>
              <w:jc w:val="center"/>
            </w:pPr>
            <w:r>
              <w:rPr>
                <w:rFonts w:ascii="Calibri" w:hAnsi="Calibri"/>
                <w:b/>
                <w:sz w:val="12"/>
              </w:rPr>
              <w:t>N°</w:t>
            </w:r>
          </w:p>
        </w:tc>
        <w:tc>
          <w:tcPr>
            <w:tcW w:type="dxa" w:w="864"/>
            <w:vAlign w:val="center"/>
          </w:tcPr>
          <w:p>
            <w:pPr>
              <w:jc w:val="center"/>
            </w:pPr>
            <w:r>
              <w:rPr>
                <w:rFonts w:ascii="Calibri" w:hAnsi="Calibri"/>
                <w:b/>
                <w:sz w:val="12"/>
              </w:rPr>
              <w:t>LINEA</w:t>
            </w:r>
          </w:p>
        </w:tc>
        <w:tc>
          <w:tcPr>
            <w:tcW w:type="dxa" w:w="864"/>
            <w:vAlign w:val="center"/>
          </w:tcPr>
          <w:p>
            <w:pPr>
              <w:jc w:val="center"/>
            </w:pPr>
            <w:r>
              <w:rPr>
                <w:rFonts w:ascii="Calibri" w:hAnsi="Calibri"/>
                <w:b/>
                <w:sz w:val="12"/>
              </w:rPr>
              <w:t>EMPLAZAMIENTO</w:t>
            </w:r>
          </w:p>
        </w:tc>
        <w:tc>
          <w:tcPr>
            <w:tcW w:type="dxa" w:w="864"/>
            <w:vAlign w:val="center"/>
          </w:tcPr>
          <w:p>
            <w:pPr>
              <w:jc w:val="center"/>
            </w:pPr>
            <w:r>
              <w:rPr>
                <w:rFonts w:ascii="Calibri" w:hAnsi="Calibri"/>
                <w:b/>
                <w:sz w:val="12"/>
              </w:rPr>
              <w:t>OT</w:t>
            </w:r>
          </w:p>
        </w:tc>
        <w:tc>
          <w:tcPr>
            <w:tcW w:type="dxa" w:w="8640"/>
            <w:vAlign w:val="center"/>
          </w:tcPr>
          <w:p>
            <w:pPr>
              <w:jc w:val="center"/>
            </w:pPr>
            <w:r>
              <w:rPr>
                <w:rFonts w:ascii="Calibri" w:hAnsi="Calibri"/>
                <w:b/>
                <w:sz w:val="12"/>
              </w:rPr>
              <w:t>DESCRIPCIÓN DE LA FALLA</w:t>
            </w:r>
          </w:p>
        </w:tc>
        <w:tc>
          <w:tcPr>
            <w:tcW w:type="dxa" w:w="864"/>
            <w:vAlign w:val="center"/>
          </w:tcPr>
          <w:p>
            <w:pPr>
              <w:jc w:val="center"/>
            </w:pPr>
            <w:r>
              <w:rPr>
                <w:rFonts w:ascii="Calibri" w:hAnsi="Calibri"/>
                <w:b/>
                <w:sz w:val="12"/>
              </w:rPr>
              <w:t>ACTIVO</w:t>
            </w:r>
          </w:p>
        </w:tc>
        <w:tc>
          <w:tcPr>
            <w:tcW w:type="dxa" w:w="864"/>
            <w:vAlign w:val="center"/>
          </w:tcPr>
          <w:p>
            <w:pPr>
              <w:jc w:val="center"/>
            </w:pPr>
            <w:r>
              <w:rPr>
                <w:rFonts w:ascii="Calibri" w:hAnsi="Calibri"/>
                <w:b/>
                <w:sz w:val="12"/>
              </w:rPr>
              <w:t xml:space="preserve">CAT </w:t>
            </w:r>
          </w:p>
        </w:tc>
        <w:tc>
          <w:tcPr>
            <w:tcW w:type="dxa" w:w="864"/>
            <w:vAlign w:val="center"/>
          </w:tcPr>
          <w:p>
            <w:pPr>
              <w:jc w:val="center"/>
            </w:pPr>
            <w:r>
              <w:rPr>
                <w:rFonts w:ascii="Calibri" w:hAnsi="Calibri"/>
                <w:b/>
                <w:sz w:val="12"/>
              </w:rPr>
              <w:t>TIPO</w:t>
            </w:r>
          </w:p>
        </w:tc>
        <w:tc>
          <w:tcPr>
            <w:tcW w:type="dxa" w:w="864"/>
            <w:vAlign w:val="center"/>
          </w:tcPr>
          <w:p>
            <w:pPr>
              <w:jc w:val="center"/>
            </w:pPr>
            <w:r>
              <w:rPr>
                <w:rFonts w:ascii="Calibri" w:hAnsi="Calibri"/>
                <w:b/>
                <w:sz w:val="12"/>
              </w:rPr>
              <w:t>FECHA HORA INFORME</w:t>
            </w:r>
          </w:p>
        </w:tc>
        <w:tc>
          <w:tcPr>
            <w:tcW w:type="dxa" w:w="864"/>
            <w:vAlign w:val="center"/>
          </w:tcPr>
          <w:p>
            <w:pPr>
              <w:jc w:val="center"/>
            </w:pPr>
            <w:r>
              <w:rPr>
                <w:rFonts w:ascii="Calibri" w:hAnsi="Calibri"/>
                <w:b/>
                <w:sz w:val="12"/>
              </w:rPr>
              <w:t>ESTADO SICE</w:t>
            </w:r>
          </w:p>
        </w:tc>
      </w:tr>
      <w:tr>
        <w:tc>
          <w:tcPr>
            <w:tcW w:type="dxa" w:w="864"/>
            <w:vAlign w:val="center"/>
          </w:tcPr>
          <w:p>
            <w:pPr>
              <w:jc w:val="center"/>
            </w:pPr>
            <w:r>
              <w:rPr>
                <w:rFonts w:ascii="Calibri" w:hAnsi="Calibri"/>
                <w:sz w:val="12"/>
              </w:rPr>
              <w:t>1</w:t>
            </w:r>
          </w:p>
        </w:tc>
        <w:tc>
          <w:tcPr>
            <w:tcW w:type="dxa" w:w="864"/>
            <w:vAlign w:val="center"/>
          </w:tcPr>
          <w:p>
            <w:pPr>
              <w:jc w:val="center"/>
            </w:pPr>
            <w:r>
              <w:rPr>
                <w:rFonts w:ascii="Calibri" w:hAnsi="Calibri"/>
                <w:sz w:val="12"/>
              </w:rPr>
              <w:t>L6</w:t>
            </w:r>
          </w:p>
        </w:tc>
        <w:tc>
          <w:tcPr>
            <w:tcW w:type="dxa" w:w="864"/>
            <w:vAlign w:val="center"/>
          </w:tcPr>
          <w:p>
            <w:pPr>
              <w:jc w:val="center"/>
            </w:pPr>
            <w:r>
              <w:rPr>
                <w:rFonts w:ascii="Calibri" w:hAnsi="Calibri"/>
                <w:sz w:val="12"/>
              </w:rPr>
              <w:t>LOS LEONES</w:t>
            </w:r>
          </w:p>
        </w:tc>
        <w:tc>
          <w:tcPr>
            <w:tcW w:type="dxa" w:w="864"/>
            <w:vAlign w:val="center"/>
          </w:tcPr>
          <w:p>
            <w:pPr>
              <w:jc w:val="center"/>
            </w:pPr>
            <w:r>
              <w:rPr>
                <w:rFonts w:ascii="Calibri" w:hAnsi="Calibri"/>
                <w:sz w:val="12"/>
              </w:rPr>
              <w:t>2261055</w:t>
            </w:r>
          </w:p>
        </w:tc>
        <w:tc>
          <w:tcPr>
            <w:tcW w:type="dxa" w:w="8640"/>
            <w:vAlign w:val="center"/>
          </w:tcPr>
          <w:p>
            <w:pPr>
              <w:jc w:val="center"/>
            </w:pPr>
            <w:r>
              <w:rPr>
                <w:rFonts w:ascii="Calibri" w:hAnsi="Calibri"/>
                <w:sz w:val="12"/>
              </w:rPr>
              <w:t>Reportan amplificador fuera de servicio. Se realiza revisión encontrando que el amplificador presentaba parpadeo en los LEDS indicativo de un mal funcionamiento, se procede a reemplazar equipo y se restablece el sistema correctamente.</w:t>
            </w:r>
          </w:p>
        </w:tc>
        <w:tc>
          <w:tcPr>
            <w:tcW w:type="dxa" w:w="864"/>
            <w:vAlign w:val="center"/>
          </w:tcPr>
          <w:p>
            <w:pPr>
              <w:jc w:val="center"/>
            </w:pPr>
            <w:r>
              <w:rPr>
                <w:rFonts w:ascii="Calibri" w:hAnsi="Calibri"/>
                <w:sz w:val="12"/>
              </w:rPr>
              <w:t>ARM-LOLEO6.008</w:t>
            </w:r>
          </w:p>
        </w:tc>
        <w:tc>
          <w:tcPr>
            <w:tcW w:type="dxa" w:w="864"/>
            <w:vAlign w:val="center"/>
          </w:tcPr>
          <w:p>
            <w:pPr>
              <w:jc w:val="center"/>
            </w:pPr>
            <w:r>
              <w:rPr>
                <w:rFonts w:ascii="Calibri" w:hAnsi="Calibri"/>
                <w:sz w:val="12"/>
              </w:rPr>
              <w:t>CAT 2</w:t>
            </w:r>
          </w:p>
        </w:tc>
        <w:tc>
          <w:tcPr>
            <w:tcW w:type="dxa" w:w="864"/>
            <w:vAlign w:val="center"/>
          </w:tcPr>
          <w:p>
            <w:pPr>
              <w:jc w:val="center"/>
            </w:pPr>
            <w:r>
              <w:rPr>
                <w:rFonts w:ascii="Calibri" w:hAnsi="Calibri"/>
                <w:sz w:val="12"/>
              </w:rPr>
              <w:t>C</w:t>
            </w:r>
          </w:p>
        </w:tc>
        <w:tc>
          <w:tcPr>
            <w:tcW w:type="dxa" w:w="2160"/>
            <w:vAlign w:val="center"/>
          </w:tcPr>
          <w:p>
            <w:pPr>
              <w:jc w:val="center"/>
            </w:pPr>
            <w:r>
              <w:rPr>
                <w:rFonts w:ascii="Calibri" w:hAnsi="Calibri"/>
                <w:sz w:val="12"/>
              </w:rPr>
              <w:t>2024-12-30</w:t>
            </w:r>
          </w:p>
        </w:tc>
        <w:tc>
          <w:tcPr>
            <w:tcW w:type="dxa" w:w="864"/>
            <w:vAlign w:val="center"/>
          </w:tcPr>
          <w:p>
            <w:pPr>
              <w:jc w:val="center"/>
            </w:pPr>
            <w:r>
              <w:rPr>
                <w:rFonts w:ascii="Calibri" w:hAnsi="Calibri"/>
                <w:sz w:val="12"/>
              </w:rPr>
              <w:t>Completada</w:t>
            </w:r>
          </w:p>
        </w:tc>
      </w:tr>
      <w:tr>
        <w:tc>
          <w:tcPr>
            <w:tcW w:type="dxa" w:w="864"/>
            <w:vAlign w:val="center"/>
          </w:tcPr>
          <w:p>
            <w:pPr>
              <w:jc w:val="center"/>
            </w:pPr>
            <w:r>
              <w:rPr>
                <w:rFonts w:ascii="Calibri" w:hAnsi="Calibri"/>
                <w:sz w:val="12"/>
              </w:rPr>
              <w:t>2</w:t>
            </w:r>
          </w:p>
        </w:tc>
        <w:tc>
          <w:tcPr>
            <w:tcW w:type="dxa" w:w="864"/>
            <w:vAlign w:val="center"/>
          </w:tcPr>
          <w:p>
            <w:pPr>
              <w:jc w:val="center"/>
            </w:pPr>
            <w:r>
              <w:rPr>
                <w:rFonts w:ascii="Calibri" w:hAnsi="Calibri"/>
                <w:sz w:val="12"/>
              </w:rPr>
              <w:t>L6</w:t>
            </w:r>
          </w:p>
        </w:tc>
        <w:tc>
          <w:tcPr>
            <w:tcW w:type="dxa" w:w="864"/>
            <w:vAlign w:val="center"/>
          </w:tcPr>
          <w:p>
            <w:pPr>
              <w:jc w:val="center"/>
            </w:pPr>
            <w:r>
              <w:rPr>
                <w:rFonts w:ascii="Calibri" w:hAnsi="Calibri"/>
                <w:sz w:val="12"/>
              </w:rPr>
              <w:t>DATACENTER PRINCIPAL</w:t>
            </w:r>
          </w:p>
        </w:tc>
        <w:tc>
          <w:tcPr>
            <w:tcW w:type="dxa" w:w="864"/>
            <w:vAlign w:val="center"/>
          </w:tcPr>
          <w:p>
            <w:pPr>
              <w:jc w:val="center"/>
            </w:pPr>
            <w:r>
              <w:rPr>
                <w:rFonts w:ascii="Calibri" w:hAnsi="Calibri"/>
                <w:sz w:val="12"/>
              </w:rPr>
              <w:t>2261075</w:t>
            </w:r>
          </w:p>
        </w:tc>
        <w:tc>
          <w:tcPr>
            <w:tcW w:type="dxa" w:w="8640"/>
            <w:vAlign w:val="center"/>
          </w:tcPr>
          <w:p>
            <w:pPr>
              <w:jc w:val="center"/>
            </w:pPr>
            <w:r>
              <w:rPr>
                <w:rFonts w:ascii="Calibri" w:hAnsi="Calibri"/>
                <w:sz w:val="12"/>
              </w:rPr>
              <w:t>Reportan pérdida en los sistemas IHM, CCTV y SAP del OCC. Se realiza revisión detectando que producto de trabajos en los discos de la 3par HP Ñuñoa, los cuales habían resultado en falla por la incidencia en el DCP el 21 de diciembre, ocasionaron que los volúmenes de los discos se bloquearan trayendo como consecuencia la pérdida de operación en los servidores virtuales, es por ello que se procede a cambiar la prioridad del almacenamiento a la 3par a Taller Cerrillos, quedando el servicio de virtualización operativo. Posterior a ello, personal HP intervino la 3par de Ñuñoa quedando también operativa. En la jornada nocturna del sábado 28, se procede a cambiar nuevamente la prioridad de almacenamiento a Ñuñoa.</w:t>
            </w:r>
          </w:p>
        </w:tc>
        <w:tc>
          <w:tcPr>
            <w:tcW w:type="dxa" w:w="864"/>
            <w:vAlign w:val="center"/>
          </w:tcPr>
          <w:p>
            <w:pPr>
              <w:jc w:val="center"/>
            </w:pPr>
            <w:r>
              <w:rPr>
                <w:rFonts w:ascii="Calibri" w:hAnsi="Calibri"/>
                <w:sz w:val="12"/>
              </w:rPr>
              <w:t>CPC-OCC06.001</w:t>
            </w:r>
          </w:p>
        </w:tc>
        <w:tc>
          <w:tcPr>
            <w:tcW w:type="dxa" w:w="864"/>
            <w:vAlign w:val="center"/>
          </w:tcPr>
          <w:p>
            <w:pPr>
              <w:jc w:val="center"/>
            </w:pPr>
            <w:r>
              <w:rPr>
                <w:rFonts w:ascii="Calibri" w:hAnsi="Calibri"/>
                <w:sz w:val="12"/>
              </w:rPr>
              <w:t>CAT 3</w:t>
            </w:r>
          </w:p>
        </w:tc>
        <w:tc>
          <w:tcPr>
            <w:tcW w:type="dxa" w:w="864"/>
            <w:vAlign w:val="center"/>
          </w:tcPr>
          <w:p>
            <w:pPr>
              <w:jc w:val="center"/>
            </w:pPr>
            <w:r>
              <w:rPr>
                <w:rFonts w:ascii="Calibri" w:hAnsi="Calibri"/>
                <w:sz w:val="12"/>
              </w:rPr>
              <w:t>C</w:t>
            </w:r>
          </w:p>
        </w:tc>
        <w:tc>
          <w:tcPr>
            <w:tcW w:type="dxa" w:w="2160"/>
            <w:vAlign w:val="center"/>
          </w:tcPr>
          <w:p>
            <w:pPr>
              <w:jc w:val="center"/>
            </w:pPr>
            <w:r>
              <w:rPr>
                <w:rFonts w:ascii="Calibri" w:hAnsi="Calibri"/>
                <w:sz w:val="12"/>
              </w:rPr>
              <w:t>2024-12-30</w:t>
            </w:r>
          </w:p>
        </w:tc>
        <w:tc>
          <w:tcPr>
            <w:tcW w:type="dxa" w:w="864"/>
            <w:vAlign w:val="center"/>
          </w:tcPr>
          <w:p>
            <w:pPr>
              <w:jc w:val="center"/>
            </w:pPr>
            <w:r>
              <w:rPr>
                <w:rFonts w:ascii="Calibri" w:hAnsi="Calibri"/>
                <w:sz w:val="12"/>
              </w:rPr>
              <w:t>Completada</w:t>
            </w:r>
          </w:p>
        </w:tc>
      </w:tr>
      <w:tr>
        <w:tc>
          <w:tcPr>
            <w:tcW w:type="dxa" w:w="864"/>
            <w:vAlign w:val="center"/>
          </w:tcPr>
          <w:p>
            <w:pPr>
              <w:jc w:val="center"/>
            </w:pPr>
            <w:r>
              <w:rPr>
                <w:rFonts w:ascii="Calibri" w:hAnsi="Calibri"/>
                <w:sz w:val="12"/>
              </w:rPr>
              <w:t>3</w:t>
            </w:r>
          </w:p>
        </w:tc>
        <w:tc>
          <w:tcPr>
            <w:tcW w:type="dxa" w:w="864"/>
            <w:vAlign w:val="center"/>
          </w:tcPr>
          <w:p>
            <w:pPr>
              <w:jc w:val="center"/>
            </w:pPr>
            <w:r>
              <w:rPr>
                <w:rFonts w:ascii="Calibri" w:hAnsi="Calibri"/>
                <w:sz w:val="12"/>
              </w:rPr>
              <w:t>L3</w:t>
            </w:r>
          </w:p>
        </w:tc>
        <w:tc>
          <w:tcPr>
            <w:tcW w:type="dxa" w:w="864"/>
            <w:vAlign w:val="center"/>
          </w:tcPr>
          <w:p>
            <w:pPr>
              <w:jc w:val="center"/>
            </w:pPr>
            <w:r>
              <w:rPr>
                <w:rFonts w:ascii="Calibri" w:hAnsi="Calibri"/>
                <w:sz w:val="12"/>
              </w:rPr>
              <w:t>VILLA FREI</w:t>
            </w:r>
          </w:p>
        </w:tc>
        <w:tc>
          <w:tcPr>
            <w:tcW w:type="dxa" w:w="864"/>
            <w:vAlign w:val="center"/>
          </w:tcPr>
          <w:p>
            <w:pPr>
              <w:jc w:val="center"/>
            </w:pPr>
            <w:r>
              <w:rPr>
                <w:rFonts w:ascii="Calibri" w:hAnsi="Calibri"/>
                <w:sz w:val="12"/>
              </w:rPr>
              <w:t>2261077</w:t>
            </w:r>
          </w:p>
        </w:tc>
        <w:tc>
          <w:tcPr>
            <w:tcW w:type="dxa" w:w="8640"/>
            <w:vAlign w:val="center"/>
          </w:tcPr>
          <w:p>
            <w:pPr>
              <w:jc w:val="center"/>
            </w:pPr>
            <w:r>
              <w:rPr>
                <w:rFonts w:ascii="Calibri" w:hAnsi="Calibri"/>
                <w:sz w:val="12"/>
              </w:rPr>
              <w:t>Reportan teléfono estándar  fuera de servicio. Se realiza revisión en terreno encontrando que por mal uso el patchcord se encontraba averiado, a la espera de autorización por parte de Metro para reemplazar componente.</w:t>
            </w:r>
          </w:p>
        </w:tc>
        <w:tc>
          <w:tcPr>
            <w:tcW w:type="dxa" w:w="864"/>
            <w:vAlign w:val="center"/>
          </w:tcPr>
          <w:p>
            <w:pPr>
              <w:jc w:val="center"/>
            </w:pPr>
            <w:r>
              <w:rPr>
                <w:rFonts w:ascii="Calibri" w:hAnsi="Calibri"/>
                <w:sz w:val="12"/>
              </w:rPr>
              <w:t>TEL-VIFRE.006</w:t>
            </w:r>
          </w:p>
        </w:tc>
        <w:tc>
          <w:tcPr>
            <w:tcW w:type="dxa" w:w="864"/>
            <w:vAlign w:val="center"/>
          </w:tcPr>
          <w:p>
            <w:pPr>
              <w:jc w:val="center"/>
            </w:pPr>
            <w:r>
              <w:rPr>
                <w:rFonts w:ascii="Calibri" w:hAnsi="Calibri"/>
                <w:sz w:val="12"/>
              </w:rPr>
            </w:r>
          </w:p>
        </w:tc>
        <w:tc>
          <w:tcPr>
            <w:tcW w:type="dxa" w:w="864"/>
            <w:vAlign w:val="center"/>
          </w:tcPr>
          <w:p>
            <w:pPr>
              <w:jc w:val="center"/>
            </w:pPr>
            <w:r>
              <w:rPr>
                <w:rFonts w:ascii="Calibri" w:hAnsi="Calibri"/>
                <w:sz w:val="12"/>
              </w:rPr>
            </w:r>
          </w:p>
        </w:tc>
        <w:tc>
          <w:tcPr>
            <w:tcW w:type="dxa" w:w="2160"/>
            <w:vAlign w:val="center"/>
          </w:tcPr>
          <w:p>
            <w:pPr>
              <w:jc w:val="center"/>
            </w:pPr>
            <w:r>
              <w:rPr>
                <w:rFonts w:ascii="Calibri" w:hAnsi="Calibri"/>
                <w:sz w:val="12"/>
              </w:rPr>
              <w:t>2024-12-30</w:t>
            </w:r>
          </w:p>
        </w:tc>
        <w:tc>
          <w:tcPr>
            <w:tcW w:type="dxa" w:w="864"/>
            <w:vAlign w:val="center"/>
          </w:tcPr>
          <w:p>
            <w:pPr>
              <w:jc w:val="center"/>
            </w:pPr>
            <w:r>
              <w:rPr>
                <w:rFonts w:ascii="Calibri" w:hAnsi="Calibri"/>
                <w:sz w:val="12"/>
              </w:rPr>
              <w:t>En proceso</w:t>
            </w:r>
          </w:p>
        </w:tc>
      </w:tr>
    </w:tbl>
    <w:p>
      <w:pPr>
        <w:jc w:val="center"/>
      </w:pPr>
      <w:r>
        <w:rPr>
          <w:rFonts w:ascii="Calibri" w:hAnsi="Calibri"/>
          <w:b w:val="0"/>
          <w:sz w:val="19"/>
        </w:rPr>
        <w:t>Tabla N°9 – Fallas Operacionales Semana 7.</w:t>
      </w:r>
    </w:p>
    <w:p>
      <w:r>
        <w:br w:type="page"/>
      </w:r>
    </w:p>
    <w:p>
      <w:pPr>
        <w:pStyle w:val="Heading2"/>
      </w:pPr>
      <w:r>
        <w:rPr>
          <w:rFonts w:ascii="Calibri" w:hAnsi="Calibri"/>
          <w:color w:val="000000"/>
          <w:sz w:val="20"/>
        </w:rPr>
        <w:t>3.3</w:t>
        <w:tab/>
        <w:t xml:space="preserve">Comportamiento fallas operacionales últimas 12 semanas. </w:t>
      </w:r>
    </w:p>
    <w:p>
      <w:r>
        <w:rPr>
          <w:rFonts w:ascii="Calibri" w:hAnsi="Calibri"/>
          <w:sz w:val="19"/>
        </w:rPr>
        <w:br/>
        <w:t xml:space="preserve">      A continuación, se gráfica el comportamiento de las fallas operacionales de las últimas 12 semanas según sus categorías.</w:t>
      </w:r>
    </w:p>
    <w:p>
      <w:pPr>
        <w:jc w:val="center"/>
      </w:pPr>
      <w:r>
        <w:rPr>
          <w:rFonts w:ascii="Calibri" w:hAnsi="Calibri"/>
          <w:b w:val="0"/>
          <w:sz w:val="19"/>
        </w:rPr>
        <w:t>Gráfico N°3 – Comportamiento fallas operacionales últimas 12 semanas categoría 1.</w:t>
      </w:r>
    </w:p>
    <w:p>
      <w:pPr>
        <w:jc w:val="center"/>
      </w:pPr>
      <w:r>
        <w:rPr>
          <w:rFonts w:ascii="Calibri" w:hAnsi="Calibri"/>
          <w:b w:val="0"/>
          <w:sz w:val="19"/>
        </w:rPr>
        <w:t>Gráfico N°4 – Comportamiento fallas operacionales últimas 12 semanas categoría 2.</w:t>
      </w:r>
    </w:p>
    <w:p>
      <w:pPr>
        <w:jc w:val="center"/>
      </w:pPr>
      <w:r>
        <w:rPr>
          <w:rFonts w:ascii="Calibri" w:hAnsi="Calibri"/>
          <w:b w:val="0"/>
          <w:sz w:val="19"/>
        </w:rPr>
        <w:t>Gráfico N°5 – Comportamiento fallas operacionales últimas 12 semanas categoría 3.</w:t>
      </w:r>
    </w:p>
    <w:p>
      <w:r>
        <w:br w:type="page"/>
      </w:r>
    </w:p>
    <w:p>
      <w:pPr>
        <w:pStyle w:val="Heading2"/>
      </w:pPr>
      <w:r>
        <w:rPr>
          <w:rFonts w:ascii="Calibri" w:hAnsi="Calibri"/>
          <w:color w:val="000000"/>
          <w:sz w:val="20"/>
        </w:rPr>
        <w:t xml:space="preserve">3.4 </w:t>
        <w:tab/>
        <w:t xml:space="preserve">Comparación fallas operacionales. </w:t>
      </w:r>
    </w:p>
    <w:p>
      <w:r>
        <w:rPr>
          <w:rFonts w:ascii="Calibri" w:hAnsi="Calibri"/>
          <w:sz w:val="19"/>
        </w:rPr>
        <w:br/>
        <w:t xml:space="preserve">      A continuación, se presenta la comparación 2021-2022-2023-2024-2025 de las fallas operacionales del sistema de comunicaciones según su categoría. </w:t>
      </w:r>
    </w:p>
    <w:p>
      <w:pPr>
        <w:jc w:val="center"/>
      </w:pPr>
      <w:r>
        <w:rPr>
          <w:rFonts w:ascii="Calibri" w:hAnsi="Calibri"/>
          <w:b w:val="0"/>
          <w:sz w:val="19"/>
        </w:rPr>
        <w:br/>
        <w:t xml:space="preserve">    Gráfico N°6 – Comportamiento de las fallas operacionales en los últimos 4 años categorías 1, 2 y 3.</w:t>
      </w:r>
    </w:p>
    <w:p>
      <w:pPr>
        <w:jc w:val="center"/>
      </w:pPr>
      <w:r>
        <w:rPr>
          <w:rFonts w:ascii="Calibri" w:hAnsi="Calibri"/>
          <w:b w:val="0"/>
          <w:sz w:val="19"/>
        </w:rPr>
        <w:br/>
        <w:t xml:space="preserve">    Gráfico N°7 – Comportamiento mes a mes de las fallas operacionales en los últimos 4 años categoría 1.</w:t>
      </w:r>
    </w:p>
    <w:p>
      <w:pPr>
        <w:jc w:val="center"/>
      </w:pPr>
      <w:r>
        <w:rPr>
          <w:rFonts w:ascii="Calibri" w:hAnsi="Calibri"/>
          <w:b w:val="0"/>
          <w:sz w:val="19"/>
        </w:rPr>
        <w:br/>
        <w:t xml:space="preserve">    Gráfico N°8 – Comportamiento mes a mes de las fallas operacionales en los últimos 4 años categoría 2.</w:t>
      </w:r>
    </w:p>
    <w:p>
      <w:pPr>
        <w:jc w:val="center"/>
      </w:pPr>
      <w:r>
        <w:rPr>
          <w:rFonts w:ascii="Calibri" w:hAnsi="Calibri"/>
          <w:b w:val="0"/>
          <w:sz w:val="19"/>
        </w:rPr>
        <w:br/>
        <w:t xml:space="preserve">    Gráfico N°9 – Comportamiento mes a mes de las fallas operacionales en los últimos 4 años categoría 3.</w:t>
      </w:r>
    </w:p>
    <w:p>
      <w:r>
        <w:br w:type="page"/>
      </w:r>
    </w:p>
    <w:p>
      <w:pPr>
        <w:pStyle w:val="Heading2"/>
      </w:pPr>
      <w:r>
        <w:rPr>
          <w:rFonts w:ascii="Calibri" w:hAnsi="Calibri"/>
          <w:color w:val="000000"/>
          <w:sz w:val="20"/>
        </w:rPr>
        <w:t xml:space="preserve">3.5 </w:t>
        <w:tab/>
        <w:t>Resumen fallas operacionales del mes en curso.</w:t>
      </w:r>
    </w:p>
    <w:p>
      <w:r>
        <w:rPr>
          <w:rFonts w:ascii="Calibri" w:hAnsi="Calibri"/>
          <w:sz w:val="19"/>
        </w:rPr>
        <w:br/>
        <w:t xml:space="preserve">      Para la semana en estudio, durante el mes de diciembre se ha informado un total 15 averías asociadas al sistema de comunicaciones.</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8635"/>
            <w:gridSpan w:val="11"/>
            <w:vAlign w:val="center"/>
          </w:tcPr>
          <w:p>
            <w:pPr>
              <w:jc w:val="center"/>
            </w:pPr>
            <w:r>
              <w:rPr>
                <w:rFonts w:ascii="Calibri" w:hAnsi="Calibri"/>
                <w:b/>
                <w:sz w:val="16"/>
              </w:rPr>
              <w:t>Fallas Operacionales mes de febrero</w:t>
            </w:r>
          </w:p>
        </w:tc>
      </w:tr>
      <w:tr>
        <w:tc>
          <w:tcPr>
            <w:tcW w:type="dxa" w:w="785"/>
            <w:vAlign w:val="center"/>
          </w:tcPr>
          <w:p>
            <w:pPr>
              <w:jc w:val="center"/>
            </w:pPr>
            <w:r>
              <w:rPr>
                <w:rFonts w:ascii="Calibri" w:hAnsi="Calibri"/>
                <w:b/>
                <w:sz w:val="12"/>
              </w:rPr>
              <w:t>N°</w:t>
            </w:r>
          </w:p>
        </w:tc>
        <w:tc>
          <w:tcPr>
            <w:tcW w:type="dxa" w:w="785"/>
            <w:vAlign w:val="center"/>
          </w:tcPr>
          <w:p>
            <w:pPr>
              <w:jc w:val="center"/>
            </w:pPr>
            <w:r>
              <w:rPr>
                <w:rFonts w:ascii="Calibri" w:hAnsi="Calibri"/>
                <w:b/>
                <w:sz w:val="12"/>
              </w:rPr>
              <w:t>LINEA</w:t>
            </w:r>
          </w:p>
        </w:tc>
        <w:tc>
          <w:tcPr>
            <w:tcW w:type="dxa" w:w="785"/>
            <w:vAlign w:val="center"/>
          </w:tcPr>
          <w:p>
            <w:pPr>
              <w:jc w:val="center"/>
            </w:pPr>
            <w:r>
              <w:rPr>
                <w:rFonts w:ascii="Calibri" w:hAnsi="Calibri"/>
                <w:b/>
                <w:sz w:val="12"/>
              </w:rPr>
              <w:t>EMPLAZAMIENTO</w:t>
            </w:r>
          </w:p>
        </w:tc>
        <w:tc>
          <w:tcPr>
            <w:tcW w:type="dxa" w:w="785"/>
            <w:vAlign w:val="center"/>
          </w:tcPr>
          <w:p>
            <w:pPr>
              <w:jc w:val="center"/>
            </w:pPr>
            <w:r>
              <w:rPr>
                <w:rFonts w:ascii="Calibri" w:hAnsi="Calibri"/>
                <w:b/>
                <w:sz w:val="12"/>
              </w:rPr>
              <w:t>OT</w:t>
            </w:r>
          </w:p>
        </w:tc>
        <w:tc>
          <w:tcPr>
            <w:tcW w:type="dxa" w:w="8640"/>
            <w:vAlign w:val="center"/>
          </w:tcPr>
          <w:p>
            <w:pPr>
              <w:jc w:val="center"/>
            </w:pPr>
            <w:r>
              <w:rPr>
                <w:rFonts w:ascii="Calibri" w:hAnsi="Calibri"/>
                <w:b/>
                <w:sz w:val="12"/>
              </w:rPr>
              <w:t>DESCRIPCIÓN DE LA FALLA</w:t>
            </w:r>
          </w:p>
        </w:tc>
        <w:tc>
          <w:tcPr>
            <w:tcW w:type="dxa" w:w="785"/>
            <w:vAlign w:val="center"/>
          </w:tcPr>
          <w:p>
            <w:pPr>
              <w:jc w:val="center"/>
            </w:pPr>
            <w:r>
              <w:rPr>
                <w:rFonts w:ascii="Calibri" w:hAnsi="Calibri"/>
                <w:b/>
                <w:sz w:val="12"/>
              </w:rPr>
              <w:t>ACTIVO</w:t>
            </w:r>
          </w:p>
        </w:tc>
        <w:tc>
          <w:tcPr>
            <w:tcW w:type="dxa" w:w="785"/>
            <w:vAlign w:val="center"/>
          </w:tcPr>
          <w:p>
            <w:pPr>
              <w:jc w:val="center"/>
            </w:pPr>
            <w:r>
              <w:rPr>
                <w:rFonts w:ascii="Calibri" w:hAnsi="Calibri"/>
                <w:b/>
                <w:sz w:val="12"/>
              </w:rPr>
              <w:t xml:space="preserve">CAT </w:t>
            </w:r>
          </w:p>
        </w:tc>
        <w:tc>
          <w:tcPr>
            <w:tcW w:type="dxa" w:w="785"/>
            <w:vAlign w:val="center"/>
          </w:tcPr>
          <w:p>
            <w:pPr>
              <w:jc w:val="center"/>
            </w:pPr>
            <w:r>
              <w:rPr>
                <w:rFonts w:ascii="Calibri" w:hAnsi="Calibri"/>
                <w:b/>
                <w:sz w:val="12"/>
              </w:rPr>
              <w:t>TIPO</w:t>
            </w:r>
          </w:p>
        </w:tc>
        <w:tc>
          <w:tcPr>
            <w:tcW w:type="dxa" w:w="785"/>
            <w:vAlign w:val="center"/>
          </w:tcPr>
          <w:p>
            <w:pPr>
              <w:jc w:val="center"/>
            </w:pPr>
            <w:r>
              <w:rPr>
                <w:rFonts w:ascii="Calibri" w:hAnsi="Calibri"/>
                <w:b/>
                <w:sz w:val="12"/>
              </w:rPr>
              <w:t>FECHA HORA INFORME</w:t>
            </w:r>
          </w:p>
        </w:tc>
        <w:tc>
          <w:tcPr>
            <w:tcW w:type="dxa" w:w="785"/>
            <w:vAlign w:val="center"/>
          </w:tcPr>
          <w:p>
            <w:pPr>
              <w:jc w:val="center"/>
            </w:pPr>
            <w:r>
              <w:rPr>
                <w:rFonts w:ascii="Calibri" w:hAnsi="Calibri"/>
                <w:b/>
                <w:sz w:val="12"/>
              </w:rPr>
              <w:t>ESTADO SICE</w:t>
            </w:r>
          </w:p>
        </w:tc>
        <w:tc>
          <w:tcPr>
            <w:tcW w:type="dxa" w:w="785"/>
            <w:vAlign w:val="center"/>
          </w:tcPr>
          <w:p>
            <w:pPr>
              <w:jc w:val="center"/>
            </w:pPr>
            <w:r>
              <w:rPr>
                <w:rFonts w:ascii="Calibri" w:hAnsi="Calibri"/>
                <w:b/>
                <w:sz w:val="12"/>
              </w:rPr>
              <w:t>Semana</w:t>
            </w:r>
          </w:p>
        </w:tc>
      </w:tr>
      <w:tr>
        <w:tc>
          <w:tcPr>
            <w:tcW w:type="dxa" w:w="785"/>
            <w:vAlign w:val="center"/>
          </w:tcPr>
          <w:p>
            <w:pPr>
              <w:jc w:val="center"/>
            </w:pPr>
            <w:r>
              <w:rPr>
                <w:rFonts w:ascii="Calibri" w:hAnsi="Calibri"/>
                <w:sz w:val="12"/>
              </w:rPr>
              <w:t>1</w:t>
            </w:r>
          </w:p>
        </w:tc>
        <w:tc>
          <w:tcPr>
            <w:tcW w:type="dxa" w:w="785"/>
            <w:vAlign w:val="center"/>
          </w:tcPr>
          <w:p>
            <w:pPr>
              <w:jc w:val="center"/>
            </w:pPr>
            <w:r>
              <w:rPr>
                <w:rFonts w:ascii="Calibri" w:hAnsi="Calibri"/>
                <w:sz w:val="12"/>
              </w:rPr>
              <w:t>L6</w:t>
            </w:r>
          </w:p>
        </w:tc>
        <w:tc>
          <w:tcPr>
            <w:tcW w:type="dxa" w:w="785"/>
            <w:vAlign w:val="center"/>
          </w:tcPr>
          <w:p>
            <w:pPr>
              <w:jc w:val="center"/>
            </w:pPr>
            <w:r>
              <w:rPr>
                <w:rFonts w:ascii="Calibri" w:hAnsi="Calibri"/>
                <w:sz w:val="12"/>
              </w:rPr>
              <w:t>LOS LEONES</w:t>
            </w:r>
          </w:p>
        </w:tc>
        <w:tc>
          <w:tcPr>
            <w:tcW w:type="dxa" w:w="785"/>
            <w:vAlign w:val="center"/>
          </w:tcPr>
          <w:p>
            <w:pPr>
              <w:jc w:val="center"/>
            </w:pPr>
            <w:r>
              <w:rPr>
                <w:rFonts w:ascii="Calibri" w:hAnsi="Calibri"/>
                <w:sz w:val="12"/>
              </w:rPr>
              <w:t>2261055</w:t>
            </w:r>
          </w:p>
        </w:tc>
        <w:tc>
          <w:tcPr>
            <w:tcW w:type="dxa" w:w="8640"/>
            <w:vAlign w:val="center"/>
          </w:tcPr>
          <w:p>
            <w:pPr>
              <w:jc w:val="center"/>
            </w:pPr>
            <w:r>
              <w:rPr>
                <w:rFonts w:ascii="Calibri" w:hAnsi="Calibri"/>
                <w:sz w:val="12"/>
              </w:rPr>
              <w:t>Reportan amplificador fuera de servicio. Se realiza revisión encontrando que el amplificador presentaba parpadeo en los LEDS indicativo de un mal funcionamiento, se procede a reemplazar equipo y se restablece el sistema correctamente.</w:t>
            </w:r>
          </w:p>
        </w:tc>
        <w:tc>
          <w:tcPr>
            <w:tcW w:type="dxa" w:w="785"/>
            <w:vAlign w:val="center"/>
          </w:tcPr>
          <w:p>
            <w:pPr>
              <w:jc w:val="center"/>
            </w:pPr>
            <w:r>
              <w:rPr>
                <w:rFonts w:ascii="Calibri" w:hAnsi="Calibri"/>
                <w:sz w:val="12"/>
              </w:rPr>
              <w:t>ARM-LOLEO6.008</w:t>
            </w:r>
          </w:p>
        </w:tc>
        <w:tc>
          <w:tcPr>
            <w:tcW w:type="dxa" w:w="785"/>
            <w:vAlign w:val="center"/>
          </w:tcPr>
          <w:p>
            <w:pPr>
              <w:jc w:val="center"/>
            </w:pPr>
            <w:r>
              <w:rPr>
                <w:rFonts w:ascii="Calibri" w:hAnsi="Calibri"/>
                <w:sz w:val="12"/>
              </w:rPr>
              <w:t>CAT 2</w:t>
            </w:r>
          </w:p>
        </w:tc>
        <w:tc>
          <w:tcPr>
            <w:tcW w:type="dxa" w:w="785"/>
            <w:vAlign w:val="center"/>
          </w:tcPr>
          <w:p>
            <w:pPr>
              <w:jc w:val="center"/>
            </w:pPr>
            <w:r>
              <w:rPr>
                <w:rFonts w:ascii="Calibri" w:hAnsi="Calibri"/>
                <w:sz w:val="12"/>
              </w:rPr>
              <w:t>C</w:t>
            </w:r>
          </w:p>
        </w:tc>
        <w:tc>
          <w:tcPr>
            <w:tcW w:type="dxa" w:w="2160"/>
            <w:vAlign w:val="center"/>
          </w:tcPr>
          <w:p>
            <w:pPr>
              <w:jc w:val="center"/>
            </w:pPr>
            <w:r>
              <w:rPr>
                <w:rFonts w:ascii="Calibri" w:hAnsi="Calibri"/>
                <w:sz w:val="12"/>
              </w:rPr>
              <w:t>2024-12-30</w:t>
            </w:r>
          </w:p>
        </w:tc>
        <w:tc>
          <w:tcPr>
            <w:tcW w:type="dxa" w:w="785"/>
            <w:vAlign w:val="center"/>
          </w:tcPr>
          <w:p>
            <w:pPr>
              <w:jc w:val="center"/>
            </w:pPr>
            <w:r>
              <w:rPr>
                <w:rFonts w:ascii="Calibri" w:hAnsi="Calibri"/>
                <w:sz w:val="12"/>
              </w:rPr>
              <w:t>Completada</w:t>
            </w:r>
          </w:p>
        </w:tc>
        <w:tc>
          <w:tcPr>
            <w:tcW w:type="dxa" w:w="785"/>
            <w:vAlign w:val="center"/>
          </w:tcPr>
          <w:p>
            <w:pPr>
              <w:jc w:val="center"/>
            </w:pPr>
            <w:r>
              <w:rPr>
                <w:rFonts w:ascii="Calibri" w:hAnsi="Calibri"/>
                <w:sz w:val="12"/>
              </w:rPr>
              <w:t>1</w:t>
            </w:r>
          </w:p>
        </w:tc>
      </w:tr>
      <w:tr>
        <w:tc>
          <w:tcPr>
            <w:tcW w:type="dxa" w:w="785"/>
            <w:vAlign w:val="center"/>
          </w:tcPr>
          <w:p>
            <w:pPr>
              <w:jc w:val="center"/>
            </w:pPr>
            <w:r>
              <w:rPr>
                <w:rFonts w:ascii="Calibri" w:hAnsi="Calibri"/>
                <w:sz w:val="12"/>
              </w:rPr>
              <w:t>2</w:t>
            </w:r>
          </w:p>
        </w:tc>
        <w:tc>
          <w:tcPr>
            <w:tcW w:type="dxa" w:w="785"/>
            <w:vAlign w:val="center"/>
          </w:tcPr>
          <w:p>
            <w:pPr>
              <w:jc w:val="center"/>
            </w:pPr>
            <w:r>
              <w:rPr>
                <w:rFonts w:ascii="Calibri" w:hAnsi="Calibri"/>
                <w:sz w:val="12"/>
              </w:rPr>
              <w:t>L6</w:t>
            </w:r>
          </w:p>
        </w:tc>
        <w:tc>
          <w:tcPr>
            <w:tcW w:type="dxa" w:w="785"/>
            <w:vAlign w:val="center"/>
          </w:tcPr>
          <w:p>
            <w:pPr>
              <w:jc w:val="center"/>
            </w:pPr>
            <w:r>
              <w:rPr>
                <w:rFonts w:ascii="Calibri" w:hAnsi="Calibri"/>
                <w:sz w:val="12"/>
              </w:rPr>
              <w:t>DATACENTER PRINCIPAL</w:t>
            </w:r>
          </w:p>
        </w:tc>
        <w:tc>
          <w:tcPr>
            <w:tcW w:type="dxa" w:w="785"/>
            <w:vAlign w:val="center"/>
          </w:tcPr>
          <w:p>
            <w:pPr>
              <w:jc w:val="center"/>
            </w:pPr>
            <w:r>
              <w:rPr>
                <w:rFonts w:ascii="Calibri" w:hAnsi="Calibri"/>
                <w:sz w:val="12"/>
              </w:rPr>
              <w:t>2261075</w:t>
            </w:r>
          </w:p>
        </w:tc>
        <w:tc>
          <w:tcPr>
            <w:tcW w:type="dxa" w:w="8640"/>
            <w:vAlign w:val="center"/>
          </w:tcPr>
          <w:p>
            <w:pPr>
              <w:jc w:val="center"/>
            </w:pPr>
            <w:r>
              <w:rPr>
                <w:rFonts w:ascii="Calibri" w:hAnsi="Calibri"/>
                <w:sz w:val="12"/>
              </w:rPr>
              <w:t>Reportan pérdida en los sistemas IHM, CCTV y SAP del OCC. Se realiza revisión detectando que producto de trabajos en los discos de la 3par HP Ñuñoa, los cuales habían resultado en falla por la incidencia en el DCP el 21 de diciembre, ocasionaron que los volúmenes de los discos se bloquearan trayendo como consecuencia la pérdida de operación en los servidores virtuales, es por ello que se procede a cambiar la prioridad del almacenamiento a la 3par a Taller Cerrillos, quedando el servicio de virtualización operativo. Posterior a ello, personal HP intervino la 3par de Ñuñoa quedando también operativa. En la jornada nocturna del sábado 28, se procede a cambiar nuevamente la prioridad de almacenamiento a Ñuñoa.</w:t>
            </w:r>
          </w:p>
        </w:tc>
        <w:tc>
          <w:tcPr>
            <w:tcW w:type="dxa" w:w="785"/>
            <w:vAlign w:val="center"/>
          </w:tcPr>
          <w:p>
            <w:pPr>
              <w:jc w:val="center"/>
            </w:pPr>
            <w:r>
              <w:rPr>
                <w:rFonts w:ascii="Calibri" w:hAnsi="Calibri"/>
                <w:sz w:val="12"/>
              </w:rPr>
              <w:t>CPC-OCC06.001</w:t>
            </w:r>
          </w:p>
        </w:tc>
        <w:tc>
          <w:tcPr>
            <w:tcW w:type="dxa" w:w="785"/>
            <w:vAlign w:val="center"/>
          </w:tcPr>
          <w:p>
            <w:pPr>
              <w:jc w:val="center"/>
            </w:pPr>
            <w:r>
              <w:rPr>
                <w:rFonts w:ascii="Calibri" w:hAnsi="Calibri"/>
                <w:sz w:val="12"/>
              </w:rPr>
              <w:t>CAT 3</w:t>
            </w:r>
          </w:p>
        </w:tc>
        <w:tc>
          <w:tcPr>
            <w:tcW w:type="dxa" w:w="785"/>
            <w:vAlign w:val="center"/>
          </w:tcPr>
          <w:p>
            <w:pPr>
              <w:jc w:val="center"/>
            </w:pPr>
            <w:r>
              <w:rPr>
                <w:rFonts w:ascii="Calibri" w:hAnsi="Calibri"/>
                <w:sz w:val="12"/>
              </w:rPr>
              <w:t>C</w:t>
            </w:r>
          </w:p>
        </w:tc>
        <w:tc>
          <w:tcPr>
            <w:tcW w:type="dxa" w:w="2160"/>
            <w:vAlign w:val="center"/>
          </w:tcPr>
          <w:p>
            <w:pPr>
              <w:jc w:val="center"/>
            </w:pPr>
            <w:r>
              <w:rPr>
                <w:rFonts w:ascii="Calibri" w:hAnsi="Calibri"/>
                <w:sz w:val="12"/>
              </w:rPr>
              <w:t>2024-12-30</w:t>
            </w:r>
          </w:p>
        </w:tc>
        <w:tc>
          <w:tcPr>
            <w:tcW w:type="dxa" w:w="785"/>
            <w:vAlign w:val="center"/>
          </w:tcPr>
          <w:p>
            <w:pPr>
              <w:jc w:val="center"/>
            </w:pPr>
            <w:r>
              <w:rPr>
                <w:rFonts w:ascii="Calibri" w:hAnsi="Calibri"/>
                <w:sz w:val="12"/>
              </w:rPr>
              <w:t>Completada</w:t>
            </w:r>
          </w:p>
        </w:tc>
        <w:tc>
          <w:tcPr>
            <w:tcW w:type="dxa" w:w="785"/>
            <w:vAlign w:val="center"/>
          </w:tcPr>
          <w:p>
            <w:pPr>
              <w:jc w:val="center"/>
            </w:pPr>
            <w:r>
              <w:rPr>
                <w:rFonts w:ascii="Calibri" w:hAnsi="Calibri"/>
                <w:sz w:val="12"/>
              </w:rPr>
              <w:t>1</w:t>
            </w:r>
          </w:p>
        </w:tc>
      </w:tr>
      <w:tr>
        <w:tc>
          <w:tcPr>
            <w:tcW w:type="dxa" w:w="785"/>
            <w:vAlign w:val="center"/>
          </w:tcPr>
          <w:p>
            <w:pPr>
              <w:jc w:val="center"/>
            </w:pPr>
            <w:r>
              <w:rPr>
                <w:rFonts w:ascii="Calibri" w:hAnsi="Calibri"/>
                <w:sz w:val="12"/>
              </w:rPr>
              <w:t>3</w:t>
            </w:r>
          </w:p>
        </w:tc>
        <w:tc>
          <w:tcPr>
            <w:tcW w:type="dxa" w:w="785"/>
            <w:vAlign w:val="center"/>
          </w:tcPr>
          <w:p>
            <w:pPr>
              <w:jc w:val="center"/>
            </w:pPr>
            <w:r>
              <w:rPr>
                <w:rFonts w:ascii="Calibri" w:hAnsi="Calibri"/>
                <w:sz w:val="12"/>
              </w:rPr>
              <w:t>L3</w:t>
            </w:r>
          </w:p>
        </w:tc>
        <w:tc>
          <w:tcPr>
            <w:tcW w:type="dxa" w:w="785"/>
            <w:vAlign w:val="center"/>
          </w:tcPr>
          <w:p>
            <w:pPr>
              <w:jc w:val="center"/>
            </w:pPr>
            <w:r>
              <w:rPr>
                <w:rFonts w:ascii="Calibri" w:hAnsi="Calibri"/>
                <w:sz w:val="12"/>
              </w:rPr>
              <w:t>VILLA FREI</w:t>
            </w:r>
          </w:p>
        </w:tc>
        <w:tc>
          <w:tcPr>
            <w:tcW w:type="dxa" w:w="785"/>
            <w:vAlign w:val="center"/>
          </w:tcPr>
          <w:p>
            <w:pPr>
              <w:jc w:val="center"/>
            </w:pPr>
            <w:r>
              <w:rPr>
                <w:rFonts w:ascii="Calibri" w:hAnsi="Calibri"/>
                <w:sz w:val="12"/>
              </w:rPr>
              <w:t>2261077</w:t>
            </w:r>
          </w:p>
        </w:tc>
        <w:tc>
          <w:tcPr>
            <w:tcW w:type="dxa" w:w="8640"/>
            <w:vAlign w:val="center"/>
          </w:tcPr>
          <w:p>
            <w:pPr>
              <w:jc w:val="center"/>
            </w:pPr>
            <w:r>
              <w:rPr>
                <w:rFonts w:ascii="Calibri" w:hAnsi="Calibri"/>
                <w:sz w:val="12"/>
              </w:rPr>
              <w:t>Reportan teléfono estándar  fuera de servicio. Se realiza revisión en terreno encontrando que por mal uso el patchcord se encontraba averiado, a la espera de autorización por parte de Metro para reemplazar componente.</w:t>
            </w:r>
          </w:p>
        </w:tc>
        <w:tc>
          <w:tcPr>
            <w:tcW w:type="dxa" w:w="785"/>
            <w:vAlign w:val="center"/>
          </w:tcPr>
          <w:p>
            <w:pPr>
              <w:jc w:val="center"/>
            </w:pPr>
            <w:r>
              <w:rPr>
                <w:rFonts w:ascii="Calibri" w:hAnsi="Calibri"/>
                <w:sz w:val="12"/>
              </w:rPr>
              <w:t>TEL-VIFRE.006</w:t>
            </w:r>
          </w:p>
        </w:tc>
        <w:tc>
          <w:tcPr>
            <w:tcW w:type="dxa" w:w="785"/>
            <w:vAlign w:val="center"/>
          </w:tcPr>
          <w:p>
            <w:pPr>
              <w:jc w:val="center"/>
            </w:pPr>
            <w:r>
              <w:rPr>
                <w:rFonts w:ascii="Calibri" w:hAnsi="Calibri"/>
                <w:sz w:val="12"/>
              </w:rPr>
            </w:r>
          </w:p>
        </w:tc>
        <w:tc>
          <w:tcPr>
            <w:tcW w:type="dxa" w:w="785"/>
            <w:vAlign w:val="center"/>
          </w:tcPr>
          <w:p>
            <w:pPr>
              <w:jc w:val="center"/>
            </w:pPr>
            <w:r>
              <w:rPr>
                <w:rFonts w:ascii="Calibri" w:hAnsi="Calibri"/>
                <w:sz w:val="12"/>
              </w:rPr>
            </w:r>
          </w:p>
        </w:tc>
        <w:tc>
          <w:tcPr>
            <w:tcW w:type="dxa" w:w="2160"/>
            <w:vAlign w:val="center"/>
          </w:tcPr>
          <w:p>
            <w:pPr>
              <w:jc w:val="center"/>
            </w:pPr>
            <w:r>
              <w:rPr>
                <w:rFonts w:ascii="Calibri" w:hAnsi="Calibri"/>
                <w:sz w:val="12"/>
              </w:rPr>
              <w:t>2024-12-30</w:t>
            </w:r>
          </w:p>
        </w:tc>
        <w:tc>
          <w:tcPr>
            <w:tcW w:type="dxa" w:w="785"/>
            <w:vAlign w:val="center"/>
          </w:tcPr>
          <w:p>
            <w:pPr>
              <w:jc w:val="center"/>
            </w:pPr>
            <w:r>
              <w:rPr>
                <w:rFonts w:ascii="Calibri" w:hAnsi="Calibri"/>
                <w:sz w:val="12"/>
              </w:rPr>
              <w:t>En proceso</w:t>
            </w:r>
          </w:p>
        </w:tc>
        <w:tc>
          <w:tcPr>
            <w:tcW w:type="dxa" w:w="785"/>
            <w:vAlign w:val="center"/>
          </w:tcPr>
          <w:p>
            <w:pPr>
              <w:jc w:val="center"/>
            </w:pPr>
            <w:r>
              <w:rPr>
                <w:rFonts w:ascii="Calibri" w:hAnsi="Calibri"/>
                <w:sz w:val="12"/>
              </w:rPr>
              <w:t>1</w:t>
            </w:r>
          </w:p>
        </w:tc>
      </w:tr>
    </w:tbl>
    <w:p>
      <w:pPr>
        <w:jc w:val="center"/>
      </w:pPr>
      <w:r>
        <w:rPr>
          <w:rFonts w:ascii="Calibri" w:hAnsi="Calibri"/>
          <w:b w:val="0"/>
          <w:sz w:val="19"/>
        </w:rPr>
        <w:br/>
        <w:t xml:space="preserve">    Tabla N°10– Análisis de fallas operacionales mes de febrero.</w:t>
      </w:r>
    </w:p>
    <w:p>
      <w:r>
        <w:br w:type="page"/>
      </w:r>
    </w:p>
    <w:p>
      <w:pPr>
        <w:pStyle w:val="Heading2"/>
      </w:pPr>
      <w:r>
        <w:rPr>
          <w:rFonts w:ascii="Calibri" w:hAnsi="Calibri"/>
          <w:color w:val="000000"/>
          <w:sz w:val="20"/>
        </w:rPr>
        <w:t>3.6</w:t>
        <w:tab/>
        <w:t>Resumen fallas operacionales escaladas a proveedores</w:t>
      </w:r>
    </w:p>
    <w:p>
      <w:r>
        <w:rPr>
          <w:rFonts w:ascii="Calibri" w:hAnsi="Calibri"/>
          <w:sz w:val="19"/>
        </w:rPr>
        <w:br/>
        <w:t xml:space="preserve">      Durante la Semana 7 no se informan averías escaladas a proveedores para análisis y solución.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8640"/>
            <w:gridSpan w:val="9"/>
            <w:vAlign w:val="center"/>
          </w:tcPr>
          <w:p>
            <w:pPr>
              <w:jc w:val="center"/>
            </w:pPr>
            <w:r>
              <w:rPr>
                <w:rFonts w:ascii="Calibri" w:hAnsi="Calibri"/>
                <w:b/>
                <w:sz w:val="12"/>
              </w:rPr>
              <w:br/>
              <w:t>Fallas Operacionales Escaladas a Proveedores en la Semana 7.</w:t>
              <w:br/>
            </w:r>
          </w:p>
        </w:tc>
      </w:tr>
      <w:tr>
        <w:tc>
          <w:tcPr>
            <w:tcW w:type="dxa" w:w="960"/>
            <w:vAlign w:val="center"/>
          </w:tcPr>
          <w:p>
            <w:pPr>
              <w:jc w:val="center"/>
            </w:pPr>
            <w:r>
              <w:rPr>
                <w:rFonts w:ascii="Calibri" w:hAnsi="Calibri"/>
                <w:b w:val="0"/>
                <w:sz w:val="12"/>
              </w:rPr>
              <w:t>N°</w:t>
            </w:r>
          </w:p>
        </w:tc>
        <w:tc>
          <w:tcPr>
            <w:tcW w:type="dxa" w:w="960"/>
            <w:vAlign w:val="center"/>
          </w:tcPr>
          <w:p>
            <w:pPr>
              <w:jc w:val="center"/>
            </w:pPr>
            <w:r>
              <w:rPr>
                <w:rFonts w:ascii="Calibri" w:hAnsi="Calibri"/>
                <w:b w:val="0"/>
                <w:sz w:val="12"/>
              </w:rPr>
              <w:t>Línea</w:t>
            </w:r>
          </w:p>
        </w:tc>
        <w:tc>
          <w:tcPr>
            <w:tcW w:type="dxa" w:w="960"/>
            <w:vAlign w:val="center"/>
          </w:tcPr>
          <w:p>
            <w:pPr>
              <w:jc w:val="center"/>
            </w:pPr>
            <w:r>
              <w:rPr>
                <w:rFonts w:ascii="Calibri" w:hAnsi="Calibri"/>
                <w:b w:val="0"/>
                <w:sz w:val="12"/>
              </w:rPr>
              <w:t>Estación</w:t>
            </w:r>
          </w:p>
        </w:tc>
        <w:tc>
          <w:tcPr>
            <w:tcW w:type="dxa" w:w="960"/>
            <w:vAlign w:val="center"/>
          </w:tcPr>
          <w:p>
            <w:pPr>
              <w:jc w:val="center"/>
            </w:pPr>
            <w:r>
              <w:rPr>
                <w:rFonts w:ascii="Calibri" w:hAnsi="Calibri"/>
                <w:b w:val="0"/>
                <w:sz w:val="12"/>
              </w:rPr>
              <w:t>OT</w:t>
            </w:r>
          </w:p>
        </w:tc>
        <w:tc>
          <w:tcPr>
            <w:tcW w:type="dxa" w:w="960"/>
            <w:vAlign w:val="center"/>
          </w:tcPr>
          <w:p>
            <w:pPr>
              <w:jc w:val="center"/>
            </w:pPr>
            <w:r>
              <w:rPr>
                <w:rFonts w:ascii="Calibri" w:hAnsi="Calibri"/>
                <w:b w:val="0"/>
                <w:sz w:val="12"/>
              </w:rPr>
              <w:t>Descripción de la Falla</w:t>
            </w:r>
          </w:p>
        </w:tc>
        <w:tc>
          <w:tcPr>
            <w:tcW w:type="dxa" w:w="960"/>
            <w:vAlign w:val="center"/>
          </w:tcPr>
          <w:p>
            <w:pPr>
              <w:jc w:val="center"/>
            </w:pPr>
            <w:r>
              <w:rPr>
                <w:rFonts w:ascii="Calibri" w:hAnsi="Calibri"/>
                <w:b w:val="0"/>
                <w:sz w:val="12"/>
              </w:rPr>
              <w:t>Categoría</w:t>
            </w:r>
          </w:p>
        </w:tc>
        <w:tc>
          <w:tcPr>
            <w:tcW w:type="dxa" w:w="960"/>
            <w:vAlign w:val="center"/>
          </w:tcPr>
          <w:p>
            <w:pPr>
              <w:jc w:val="center"/>
            </w:pPr>
            <w:r>
              <w:rPr>
                <w:rFonts w:ascii="Calibri" w:hAnsi="Calibri"/>
                <w:b w:val="0"/>
                <w:sz w:val="12"/>
              </w:rPr>
              <w:t>Estado</w:t>
            </w:r>
          </w:p>
        </w:tc>
        <w:tc>
          <w:tcPr>
            <w:tcW w:type="dxa" w:w="960"/>
            <w:vAlign w:val="center"/>
          </w:tcPr>
          <w:p>
            <w:pPr>
              <w:jc w:val="center"/>
            </w:pPr>
            <w:r>
              <w:rPr>
                <w:rFonts w:ascii="Calibri" w:hAnsi="Calibri"/>
                <w:b w:val="0"/>
                <w:sz w:val="12"/>
              </w:rPr>
              <w:t>Semana</w:t>
            </w:r>
          </w:p>
        </w:tc>
        <w:tc>
          <w:tcPr>
            <w:tcW w:type="dxa" w:w="960"/>
            <w:vAlign w:val="center"/>
          </w:tcPr>
          <w:p>
            <w:pPr>
              <w:jc w:val="center"/>
            </w:pPr>
            <w:r>
              <w:rPr>
                <w:rFonts w:ascii="Calibri" w:hAnsi="Calibri"/>
                <w:b w:val="0"/>
                <w:sz w:val="12"/>
              </w:rPr>
              <w:t>Proveedor</w:t>
            </w:r>
          </w:p>
        </w:tc>
      </w:tr>
      <w:tr>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bl>
    <w:p>
      <w:pPr>
        <w:jc w:val="center"/>
      </w:pPr>
      <w:r>
        <w:rPr>
          <w:rFonts w:ascii="Calibri" w:hAnsi="Calibri"/>
          <w:b w:val="0"/>
          <w:sz w:val="19"/>
        </w:rPr>
        <w:t>Tabla N°11– Análisis Falla Operacionales Semana 7.</w:t>
      </w:r>
    </w:p>
    <w:p>
      <w:r>
        <w:br w:type="page"/>
      </w:r>
    </w:p>
    <w:p>
      <w:pPr>
        <w:pStyle w:val="Heading1"/>
      </w:pPr>
      <w:r>
        <w:rPr>
          <w:rFonts w:ascii="Calibri" w:hAnsi="Calibri"/>
          <w:color w:val="000000"/>
          <w:sz w:val="20"/>
        </w:rPr>
        <w:t xml:space="preserve">4     Componente extraordinaria </w:t>
      </w:r>
    </w:p>
    <w:p>
      <w:r>
        <w:rPr>
          <w:rFonts w:ascii="Calibri" w:hAnsi="Calibri"/>
          <w:sz w:val="19"/>
        </w:rPr>
        <w:br/>
        <w:t xml:space="preserve">      A continuación, se detallan las componentes extraordinarias presentadas en el mes.</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0"/>
            <w:gridSpan w:val="10"/>
            <w:vAlign w:val="center"/>
          </w:tcPr>
          <w:p>
            <w:pPr>
              <w:jc w:val="center"/>
            </w:pPr>
            <w:r>
              <w:rPr>
                <w:rFonts w:ascii="Calibri" w:hAnsi="Calibri"/>
                <w:b/>
                <w:sz w:val="12"/>
              </w:rPr>
              <w:br/>
              <w:t>Fallas Operacionales Escaladas a Proveedores en la Semana 7.</w:t>
              <w:br/>
            </w:r>
          </w:p>
        </w:tc>
      </w:tr>
      <w:tr>
        <w:tc>
          <w:tcPr>
            <w:tcW w:type="dxa" w:w="864"/>
            <w:vAlign w:val="center"/>
          </w:tcPr>
          <w:p>
            <w:pPr>
              <w:jc w:val="center"/>
            </w:pPr>
            <w:r>
              <w:rPr>
                <w:rFonts w:ascii="Calibri" w:hAnsi="Calibri"/>
                <w:b w:val="0"/>
                <w:sz w:val="12"/>
              </w:rPr>
              <w:t>N°</w:t>
            </w:r>
          </w:p>
        </w:tc>
        <w:tc>
          <w:tcPr>
            <w:tcW w:type="dxa" w:w="864"/>
            <w:vAlign w:val="center"/>
          </w:tcPr>
          <w:p>
            <w:pPr>
              <w:jc w:val="center"/>
            </w:pPr>
            <w:r>
              <w:rPr>
                <w:rFonts w:ascii="Calibri" w:hAnsi="Calibri"/>
                <w:b w:val="0"/>
                <w:sz w:val="12"/>
              </w:rPr>
              <w:t>Sistema</w:t>
            </w:r>
          </w:p>
        </w:tc>
        <w:tc>
          <w:tcPr>
            <w:tcW w:type="dxa" w:w="864"/>
            <w:vAlign w:val="center"/>
          </w:tcPr>
          <w:p>
            <w:pPr>
              <w:jc w:val="center"/>
            </w:pPr>
            <w:r>
              <w:rPr>
                <w:rFonts w:ascii="Calibri" w:hAnsi="Calibri"/>
                <w:b w:val="0"/>
                <w:sz w:val="12"/>
              </w:rPr>
              <w:t>Línea</w:t>
            </w:r>
          </w:p>
        </w:tc>
        <w:tc>
          <w:tcPr>
            <w:tcW w:type="dxa" w:w="864"/>
            <w:vAlign w:val="center"/>
          </w:tcPr>
          <w:p>
            <w:pPr>
              <w:jc w:val="center"/>
            </w:pPr>
            <w:r>
              <w:rPr>
                <w:rFonts w:ascii="Calibri" w:hAnsi="Calibri"/>
                <w:b w:val="0"/>
                <w:sz w:val="12"/>
              </w:rPr>
              <w:t>Estación</w:t>
            </w:r>
          </w:p>
        </w:tc>
        <w:tc>
          <w:tcPr>
            <w:tcW w:type="dxa" w:w="864"/>
            <w:vAlign w:val="center"/>
          </w:tcPr>
          <w:p>
            <w:pPr>
              <w:jc w:val="center"/>
            </w:pPr>
            <w:r>
              <w:rPr>
                <w:rFonts w:ascii="Calibri" w:hAnsi="Calibri"/>
                <w:b w:val="0"/>
                <w:sz w:val="12"/>
              </w:rPr>
              <w:t>OT</w:t>
            </w:r>
          </w:p>
        </w:tc>
        <w:tc>
          <w:tcPr>
            <w:tcW w:type="dxa" w:w="864"/>
            <w:vAlign w:val="center"/>
          </w:tcPr>
          <w:p>
            <w:pPr>
              <w:jc w:val="center"/>
            </w:pPr>
            <w:r>
              <w:rPr>
                <w:rFonts w:ascii="Calibri" w:hAnsi="Calibri"/>
                <w:b w:val="0"/>
                <w:sz w:val="12"/>
              </w:rPr>
              <w:t>Detalle</w:t>
            </w:r>
          </w:p>
        </w:tc>
        <w:tc>
          <w:tcPr>
            <w:tcW w:type="dxa" w:w="864"/>
            <w:vAlign w:val="center"/>
          </w:tcPr>
          <w:p>
            <w:pPr>
              <w:jc w:val="center"/>
            </w:pPr>
            <w:r>
              <w:rPr>
                <w:rFonts w:ascii="Calibri" w:hAnsi="Calibri"/>
                <w:b w:val="0"/>
                <w:sz w:val="12"/>
              </w:rPr>
              <w:t>Fecha de solución</w:t>
            </w:r>
          </w:p>
        </w:tc>
        <w:tc>
          <w:tcPr>
            <w:tcW w:type="dxa" w:w="864"/>
            <w:vAlign w:val="center"/>
          </w:tcPr>
          <w:p>
            <w:pPr>
              <w:jc w:val="center"/>
            </w:pPr>
            <w:r>
              <w:rPr>
                <w:rFonts w:ascii="Calibri" w:hAnsi="Calibri"/>
                <w:b w:val="0"/>
                <w:sz w:val="12"/>
              </w:rPr>
              <w:t>Autorizado</w:t>
            </w:r>
          </w:p>
        </w:tc>
        <w:tc>
          <w:tcPr>
            <w:tcW w:type="dxa" w:w="864"/>
            <w:vAlign w:val="center"/>
          </w:tcPr>
          <w:p>
            <w:pPr>
              <w:jc w:val="center"/>
            </w:pPr>
            <w:r>
              <w:rPr>
                <w:rFonts w:ascii="Calibri" w:hAnsi="Calibri"/>
                <w:b w:val="0"/>
                <w:sz w:val="12"/>
              </w:rPr>
              <w:t>Código valor</w:t>
            </w:r>
          </w:p>
        </w:tc>
        <w:tc>
          <w:tcPr>
            <w:tcW w:type="dxa" w:w="864"/>
            <w:vAlign w:val="center"/>
          </w:tcPr>
          <w:p>
            <w:pPr>
              <w:jc w:val="center"/>
            </w:pPr>
            <w:r>
              <w:rPr>
                <w:rFonts w:ascii="Calibri" w:hAnsi="Calibri"/>
                <w:b w:val="0"/>
                <w:sz w:val="12"/>
              </w:rPr>
              <w:t>Semana</w:t>
            </w:r>
          </w:p>
        </w:tc>
      </w:tr>
      <w:tr>
        <w:tc>
          <w:tcPr>
            <w:tcW w:type="dxa" w:w="864"/>
          </w:tcPr>
          <w:p/>
        </w:tc>
        <w:tc>
          <w:tcPr>
            <w:tcW w:type="dxa" w:w="864"/>
          </w:tcPr>
          <w:p/>
        </w:tc>
        <w:tc>
          <w:tcPr>
            <w:tcW w:type="dxa" w:w="864"/>
          </w:tcPr>
          <w:p/>
        </w:tc>
        <w:tc>
          <w:tcPr>
            <w:tcW w:type="dxa" w:w="864"/>
          </w:tcPr>
          <w:p/>
        </w:tc>
        <w:tc>
          <w:tcPr>
            <w:tcW w:type="dxa" w:w="864"/>
          </w:tcPr>
          <w:p/>
        </w:tc>
        <w:tc>
          <w:tcPr>
            <w:tcW w:type="dxa" w:w="864"/>
          </w:tcPr>
          <w:p/>
        </w:tc>
        <w:tc>
          <w:tcPr>
            <w:tcW w:type="dxa" w:w="864"/>
          </w:tcPr>
          <w:p/>
        </w:tc>
        <w:tc>
          <w:tcPr>
            <w:tcW w:type="dxa" w:w="864"/>
          </w:tcPr>
          <w:p/>
        </w:tc>
        <w:tc>
          <w:tcPr>
            <w:tcW w:type="dxa" w:w="864"/>
          </w:tcPr>
          <w:p/>
        </w:tc>
        <w:tc>
          <w:tcPr>
            <w:tcW w:type="dxa" w:w="864"/>
          </w:tcPr>
          <w:p/>
        </w:tc>
      </w:tr>
    </w:tbl>
    <w:p>
      <w:pPr>
        <w:jc w:val="center"/>
      </w:pPr>
      <w:r>
        <w:rPr>
          <w:rFonts w:ascii="Calibri" w:hAnsi="Calibri"/>
          <w:b w:val="0"/>
          <w:sz w:val="19"/>
        </w:rPr>
        <w:t>Tabla N°12 – Componente Extraordinaria febrero.</w:t>
      </w:r>
    </w:p>
    <w:p>
      <w:r>
        <w:br w:type="page"/>
      </w:r>
    </w:p>
    <w:p>
      <w:pPr>
        <w:pStyle w:val="Heading1"/>
      </w:pPr>
      <w:r>
        <w:rPr>
          <w:rFonts w:ascii="Calibri" w:hAnsi="Calibri"/>
          <w:color w:val="000000"/>
          <w:sz w:val="20"/>
        </w:rPr>
        <w:t xml:space="preserve">5     Gestión INFOR </w:t>
      </w:r>
    </w:p>
    <w:p>
      <w:r>
        <w:rPr>
          <w:rFonts w:ascii="Calibri" w:hAnsi="Calibri"/>
          <w:sz w:val="19"/>
        </w:rPr>
        <w:br/>
        <w:t xml:space="preserve">      A continuación, se muestra reporte del estado de las órdenes de trabajo.</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8638"/>
            <w:gridSpan w:val="7"/>
            <w:vAlign w:val="center"/>
          </w:tcPr>
          <w:p>
            <w:pPr>
              <w:jc w:val="center"/>
            </w:pPr>
            <w:r>
              <w:rPr>
                <w:rFonts w:ascii="Calibri" w:hAnsi="Calibri"/>
                <w:b/>
                <w:sz w:val="16"/>
              </w:rPr>
              <w:br/>
              <w:t>Estado de OT en Sistema INFOR</w:t>
              <w:br/>
            </w:r>
          </w:p>
        </w:tc>
      </w:tr>
      <w:tr>
        <w:tc>
          <w:tcPr>
            <w:tcW w:type="dxa" w:w="1234"/>
            <w:vAlign w:val="center"/>
          </w:tcPr>
          <w:p>
            <w:pPr>
              <w:jc w:val="center"/>
            </w:pPr>
            <w:r>
              <w:rPr>
                <w:rFonts w:ascii="Calibri" w:hAnsi="Calibri"/>
                <w:b w:val="0"/>
                <w:sz w:val="16"/>
              </w:rPr>
              <w:t>Estado</w:t>
            </w:r>
          </w:p>
        </w:tc>
        <w:tc>
          <w:tcPr>
            <w:tcW w:type="dxa" w:w="1234"/>
            <w:vAlign w:val="center"/>
          </w:tcPr>
          <w:p>
            <w:pPr>
              <w:jc w:val="center"/>
            </w:pPr>
            <w:r>
              <w:rPr>
                <w:rFonts w:ascii="Calibri" w:hAnsi="Calibri"/>
                <w:b w:val="0"/>
                <w:sz w:val="16"/>
              </w:rPr>
              <w:t>En Curso</w:t>
            </w:r>
          </w:p>
        </w:tc>
        <w:tc>
          <w:tcPr>
            <w:tcW w:type="dxa" w:w="1234"/>
            <w:vAlign w:val="center"/>
          </w:tcPr>
          <w:p>
            <w:pPr>
              <w:jc w:val="center"/>
            </w:pPr>
            <w:r>
              <w:rPr>
                <w:rFonts w:ascii="Calibri" w:hAnsi="Calibri"/>
                <w:b w:val="0"/>
                <w:sz w:val="16"/>
              </w:rPr>
              <w:t>Emitida</w:t>
            </w:r>
          </w:p>
        </w:tc>
        <w:tc>
          <w:tcPr>
            <w:tcW w:type="dxa" w:w="1234"/>
            <w:vAlign w:val="center"/>
          </w:tcPr>
          <w:p>
            <w:pPr>
              <w:jc w:val="center"/>
            </w:pPr>
            <w:r>
              <w:rPr>
                <w:rFonts w:ascii="Calibri" w:hAnsi="Calibri"/>
                <w:b w:val="0"/>
                <w:sz w:val="16"/>
              </w:rPr>
              <w:t>Pendiente</w:t>
            </w:r>
          </w:p>
        </w:tc>
        <w:tc>
          <w:tcPr>
            <w:tcW w:type="dxa" w:w="1234"/>
            <w:vAlign w:val="center"/>
          </w:tcPr>
          <w:p>
            <w:pPr>
              <w:jc w:val="center"/>
            </w:pPr>
            <w:r>
              <w:rPr>
                <w:rFonts w:ascii="Calibri" w:hAnsi="Calibri"/>
                <w:b w:val="0"/>
                <w:sz w:val="16"/>
              </w:rPr>
              <w:t>En Verificación</w:t>
            </w:r>
          </w:p>
        </w:tc>
        <w:tc>
          <w:tcPr>
            <w:tcW w:type="dxa" w:w="1234"/>
            <w:vAlign w:val="center"/>
          </w:tcPr>
          <w:p>
            <w:pPr>
              <w:jc w:val="center"/>
            </w:pPr>
            <w:r>
              <w:rPr>
                <w:rFonts w:ascii="Calibri" w:hAnsi="Calibri"/>
                <w:b w:val="0"/>
                <w:sz w:val="16"/>
              </w:rPr>
              <w:t>Completada</w:t>
            </w:r>
          </w:p>
        </w:tc>
        <w:tc>
          <w:tcPr>
            <w:tcW w:type="dxa" w:w="1234"/>
            <w:vAlign w:val="center"/>
          </w:tcPr>
          <w:p>
            <w:pPr>
              <w:jc w:val="center"/>
            </w:pPr>
            <w:r>
              <w:rPr>
                <w:rFonts w:ascii="Calibri" w:hAnsi="Calibri"/>
                <w:b w:val="0"/>
                <w:sz w:val="16"/>
              </w:rPr>
              <w:t>Cerrada</w:t>
            </w:r>
          </w:p>
        </w:tc>
      </w:tr>
      <w:tr>
        <w:tc>
          <w:tcPr>
            <w:tcW w:type="dxa" w:w="1234"/>
            <w:vAlign w:val="center"/>
          </w:tcPr>
          <w:p>
            <w:pPr>
              <w:jc w:val="center"/>
            </w:pPr>
            <w:r>
              <w:rPr>
                <w:rFonts w:ascii="Calibri" w:hAnsi="Calibri"/>
                <w:b w:val="0"/>
                <w:sz w:val="16"/>
              </w:rPr>
              <w:t>Vandalismos</w:t>
            </w:r>
          </w:p>
        </w:tc>
        <w:tc>
          <w:tcPr>
            <w:tcW w:type="dxa" w:w="1234"/>
            <w:vAlign w:val="center"/>
          </w:tcPr>
          <w:p>
            <w:pPr>
              <w:jc w:val="center"/>
            </w:pPr>
            <w:r>
              <w:rPr>
                <w:rFonts w:ascii="Calibri" w:hAnsi="Calibri"/>
                <w:b w:val="0"/>
                <w:sz w:val="16"/>
              </w:rPr>
              <w:t>0</w:t>
            </w:r>
          </w:p>
        </w:tc>
        <w:tc>
          <w:tcPr>
            <w:tcW w:type="dxa" w:w="1234"/>
            <w:vAlign w:val="center"/>
          </w:tcPr>
          <w:p>
            <w:pPr>
              <w:jc w:val="center"/>
            </w:pPr>
            <w:r>
              <w:rPr>
                <w:rFonts w:ascii="Calibri" w:hAnsi="Calibri"/>
                <w:b w:val="0"/>
                <w:sz w:val="16"/>
              </w:rPr>
              <w:t>0</w:t>
            </w:r>
          </w:p>
        </w:tc>
        <w:tc>
          <w:tcPr>
            <w:tcW w:type="dxa" w:w="1234"/>
            <w:vAlign w:val="center"/>
          </w:tcPr>
          <w:p>
            <w:pPr>
              <w:jc w:val="center"/>
            </w:pPr>
            <w:r>
              <w:rPr>
                <w:rFonts w:ascii="Calibri" w:hAnsi="Calibri"/>
                <w:b w:val="0"/>
                <w:sz w:val="16"/>
              </w:rPr>
              <w:t>0</w:t>
            </w:r>
          </w:p>
        </w:tc>
        <w:tc>
          <w:tcPr>
            <w:tcW w:type="dxa" w:w="1234"/>
            <w:vAlign w:val="center"/>
          </w:tcPr>
          <w:p>
            <w:pPr>
              <w:jc w:val="center"/>
            </w:pPr>
            <w:r>
              <w:rPr>
                <w:rFonts w:ascii="Calibri" w:hAnsi="Calibri"/>
                <w:b w:val="0"/>
                <w:sz w:val="16"/>
              </w:rPr>
              <w:t>0</w:t>
            </w:r>
          </w:p>
        </w:tc>
        <w:tc>
          <w:tcPr>
            <w:tcW w:type="dxa" w:w="1234"/>
            <w:vAlign w:val="center"/>
          </w:tcPr>
          <w:p>
            <w:pPr>
              <w:jc w:val="center"/>
            </w:pPr>
            <w:r>
              <w:rPr>
                <w:rFonts w:ascii="Calibri" w:hAnsi="Calibri"/>
                <w:b w:val="0"/>
                <w:sz w:val="16"/>
              </w:rPr>
              <w:t>0</w:t>
            </w:r>
          </w:p>
        </w:tc>
        <w:tc>
          <w:tcPr>
            <w:tcW w:type="dxa" w:w="1234"/>
            <w:vAlign w:val="center"/>
          </w:tcPr>
          <w:p>
            <w:pPr>
              <w:jc w:val="center"/>
            </w:pPr>
            <w:r>
              <w:rPr>
                <w:rFonts w:ascii="Calibri" w:hAnsi="Calibri"/>
                <w:b w:val="0"/>
                <w:sz w:val="16"/>
              </w:rPr>
              <w:t>0</w:t>
            </w:r>
          </w:p>
        </w:tc>
      </w:tr>
      <w:tr>
        <w:tc>
          <w:tcPr>
            <w:tcW w:type="dxa" w:w="1234"/>
            <w:vAlign w:val="center"/>
          </w:tcPr>
          <w:p>
            <w:pPr>
              <w:jc w:val="center"/>
            </w:pPr>
            <w:r>
              <w:rPr>
                <w:rFonts w:ascii="Calibri" w:hAnsi="Calibri"/>
                <w:b w:val="0"/>
                <w:sz w:val="16"/>
              </w:rPr>
              <w:t>Semana 7</w:t>
            </w:r>
          </w:p>
        </w:tc>
        <w:tc>
          <w:tcPr>
            <w:tcW w:type="dxa" w:w="1234"/>
            <w:vAlign w:val="center"/>
          </w:tcPr>
          <w:p>
            <w:pPr>
              <w:jc w:val="center"/>
            </w:pPr>
            <w:r>
              <w:rPr>
                <w:rFonts w:ascii="Calibri" w:hAnsi="Calibri"/>
                <w:b w:val="0"/>
                <w:sz w:val="16"/>
              </w:rPr>
              <w:t>0</w:t>
            </w:r>
          </w:p>
        </w:tc>
        <w:tc>
          <w:tcPr>
            <w:tcW w:type="dxa" w:w="1234"/>
            <w:vAlign w:val="center"/>
          </w:tcPr>
          <w:p>
            <w:pPr>
              <w:jc w:val="center"/>
            </w:pPr>
            <w:r>
              <w:rPr>
                <w:rFonts w:ascii="Calibri" w:hAnsi="Calibri"/>
                <w:b w:val="0"/>
                <w:sz w:val="16"/>
              </w:rPr>
              <w:t>0</w:t>
            </w:r>
          </w:p>
        </w:tc>
        <w:tc>
          <w:tcPr>
            <w:tcW w:type="dxa" w:w="1234"/>
            <w:vAlign w:val="center"/>
          </w:tcPr>
          <w:p>
            <w:pPr>
              <w:jc w:val="center"/>
            </w:pPr>
            <w:r>
              <w:rPr>
                <w:rFonts w:ascii="Calibri" w:hAnsi="Calibri"/>
                <w:b w:val="0"/>
                <w:sz w:val="16"/>
              </w:rPr>
              <w:t>0</w:t>
            </w:r>
          </w:p>
        </w:tc>
        <w:tc>
          <w:tcPr>
            <w:tcW w:type="dxa" w:w="1234"/>
            <w:vAlign w:val="center"/>
          </w:tcPr>
          <w:p>
            <w:pPr>
              <w:jc w:val="center"/>
            </w:pPr>
            <w:r>
              <w:rPr>
                <w:rFonts w:ascii="Calibri" w:hAnsi="Calibri"/>
                <w:b w:val="0"/>
                <w:sz w:val="16"/>
              </w:rPr>
              <w:t>0</w:t>
            </w:r>
          </w:p>
        </w:tc>
        <w:tc>
          <w:tcPr>
            <w:tcW w:type="dxa" w:w="1234"/>
            <w:vAlign w:val="center"/>
          </w:tcPr>
          <w:p>
            <w:pPr>
              <w:jc w:val="center"/>
            </w:pPr>
            <w:r>
              <w:rPr>
                <w:rFonts w:ascii="Calibri" w:hAnsi="Calibri"/>
                <w:b w:val="0"/>
                <w:sz w:val="16"/>
              </w:rPr>
              <w:t>0</w:t>
            </w:r>
          </w:p>
        </w:tc>
        <w:tc>
          <w:tcPr>
            <w:tcW w:type="dxa" w:w="1234"/>
            <w:vAlign w:val="center"/>
          </w:tcPr>
          <w:p>
            <w:pPr>
              <w:jc w:val="center"/>
            </w:pPr>
            <w:r>
              <w:rPr>
                <w:rFonts w:ascii="Calibri" w:hAnsi="Calibri"/>
                <w:b w:val="0"/>
                <w:sz w:val="16"/>
              </w:rPr>
              <w:t>0</w:t>
            </w:r>
          </w:p>
        </w:tc>
      </w:tr>
      <w:tr>
        <w:tc>
          <w:tcPr>
            <w:tcW w:type="dxa" w:w="1234"/>
            <w:vAlign w:val="center"/>
          </w:tcPr>
          <w:p>
            <w:pPr>
              <w:jc w:val="center"/>
            </w:pPr>
            <w:r>
              <w:rPr>
                <w:rFonts w:ascii="Calibri" w:hAnsi="Calibri"/>
                <w:b w:val="0"/>
                <w:sz w:val="16"/>
              </w:rPr>
              <w:t>Histórico 2025</w:t>
            </w:r>
          </w:p>
        </w:tc>
        <w:tc>
          <w:tcPr>
            <w:tcW w:type="dxa" w:w="1234"/>
            <w:vAlign w:val="center"/>
          </w:tcPr>
          <w:p>
            <w:pPr>
              <w:jc w:val="center"/>
            </w:pPr>
            <w:r>
              <w:rPr>
                <w:rFonts w:ascii="Calibri" w:hAnsi="Calibri"/>
                <w:b w:val="0"/>
                <w:sz w:val="16"/>
              </w:rPr>
              <w:t>0</w:t>
            </w:r>
          </w:p>
        </w:tc>
        <w:tc>
          <w:tcPr>
            <w:tcW w:type="dxa" w:w="1234"/>
            <w:vAlign w:val="center"/>
          </w:tcPr>
          <w:p>
            <w:pPr>
              <w:jc w:val="center"/>
            </w:pPr>
            <w:r>
              <w:rPr>
                <w:rFonts w:ascii="Calibri" w:hAnsi="Calibri"/>
                <w:b w:val="0"/>
                <w:sz w:val="16"/>
              </w:rPr>
              <w:t>0</w:t>
            </w:r>
          </w:p>
        </w:tc>
        <w:tc>
          <w:tcPr>
            <w:tcW w:type="dxa" w:w="1234"/>
            <w:vAlign w:val="center"/>
          </w:tcPr>
          <w:p>
            <w:pPr>
              <w:jc w:val="center"/>
            </w:pPr>
            <w:r>
              <w:rPr>
                <w:rFonts w:ascii="Calibri" w:hAnsi="Calibri"/>
                <w:b w:val="0"/>
                <w:sz w:val="16"/>
              </w:rPr>
              <w:t>0</w:t>
            </w:r>
          </w:p>
        </w:tc>
        <w:tc>
          <w:tcPr>
            <w:tcW w:type="dxa" w:w="1234"/>
            <w:vAlign w:val="center"/>
          </w:tcPr>
          <w:p>
            <w:pPr>
              <w:jc w:val="center"/>
            </w:pPr>
            <w:r>
              <w:rPr>
                <w:rFonts w:ascii="Calibri" w:hAnsi="Calibri"/>
                <w:b w:val="0"/>
                <w:sz w:val="16"/>
              </w:rPr>
              <w:t>0</w:t>
            </w:r>
          </w:p>
        </w:tc>
        <w:tc>
          <w:tcPr>
            <w:tcW w:type="dxa" w:w="1234"/>
            <w:vAlign w:val="center"/>
          </w:tcPr>
          <w:p>
            <w:pPr>
              <w:jc w:val="center"/>
            </w:pPr>
            <w:r>
              <w:rPr>
                <w:rFonts w:ascii="Calibri" w:hAnsi="Calibri"/>
                <w:b w:val="0"/>
                <w:sz w:val="16"/>
              </w:rPr>
              <w:t>0</w:t>
            </w:r>
          </w:p>
        </w:tc>
        <w:tc>
          <w:tcPr>
            <w:tcW w:type="dxa" w:w="1234"/>
            <w:vAlign w:val="center"/>
          </w:tcPr>
          <w:p>
            <w:pPr>
              <w:jc w:val="center"/>
            </w:pPr>
            <w:r>
              <w:rPr>
                <w:rFonts w:ascii="Calibri" w:hAnsi="Calibri"/>
                <w:b w:val="0"/>
                <w:sz w:val="16"/>
              </w:rPr>
              <w:t>0</w:t>
            </w:r>
          </w:p>
        </w:tc>
      </w:tr>
    </w:tbl>
    <w:p>
      <w:pPr>
        <w:jc w:val="center"/>
      </w:pPr>
      <w:r>
        <w:rPr>
          <w:rFonts w:ascii="Calibri" w:hAnsi="Calibri"/>
          <w:b w:val="0"/>
          <w:sz w:val="19"/>
        </w:rPr>
        <w:t>Tabla N°13 – Tabla de gestión de INFOR Semana febrero.</w:t>
      </w:r>
    </w:p>
    <w:p>
      <w:r>
        <w:br w:type="page"/>
      </w:r>
    </w:p>
    <w:p>
      <w:pPr>
        <w:pStyle w:val="Heading1"/>
      </w:pPr>
      <w:r>
        <w:rPr>
          <w:rFonts w:ascii="Calibri" w:hAnsi="Calibri"/>
          <w:color w:val="000000"/>
          <w:sz w:val="20"/>
        </w:rPr>
        <w:t xml:space="preserve">6     Hallazgos de seguridad </w:t>
      </w:r>
    </w:p>
    <w:p>
      <w:r>
        <w:rPr>
          <w:rFonts w:ascii="Calibri" w:hAnsi="Calibri"/>
          <w:sz w:val="19"/>
        </w:rPr>
        <w:br/>
        <w:t xml:space="preserve">      A continuación, los hallazgos de seguridad de la semana en estudio.</w:t>
      </w:r>
    </w:p>
    <w:tbl>
      <w:tblPr>
        <w:tblStyle w:val="TableGrid"/>
        <w:tblW w:type="auto" w:w="0"/>
        <w:tblLook w:firstColumn="1" w:firstRow="1" w:lastColumn="0" w:lastRow="0" w:noHBand="0" w:noVBand="1" w:val="04A0"/>
      </w:tblPr>
      <w:tblGrid>
        <w:gridCol w:w="2880"/>
        <w:gridCol w:w="2880"/>
        <w:gridCol w:w="2880"/>
      </w:tblGrid>
      <w:tr>
        <w:tc>
          <w:tcPr>
            <w:tcW w:type="dxa" w:w="2880"/>
            <w:vAlign w:val="center"/>
          </w:tcPr>
          <w:p>
            <w:pPr>
              <w:jc w:val="center"/>
            </w:pPr>
            <w:r>
              <w:rPr>
                <w:rFonts w:ascii="Calibri" w:hAnsi="Calibri"/>
                <w:b w:val="0"/>
                <w:sz w:val="16"/>
              </w:rPr>
              <w:t>Hallazgo</w:t>
            </w:r>
          </w:p>
        </w:tc>
        <w:tc>
          <w:tcPr>
            <w:tcW w:type="dxa" w:w="2880"/>
            <w:vAlign w:val="center"/>
          </w:tcPr>
          <w:p>
            <w:pPr>
              <w:jc w:val="center"/>
            </w:pPr>
            <w:r>
              <w:rPr>
                <w:rFonts w:ascii="Calibri" w:hAnsi="Calibri"/>
                <w:b w:val="0"/>
                <w:sz w:val="16"/>
              </w:rPr>
              <w:t>Plan de acción</w:t>
            </w:r>
          </w:p>
        </w:tc>
        <w:tc>
          <w:tcPr>
            <w:tcW w:type="dxa" w:w="2880"/>
            <w:vAlign w:val="center"/>
          </w:tcPr>
          <w:p>
            <w:pPr>
              <w:jc w:val="center"/>
            </w:pPr>
            <w:r>
              <w:rPr>
                <w:rFonts w:ascii="Calibri" w:hAnsi="Calibri"/>
                <w:b w:val="0"/>
                <w:sz w:val="16"/>
              </w:rPr>
              <w:t>Fecha de solución</w:t>
            </w:r>
          </w:p>
        </w:tc>
      </w:tr>
      <w:tr>
        <w:tc>
          <w:tcPr>
            <w:tcW w:type="dxa" w:w="2880"/>
          </w:tcPr>
          <w:p/>
        </w:tc>
        <w:tc>
          <w:tcPr>
            <w:tcW w:type="dxa" w:w="2880"/>
          </w:tcPr>
          <w:p/>
        </w:tc>
        <w:tc>
          <w:tcPr>
            <w:tcW w:type="dxa" w:w="2880"/>
          </w:tcPr>
          <w:p/>
        </w:tc>
      </w:tr>
    </w:tbl>
    <w:p>
      <w:pPr>
        <w:jc w:val="center"/>
      </w:pPr>
      <w:r>
        <w:rPr>
          <w:rFonts w:ascii="Calibri" w:hAnsi="Calibri"/>
          <w:b w:val="0"/>
          <w:sz w:val="19"/>
        </w:rPr>
        <w:t>Tabla N°14 – Hallazgos de seguridad Semana 7.</w:t>
      </w:r>
    </w:p>
    <w:sectPr w:rsidR="00FC693F" w:rsidRPr="0006063C" w:rsidSect="00034616">
      <w:footerReference w:type="default" r:id="rId10"/>
      <w:head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rFonts w:ascii="Calibri" w:hAnsi="Calibri"/>
        <w:sz w:val="19"/>
      </w:rPr>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2880"/>
      <w:gridCol w:w="2880"/>
      <w:gridCol w:w="2880"/>
    </w:tblGrid>
    <w:tr>
      <w:tc>
        <w:tcPr>
          <w:tcW w:type="dxa" w:w="2880"/>
        </w:tcPr>
        <w:p>
          <w:pPr>
            <w:jc w:val="left"/>
          </w:pPr>
          <w:r>
            <w:drawing>
              <wp:inline xmlns:a="http://schemas.openxmlformats.org/drawingml/2006/main" xmlns:pic="http://schemas.openxmlformats.org/drawingml/2006/picture">
                <wp:extent cx="1097280" cy="248174"/>
                <wp:docPr id="1" name="Picture 1"/>
                <wp:cNvGraphicFramePr>
                  <a:graphicFrameLocks noChangeAspect="1"/>
                </wp:cNvGraphicFramePr>
                <a:graphic>
                  <a:graphicData uri="http://schemas.openxmlformats.org/drawingml/2006/picture">
                    <pic:pic>
                      <pic:nvPicPr>
                        <pic:cNvPr id="0" name="logo_metro.png"/>
                        <pic:cNvPicPr/>
                      </pic:nvPicPr>
                      <pic:blipFill>
                        <a:blip r:embed="rId1"/>
                        <a:stretch>
                          <a:fillRect/>
                        </a:stretch>
                      </pic:blipFill>
                      <pic:spPr>
                        <a:xfrm>
                          <a:off x="0" y="0"/>
                          <a:ext cx="1097280" cy="248174"/>
                        </a:xfrm>
                        <a:prstGeom prst="rect"/>
                      </pic:spPr>
                    </pic:pic>
                  </a:graphicData>
                </a:graphic>
              </wp:inline>
            </w:drawing>
          </w:r>
        </w:p>
      </w:tc>
      <w:tc>
        <w:tcPr>
          <w:tcW w:type="dxa" w:w="2880"/>
        </w:tcPr>
        <w:p>
          <w:pPr>
            <w:jc w:val="center"/>
          </w:pPr>
          <w:r>
            <w:rPr>
              <w:rFonts w:ascii="Calibri" w:hAnsi="Calibri"/>
              <w:sz w:val="17"/>
            </w:rPr>
            <w:t xml:space="preserve">METRO DE SANTIAGO LÍNEAS 6 Y 3 </w:t>
            <w:br/>
            <w:t>INFORME SEMANA 7</w:t>
            <w:br/>
            <w:t xml:space="preserve"> Contrato N° MN-236-2014-G</w:t>
          </w:r>
        </w:p>
      </w:tc>
      <w:tc>
        <w:tcPr>
          <w:tcW w:type="dxa" w:w="2880"/>
        </w:tcPr>
        <w:p>
          <w:pPr>
            <w:jc w:val="right"/>
          </w:pPr>
          <w:r>
            <w:drawing>
              <wp:inline xmlns:a="http://schemas.openxmlformats.org/drawingml/2006/main" xmlns:pic="http://schemas.openxmlformats.org/drawingml/2006/picture">
                <wp:extent cx="914400" cy="403700"/>
                <wp:docPr id="2" name="Picture 2"/>
                <wp:cNvGraphicFramePr>
                  <a:graphicFrameLocks noChangeAspect="1"/>
                </wp:cNvGraphicFramePr>
                <a:graphic>
                  <a:graphicData uri="http://schemas.openxmlformats.org/drawingml/2006/picture">
                    <pic:pic>
                      <pic:nvPicPr>
                        <pic:cNvPr id="0" name="logo_sice.png"/>
                        <pic:cNvPicPr/>
                      </pic:nvPicPr>
                      <pic:blipFill>
                        <a:blip r:embed="rId2"/>
                        <a:stretch>
                          <a:fillRect/>
                        </a:stretch>
                      </pic:blipFill>
                      <pic:spPr>
                        <a:xfrm>
                          <a:off x="0" y="0"/>
                          <a:ext cx="914400" cy="403700"/>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