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4</w:t>
        <w:br/>
        <w:t>CONTRATO N° MN-236-2014-G</w:t>
      </w:r>
    </w:p>
    <w:p>
      <w:r>
        <w:br/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2025-01-28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4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4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2258868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06E54-LTCD02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06E54-LTCD03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2258792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2258857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06E54-MEZ01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4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4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MANTENIMIENTO PREVENTIVO</w:t>
              <w:br/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Programado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Programado Total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 Total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(C1)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(C2)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(C3)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Cumplimiento Semana 4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porcentaje</w:t>
              <w:br/>
            </w:r>
          </w:p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Cumplimiento de MP planificados en el mes enero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fraccion / porcentaje</w:t>
              <w:br/>
            </w:r>
          </w:p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Actividades de enero no ejecutadas por Metro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fraccion</w:t>
            </w:r>
          </w:p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Cumplimiento plan Anual (Noviembre 2024-Octubre 2025)</w:t>
              <w:br/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empor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Gráfico N°1 – Adherencia Plan de Mantenimiento Preventivo Semana 4.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RMS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TETRA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RBA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CCTV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SIP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SAP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TEL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CRO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SCA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GRA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MR SIP/SAP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</w:tbl>
    <w:p>
      <w:pPr>
        <w:jc w:val="center"/>
      </w:pPr>
      <w:r>
        <w:t>Tabla N°4 – Adherencia Plan de Mantenimiento Preventivo Semana 4.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jc w:val="center"/>
      </w:pPr>
      <w:r>
        <w:t>Tabla N°5 – Desviación Mantenimientos Preventivos.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MANTENIMIENTO PREVENTIVO</w:t>
              <w:br/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Programado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Programado Total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 Total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(C1)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(C2)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(C3)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Cumplimiento Semana 4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porcentaje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N°6 – Resumen Mantenimientos Preventivos Semana 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empor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Gráfico N°2 – Adherencia Plan de Mantenimiento Preventivo Semana 4.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RMS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TETRA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RBA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CCTV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SIP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SAP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TEL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CRO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SCA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GRA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MR SIP/SAP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</w:tbl>
    <w:p>
      <w:pPr>
        <w:jc w:val="center"/>
      </w:pPr>
      <w:r>
        <w:t>Tabla N°6 – Adherencia Plan de Mantenimiento Preventivo Semana 4.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2.2.4</w:t>
        <w:tab/>
        <w:t>Proyección Mantenimiento Próximas 12 Semanas</w:t>
      </w:r>
    </w:p>
    <w:p>
      <w:r>
        <w:t xml:space="preserve">       </w:t>
        <w:br/>
        <w:t>A continuación, se declara proyección del Mantenimiento Preventivo para las próximas 12 semanas.</w:t>
      </w:r>
    </w:p>
    <w:p>
      <w:r>
        <w:br w:type="page"/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4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