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BB298" w14:textId="75A12943" w:rsidR="00972DC8" w:rsidRDefault="00197E9D">
      <w:r w:rsidRPr="00197E9D">
        <w:rPr>
          <w:noProof/>
        </w:rPr>
        <w:drawing>
          <wp:inline distT="0" distB="0" distL="0" distR="0" wp14:anchorId="08898486" wp14:editId="13C3900D">
            <wp:extent cx="5940425" cy="3487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D59E" w14:textId="50AD39B8" w:rsidR="00197E9D" w:rsidRDefault="00197E9D">
      <w:r w:rsidRPr="00197E9D">
        <w:rPr>
          <w:noProof/>
        </w:rPr>
        <w:drawing>
          <wp:inline distT="0" distB="0" distL="0" distR="0" wp14:anchorId="05E1BBF2" wp14:editId="50E895D7">
            <wp:extent cx="5940425" cy="3909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06DB" w14:textId="77777777" w:rsidR="004A7482" w:rsidRDefault="004A7482">
      <w:pPr>
        <w:rPr>
          <w:lang w:val="ru-RU"/>
        </w:rPr>
      </w:pPr>
      <w:r>
        <w:rPr>
          <w:lang w:val="en-US"/>
        </w:rPr>
        <w:t>Jackson</w:t>
      </w:r>
      <w:r w:rsidRPr="004A7482">
        <w:rPr>
          <w:lang w:val="ru-RU"/>
        </w:rPr>
        <w:t xml:space="preserve"> </w:t>
      </w:r>
      <w:r>
        <w:rPr>
          <w:lang w:val="ru-RU"/>
        </w:rPr>
        <w:t xml:space="preserve">библиотека для перевода из </w:t>
      </w:r>
      <w:r>
        <w:rPr>
          <w:lang w:val="en-US"/>
        </w:rPr>
        <w:t>json</w:t>
      </w:r>
      <w:r>
        <w:rPr>
          <w:lang w:val="ru-RU"/>
        </w:rPr>
        <w:t xml:space="preserve"> в </w:t>
      </w:r>
      <w:r>
        <w:rPr>
          <w:lang w:val="en-US"/>
        </w:rPr>
        <w:t>Java</w:t>
      </w:r>
      <w:r>
        <w:rPr>
          <w:lang w:val="ru-RU"/>
        </w:rPr>
        <w:t xml:space="preserve"> объект</w:t>
      </w:r>
    </w:p>
    <w:p w14:paraId="55415CC4" w14:textId="77777777" w:rsidR="00B77382" w:rsidRDefault="004A7482">
      <w:pPr>
        <w:rPr>
          <w:lang w:val="en-US"/>
        </w:rPr>
      </w:pPr>
      <w:r>
        <w:rPr>
          <w:lang w:val="en-US"/>
        </w:rPr>
        <w:t>Spring</w:t>
      </w:r>
      <w:r w:rsidRPr="004A7482">
        <w:rPr>
          <w:lang w:val="ru-RU"/>
        </w:rPr>
        <w:t xml:space="preserve"> </w:t>
      </w:r>
      <w:r>
        <w:rPr>
          <w:lang w:val="en-US"/>
        </w:rPr>
        <w:t>framework</w:t>
      </w:r>
      <w:r w:rsidRPr="004A7482">
        <w:rPr>
          <w:lang w:val="ru-RU"/>
        </w:rPr>
        <w:t xml:space="preserve"> </w:t>
      </w:r>
      <w:r>
        <w:rPr>
          <w:lang w:val="ru-RU"/>
        </w:rPr>
        <w:t xml:space="preserve">по умолчанию использует </w:t>
      </w:r>
      <w:r>
        <w:rPr>
          <w:lang w:val="en-US"/>
        </w:rPr>
        <w:t>Jackson</w:t>
      </w:r>
      <w:r>
        <w:rPr>
          <w:lang w:val="ru-RU"/>
        </w:rPr>
        <w:t>,он работает при помощи геттеров и сеттеров поэтому они обязательны</w:t>
      </w:r>
    </w:p>
    <w:p w14:paraId="15267101" w14:textId="77777777" w:rsidR="00B77382" w:rsidRDefault="00B77382">
      <w:pPr>
        <w:rPr>
          <w:lang w:val="en-US"/>
        </w:rPr>
      </w:pPr>
    </w:p>
    <w:p w14:paraId="208C298D" w14:textId="60CDC5E9" w:rsidR="004A7482" w:rsidRDefault="00B77382">
      <w:pPr>
        <w:rPr>
          <w:lang w:val="ru-RU"/>
        </w:rPr>
      </w:pPr>
      <w:r w:rsidRPr="00B77382">
        <w:rPr>
          <w:lang w:val="ru-RU"/>
        </w:rPr>
        <w:t>@</w:t>
      </w:r>
      <w:r>
        <w:rPr>
          <w:lang w:val="en-US"/>
        </w:rPr>
        <w:t>ResponseBody</w:t>
      </w:r>
      <w:r w:rsidRPr="00B77382">
        <w:rPr>
          <w:lang w:val="ru-RU"/>
        </w:rPr>
        <w:t xml:space="preserve"> </w:t>
      </w:r>
      <w:r>
        <w:rPr>
          <w:lang w:val="ru-RU"/>
        </w:rPr>
        <w:t xml:space="preserve">если пометить этой аннотацией метод </w:t>
      </w:r>
      <w:r>
        <w:rPr>
          <w:lang w:val="en-US"/>
        </w:rPr>
        <w:t>Spring</w:t>
      </w:r>
      <w:r w:rsidRPr="00B77382">
        <w:rPr>
          <w:lang w:val="ru-RU"/>
        </w:rPr>
        <w:t xml:space="preserve"> </w:t>
      </w:r>
      <w:r>
        <w:rPr>
          <w:lang w:val="ru-RU"/>
        </w:rPr>
        <w:t xml:space="preserve">будет понимать что теперь мы возвращаем данные, а не представления </w:t>
      </w:r>
      <w:r w:rsidR="004A7482">
        <w:rPr>
          <w:lang w:val="ru-RU"/>
        </w:rPr>
        <w:t xml:space="preserve">  </w:t>
      </w:r>
    </w:p>
    <w:p w14:paraId="512E607F" w14:textId="3ABCE48D" w:rsidR="00B77382" w:rsidRPr="00B77382" w:rsidRDefault="00B77382" w:rsidP="00B77382">
      <w:pPr>
        <w:spacing w:line="480" w:lineRule="auto"/>
        <w:rPr>
          <w:lang w:val="ru-RU"/>
        </w:rPr>
      </w:pPr>
      <w:r w:rsidRPr="00B77382">
        <w:rPr>
          <w:lang w:val="ru-RU"/>
        </w:rPr>
        <w:lastRenderedPageBreak/>
        <w:t>@</w:t>
      </w:r>
      <w:r w:rsidRPr="00B77382">
        <w:rPr>
          <w:lang w:val="en-US"/>
        </w:rPr>
        <w:t>RestController</w:t>
      </w:r>
      <w:r>
        <w:rPr>
          <w:lang w:val="ru-RU"/>
        </w:rPr>
        <w:t xml:space="preserve"> если класс пометить этой аннотацией, то мы можем не писать над классом контроллера </w:t>
      </w:r>
      <w:r w:rsidRPr="00B77382">
        <w:rPr>
          <w:lang w:val="ru-RU"/>
        </w:rPr>
        <w:t>@</w:t>
      </w:r>
      <w:r>
        <w:rPr>
          <w:lang w:val="en-US"/>
        </w:rPr>
        <w:t>Controller</w:t>
      </w:r>
      <w:r w:rsidRPr="00B77382">
        <w:rPr>
          <w:lang w:val="ru-RU"/>
        </w:rPr>
        <w:t xml:space="preserve"> </w:t>
      </w:r>
      <w:r>
        <w:rPr>
          <w:lang w:val="ru-RU"/>
        </w:rPr>
        <w:t xml:space="preserve">и над методами </w:t>
      </w:r>
      <w:r w:rsidRPr="00B77382">
        <w:rPr>
          <w:lang w:val="ru-RU"/>
        </w:rPr>
        <w:t>@</w:t>
      </w:r>
      <w:r>
        <w:rPr>
          <w:lang w:val="en-US"/>
        </w:rPr>
        <w:t>ResponseBody</w:t>
      </w:r>
    </w:p>
    <w:sectPr w:rsidR="00B77382" w:rsidRPr="00B77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A9"/>
    <w:rsid w:val="00197E9D"/>
    <w:rsid w:val="004A7482"/>
    <w:rsid w:val="00675E21"/>
    <w:rsid w:val="008F16A9"/>
    <w:rsid w:val="00972DC8"/>
    <w:rsid w:val="00B609A7"/>
    <w:rsid w:val="00B7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0F13"/>
  <w15:chartTrackingRefBased/>
  <w15:docId w15:val="{881F7FFF-4408-4CA8-ADE3-6F2A0C33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 _</dc:creator>
  <cp:keywords/>
  <dc:description/>
  <cp:lastModifiedBy>DERELya _</cp:lastModifiedBy>
  <cp:revision>5</cp:revision>
  <dcterms:created xsi:type="dcterms:W3CDTF">2025-03-24T12:44:00Z</dcterms:created>
  <dcterms:modified xsi:type="dcterms:W3CDTF">2025-03-25T14:27:00Z</dcterms:modified>
</cp:coreProperties>
</file>