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Pulsar Classification: Supervised Model Results</w:t>
      </w:r>
    </w:p>
    <w:p>
      <w:pPr>
        <w:spacing w:after="200"/>
      </w:pPr>
      <w:r>
        <w:rPr>
          <w:i/>
          <w:iCs/>
        </w:rPr>
        <w:t xml:space="preserve">UE24CS352A Machine Learning Mini-Project | XGBoost vs Random Forest vs SVM (RBF) on HTRU2</w:t>
      </w:r>
    </w:p>
    <w:p>
      <w:pPr>
        <w:pStyle w:val="Heading1"/>
        <w:spacing w:after="120" w:before="280"/>
      </w:pPr>
      <w:r>
        <w:t xml:space="preserve">1. Summary</w:t>
      </w:r>
    </w:p>
    <w:p>
      <w:pPr>
        <w:spacing w:after="120"/>
      </w:pPr>
      <w:r>
        <w:rPr>
          <w:b/>
          <w:bCs/>
        </w:rPr>
        <w:t xml:space="preserve">Best overall: Random Forest, with the SVM almost tied. </w:t>
      </w:r>
      <w:r>
        <w:t xml:space="preserve">XGBoost has a problem with its tuned threshold (explained in Section 5), which can be fixed.</w:t>
      </w:r>
    </w:p>
    <w:p>
      <w:pPr>
        <w:spacing w:after="120"/>
      </w:pPr>
      <w:r>
        <w:t xml:space="preserve">The test set has </w:t>
      </w:r>
      <w:r>
        <w:rPr>
          <w:b/>
          <w:bCs/>
        </w:rPr>
        <w:t xml:space="preserve">2,685 candidates</w:t>
      </w:r>
      <w:r>
        <w:t xml:space="preserve">: 246 real pulsars and 2,439 non-pulsars. The result files contained recall, precision, F1 and the confusion matrix. Accuracy, F2 and MCC were calculated from the confusion matrices.</w:t>
      </w:r>
    </w:p>
    <w:p>
      <w:pPr>
        <w:pStyle w:val="Heading1"/>
        <w:spacing w:after="120" w:before="280"/>
      </w:pPr>
      <w:r>
        <w:t xml:space="preserve">2. Results on the test set</w:t>
      </w:r>
    </w:p>
    <w:p>
      <w:pPr>
        <w:pStyle w:val="Heading2"/>
        <w:spacing w:after="100" w:before="200"/>
      </w:pPr>
      <w:r>
        <w:t xml:space="preserve">2.1 Tuned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850"/>
        <w:gridCol w:w="700"/>
        <w:gridCol w:w="700"/>
        <w:gridCol w:w="700"/>
        <w:gridCol w:w="800"/>
        <w:gridCol w:w="800"/>
        <w:gridCol w:w="117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b/>
                <w:bCs/>
                <w:color w:val="FFFFFF"/>
                <w:sz w:val="19"/>
                <w:szCs w:val="19"/>
              </w:rPr>
              <w:t xml:space="preserve">Model</w:t>
            </w:r>
          </w:p>
        </w:tc>
        <w:tc>
          <w:tcPr>
            <w:tcW w:type="dxa" w:w="9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Accuracy</w:t>
            </w:r>
          </w:p>
        </w:tc>
        <w:tc>
          <w:tcPr>
            <w:tcW w:type="dxa" w:w="9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Precision</w:t>
            </w:r>
          </w:p>
        </w:tc>
        <w:tc>
          <w:tcPr>
            <w:tcW w:type="dxa" w:w="85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Recall</w:t>
            </w:r>
          </w:p>
        </w:tc>
        <w:tc>
          <w:tcPr>
            <w:tcW w:type="dxa" w:w="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F1</w:t>
            </w:r>
          </w:p>
        </w:tc>
        <w:tc>
          <w:tcPr>
            <w:tcW w:type="dxa" w:w="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F2</w:t>
            </w:r>
          </w:p>
        </w:tc>
        <w:tc>
          <w:tcPr>
            <w:tcW w:type="dxa" w:w="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MCC</w:t>
            </w:r>
          </w:p>
        </w:tc>
        <w:tc>
          <w:tcPr>
            <w:tcW w:type="dxa" w:w="8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PR-AUC</w:t>
            </w:r>
          </w:p>
        </w:tc>
        <w:tc>
          <w:tcPr>
            <w:tcW w:type="dxa" w:w="8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ROC-AUC</w:t>
            </w:r>
          </w:p>
        </w:tc>
        <w:tc>
          <w:tcPr>
            <w:tcW w:type="dxa" w:w="1176"/>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Missed / False alarms</w:t>
            </w:r>
          </w:p>
        </w:tc>
      </w:tr>
      <w:tr>
        <w:tc>
          <w:tcPr>
            <w:tcW w:type="dxa" w:w="15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left"/>
            </w:pPr>
            <w:r>
              <w:rPr>
                <w:b/>
                <w:bCs/>
                <w:color w:val="000000"/>
                <w:sz w:val="19"/>
                <w:szCs w:val="19"/>
              </w:rPr>
              <w:t xml:space="preserve">Random Forest</w:t>
            </w:r>
          </w:p>
        </w:tc>
        <w:tc>
          <w:tcPr>
            <w:tcW w:type="dxa" w:w="9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97.69%</w:t>
            </w:r>
          </w:p>
        </w:tc>
        <w:tc>
          <w:tcPr>
            <w:tcW w:type="dxa" w:w="9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87.1%</w:t>
            </w:r>
          </w:p>
        </w:tc>
        <w:tc>
          <w:tcPr>
            <w:tcW w:type="dxa" w:w="85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87.8%</w:t>
            </w:r>
          </w:p>
        </w:tc>
        <w:tc>
          <w:tcPr>
            <w:tcW w:type="dxa" w:w="7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0.874</w:t>
            </w:r>
          </w:p>
        </w:tc>
        <w:tc>
          <w:tcPr>
            <w:tcW w:type="dxa" w:w="7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0.877</w:t>
            </w:r>
          </w:p>
        </w:tc>
        <w:tc>
          <w:tcPr>
            <w:tcW w:type="dxa" w:w="7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0.862</w:t>
            </w:r>
          </w:p>
        </w:tc>
        <w:tc>
          <w:tcPr>
            <w:tcW w:type="dxa" w:w="8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0.932</w:t>
            </w:r>
          </w:p>
        </w:tc>
        <w:tc>
          <w:tcPr>
            <w:tcW w:type="dxa" w:w="8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0.978</w:t>
            </w:r>
          </w:p>
        </w:tc>
        <w:tc>
          <w:tcPr>
            <w:tcW w:type="dxa" w:w="1176"/>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30 / 32</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SVM (RBF)</w:t>
            </w:r>
          </w:p>
        </w:tc>
        <w:tc>
          <w:tcPr>
            <w:tcW w:type="dxa" w:w="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97.62%</w:t>
            </w:r>
          </w:p>
        </w:tc>
        <w:tc>
          <w:tcPr>
            <w:tcW w:type="dxa" w:w="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85.0%</w:t>
            </w:r>
          </w:p>
        </w:tc>
        <w:tc>
          <w:tcPr>
            <w:tcW w:type="dxa" w:w="8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89.8%</w:t>
            </w:r>
          </w:p>
        </w:tc>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0.874</w:t>
            </w:r>
          </w:p>
        </w:tc>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0.888</w:t>
            </w:r>
          </w:p>
        </w:tc>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0.861</w:t>
            </w:r>
          </w:p>
        </w:tc>
        <w:tc>
          <w:tcPr>
            <w:tcW w:type="dxa" w:w="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0.929</w:t>
            </w:r>
          </w:p>
        </w:tc>
        <w:tc>
          <w:tcPr>
            <w:tcW w:type="dxa" w:w="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0.973</w:t>
            </w:r>
          </w:p>
        </w:tc>
        <w:tc>
          <w:tcPr>
            <w:tcW w:type="dxa" w:w="117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25 / 39</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XGBoost</w:t>
            </w:r>
          </w:p>
        </w:tc>
        <w:tc>
          <w:tcPr>
            <w:tcW w:type="dxa" w:w="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88.98%</w:t>
            </w:r>
          </w:p>
        </w:tc>
        <w:tc>
          <w:tcPr>
            <w:tcW w:type="dxa" w:w="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45.1%</w:t>
            </w:r>
          </w:p>
        </w:tc>
        <w:tc>
          <w:tcPr>
            <w:tcW w:type="dxa" w:w="8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92.7%</w:t>
            </w:r>
          </w:p>
        </w:tc>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0.606</w:t>
            </w:r>
          </w:p>
        </w:tc>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0.765</w:t>
            </w:r>
          </w:p>
        </w:tc>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0.600</w:t>
            </w:r>
          </w:p>
        </w:tc>
        <w:tc>
          <w:tcPr>
            <w:tcW w:type="dxa" w:w="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0.924</w:t>
            </w:r>
          </w:p>
        </w:tc>
        <w:tc>
          <w:tcPr>
            <w:tcW w:type="dxa" w:w="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0.976</w:t>
            </w:r>
          </w:p>
        </w:tc>
        <w:tc>
          <w:tcPr>
            <w:tcW w:type="dxa" w:w="117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18 / 278</w:t>
            </w:r>
          </w:p>
        </w:tc>
      </w:tr>
    </w:tbl>
    <w:p>
      <w:pPr>
        <w:spacing w:after="80"/>
      </w:pPr>
      <w:r>
        <w:t xml:space="preserve"/>
      </w:r>
    </w:p>
    <w:p>
      <w:pPr>
        <w:pStyle w:val="Heading2"/>
        <w:spacing w:after="100" w:before="200"/>
      </w:pPr>
      <w:r>
        <w:t xml:space="preserve">2.2 Default threshold</w:t>
      </w:r>
    </w:p>
    <w:p>
      <w:pPr>
        <w:spacing w:after="120"/>
      </w:pPr>
      <w:r>
        <w:rPr>
          <w:i/>
          <w:iCs/>
        </w:rPr>
        <w:t xml:space="preserve">Default thresholds are 0.5 for XGBoost and Random Forest, and 0 for the SVM decision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250"/>
        <w:gridCol w:w="1100"/>
        <w:gridCol w:w="950"/>
        <w:gridCol w:w="1100"/>
        <w:gridCol w:w="137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b/>
                <w:bCs/>
                <w:color w:val="FFFFFF"/>
                <w:sz w:val="19"/>
                <w:szCs w:val="19"/>
              </w:rPr>
              <w:t xml:space="preserve">Model</w:t>
            </w:r>
          </w:p>
        </w:tc>
        <w:tc>
          <w:tcPr>
            <w:tcW w:type="dxa" w:w="125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Accuracy</w:t>
            </w:r>
          </w:p>
        </w:tc>
        <w:tc>
          <w:tcPr>
            <w:tcW w:type="dxa" w:w="125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Precision</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Recall</w:t>
            </w:r>
          </w:p>
        </w:tc>
        <w:tc>
          <w:tcPr>
            <w:tcW w:type="dxa" w:w="95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F1</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Missed</w:t>
            </w:r>
          </w:p>
        </w:tc>
        <w:tc>
          <w:tcPr>
            <w:tcW w:type="dxa" w:w="1376"/>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False alarms</w:t>
            </w:r>
          </w:p>
        </w:tc>
      </w:tr>
      <w:tr>
        <w:tc>
          <w:tcPr>
            <w:tcW w:type="dxa" w:w="20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left"/>
            </w:pPr>
            <w:r>
              <w:rPr>
                <w:b/>
                <w:bCs/>
                <w:color w:val="000000"/>
                <w:sz w:val="19"/>
                <w:szCs w:val="19"/>
              </w:rPr>
              <w:t xml:space="preserve">Random Forest</w:t>
            </w:r>
          </w:p>
        </w:tc>
        <w:tc>
          <w:tcPr>
            <w:tcW w:type="dxa" w:w="125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97.39%</w:t>
            </w:r>
          </w:p>
        </w:tc>
        <w:tc>
          <w:tcPr>
            <w:tcW w:type="dxa" w:w="125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82.8%</w:t>
            </w:r>
          </w:p>
        </w:tc>
        <w:tc>
          <w:tcPr>
            <w:tcW w:type="dxa" w:w="11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90.2%</w:t>
            </w:r>
          </w:p>
        </w:tc>
        <w:tc>
          <w:tcPr>
            <w:tcW w:type="dxa" w:w="95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0.864</w:t>
            </w:r>
          </w:p>
        </w:tc>
        <w:tc>
          <w:tcPr>
            <w:tcW w:type="dxa" w:w="1100"/>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24</w:t>
            </w:r>
          </w:p>
        </w:tc>
        <w:tc>
          <w:tcPr>
            <w:tcW w:type="dxa" w:w="1376"/>
            <w:tcBorders>
              <w:top w:val="single" w:color="BFBFBF" w:sz="4"/>
              <w:left w:val="single" w:color="BFBFBF" w:sz="4"/>
              <w:bottom w:val="single" w:color="BFBFBF" w:sz="4"/>
              <w:right w:val="single" w:color="BFBFBF" w:sz="4"/>
            </w:tcBorders>
            <w:shd w:fill="E2EFDA" w:val="clear"/>
            <w:tcMar>
              <w:top w:type="dxa" w:w="60"/>
              <w:left w:type="dxa" w:w="90"/>
              <w:bottom w:type="dxa" w:w="60"/>
              <w:right w:type="dxa" w:w="90"/>
            </w:tcMar>
          </w:tcPr>
          <w:p>
            <w:pPr>
              <w:jc w:val="center"/>
            </w:pPr>
            <w:r>
              <w:rPr>
                <w:b w:val="false"/>
                <w:bCs w:val="false"/>
                <w:color w:val="000000"/>
                <w:sz w:val="19"/>
                <w:szCs w:val="19"/>
              </w:rPr>
              <w:t xml:space="preserve">46</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SVM (RBF)</w:t>
            </w:r>
          </w:p>
        </w:tc>
        <w:tc>
          <w:tcPr>
            <w:tcW w:type="dxa" w:w="12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97.28%</w:t>
            </w:r>
          </w:p>
        </w:tc>
        <w:tc>
          <w:tcPr>
            <w:tcW w:type="dxa" w:w="12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81.7%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90.7%</w:t>
            </w:r>
          </w:p>
        </w:tc>
        <w:tc>
          <w:tcPr>
            <w:tcW w:type="dxa" w:w="9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0.859</w:t>
            </w:r>
          </w:p>
        </w:tc>
        <w:tc>
          <w:tcPr>
            <w:tcW w:type="dxa" w:w="1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23</w:t>
            </w:r>
          </w:p>
        </w:tc>
        <w:tc>
          <w:tcPr>
            <w:tcW w:type="dxa" w:w="137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50</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XGBoost</w:t>
            </w:r>
          </w:p>
        </w:tc>
        <w:tc>
          <w:tcPr>
            <w:tcW w:type="dxa" w:w="12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96.20%</w:t>
            </w:r>
          </w:p>
        </w:tc>
        <w:tc>
          <w:tcPr>
            <w:tcW w:type="dxa" w:w="12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73.7%</w:t>
            </w:r>
          </w:p>
        </w:tc>
        <w:tc>
          <w:tcPr>
            <w:tcW w:type="dxa" w:w="1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91.1%</w:t>
            </w:r>
          </w:p>
        </w:tc>
        <w:tc>
          <w:tcPr>
            <w:tcW w:type="dxa" w:w="95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0.815</w:t>
            </w:r>
          </w:p>
        </w:tc>
        <w:tc>
          <w:tcPr>
            <w:tcW w:type="dxa" w:w="1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22</w:t>
            </w:r>
          </w:p>
        </w:tc>
        <w:tc>
          <w:tcPr>
            <w:tcW w:type="dxa" w:w="137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80</w:t>
            </w:r>
          </w:p>
        </w:tc>
      </w:tr>
    </w:tbl>
    <w:p>
      <w:pPr>
        <w:spacing w:after="80"/>
      </w:pPr>
      <w:r>
        <w:t xml:space="preserve"/>
      </w:r>
    </w:p>
    <w:p>
      <w:pPr>
        <w:spacing w:after="60"/>
      </w:pPr>
      <w:r>
        <w:t xml:space="preserve">The order of the models is the same under both threshold settings.</w:t>
      </w:r>
    </w:p>
    <w:p>
      <w:pPr>
        <w:pStyle w:val="Heading1"/>
        <w:spacing w:after="120" w:before="280"/>
      </w:pPr>
      <w:r>
        <w:t xml:space="preserve">3. What the metrics mean</w:t>
      </w:r>
    </w:p>
    <w:p>
      <w:pPr>
        <w:pStyle w:val="ListParagraph"/>
        <w:numPr>
          <w:ilvl w:val="0"/>
          <w:numId w:val="2"/>
        </w:numPr>
        <w:spacing w:after="60"/>
      </w:pPr>
      <w:r>
        <w:rPr>
          <w:b/>
          <w:bCs/>
        </w:rPr>
        <w:t xml:space="preserve">Accuracy: </w:t>
      </w:r>
      <w:r>
        <w:t xml:space="preserve">share of all candidates classified correctly. Always guessing "not pulsar" already scores 90.8% here (2,439 of 2,685), so 97.7% is good but not the whole story.</w:t>
      </w:r>
    </w:p>
    <w:p>
      <w:pPr>
        <w:pStyle w:val="ListParagraph"/>
        <w:numPr>
          <w:ilvl w:val="0"/>
          <w:numId w:val="2"/>
        </w:numPr>
        <w:spacing w:after="60"/>
      </w:pPr>
      <w:r>
        <w:rPr>
          <w:b/>
          <w:bCs/>
        </w:rPr>
        <w:t xml:space="preserve">Recall: </w:t>
      </w:r>
      <w:r>
        <w:t xml:space="preserve">of the real pulsars, how many were caught. This matters most, because a missed pulsar is lost forever.</w:t>
      </w:r>
    </w:p>
    <w:p>
      <w:pPr>
        <w:pStyle w:val="ListParagraph"/>
        <w:numPr>
          <w:ilvl w:val="0"/>
          <w:numId w:val="2"/>
        </w:numPr>
        <w:spacing w:after="60"/>
      </w:pPr>
      <w:r>
        <w:rPr>
          <w:b/>
          <w:bCs/>
        </w:rPr>
        <w:t xml:space="preserve">Precision: </w:t>
      </w:r>
      <w:r>
        <w:t xml:space="preserve">of the candidates flagged as pulsars, how many really are. It reflects how much junk astronomers have to check.</w:t>
      </w:r>
    </w:p>
    <w:p>
      <w:pPr>
        <w:pStyle w:val="ListParagraph"/>
        <w:numPr>
          <w:ilvl w:val="0"/>
          <w:numId w:val="2"/>
        </w:numPr>
        <w:spacing w:after="60"/>
      </w:pPr>
      <w:r>
        <w:rPr>
          <w:b/>
          <w:bCs/>
        </w:rPr>
        <w:t xml:space="preserve">F1 and F2: </w:t>
      </w:r>
      <w:r>
        <w:t xml:space="preserve">one number combining precision and recall. F2 weights recall more heavily, which suits the priority here.</w:t>
      </w:r>
    </w:p>
    <w:p>
      <w:pPr>
        <w:pStyle w:val="ListParagraph"/>
        <w:numPr>
          <w:ilvl w:val="0"/>
          <w:numId w:val="2"/>
        </w:numPr>
        <w:spacing w:after="60"/>
      </w:pPr>
      <w:r>
        <w:rPr>
          <w:b/>
          <w:bCs/>
        </w:rPr>
        <w:t xml:space="preserve">MCC: </w:t>
      </w:r>
      <w:r>
        <w:t xml:space="preserve">a balanced score from the whole confusion matrix. It is honest on imbalanced data, and 1 is perfect.</w:t>
      </w:r>
    </w:p>
    <w:p>
      <w:pPr>
        <w:pStyle w:val="ListParagraph"/>
        <w:numPr>
          <w:ilvl w:val="0"/>
          <w:numId w:val="2"/>
        </w:numPr>
        <w:spacing w:after="60"/>
      </w:pPr>
      <w:r>
        <w:rPr>
          <w:b/>
          <w:bCs/>
        </w:rPr>
        <w:t xml:space="preserve">PR-AUC and ROC-AUC: </w:t>
      </w:r>
      <w:r>
        <w:t xml:space="preserve">how good the model's ranking is across all thresholds, so they do not depend on the threshold chosen.</w:t>
      </w:r>
    </w:p>
    <w:p>
      <w:pPr>
        <w:pStyle w:val="ListParagraph"/>
        <w:numPr>
          <w:ilvl w:val="0"/>
          <w:numId w:val="2"/>
        </w:numPr>
        <w:spacing w:after="60"/>
      </w:pPr>
      <w:r>
        <w:rPr>
          <w:b/>
          <w:bCs/>
        </w:rPr>
        <w:t xml:space="preserve">Confusion matrix [[TN, FP], [FN, TP]]: </w:t>
      </w:r>
      <w:r>
        <w:t xml:space="preserve">for the Random Forest, [[2407, 32], [30, 216]] means 2,407 correct rejections, 32 false alarms, 30 missed pulsars and 216 caught.</w:t>
      </w:r>
    </w:p>
    <w:p>
      <w:pPr>
        <w:pStyle w:val="Heading1"/>
        <w:spacing w:after="120" w:before="280"/>
      </w:pPr>
      <w:r>
        <w:t xml:space="preserve">4. Why Random Forest is the pick</w:t>
      </w:r>
    </w:p>
    <w:p>
      <w:pPr>
        <w:pStyle w:val="ListParagraph"/>
        <w:numPr>
          <w:ilvl w:val="0"/>
          <w:numId w:val="3"/>
        </w:numPr>
        <w:spacing w:after="60"/>
      </w:pPr>
      <w:r>
        <w:t xml:space="preserve">It is best on the threshold-free scores (PR-AUC 0.932, ROC-AUC 0.978), so its ranking is the best.</w:t>
      </w:r>
    </w:p>
    <w:p>
      <w:pPr>
        <w:pStyle w:val="ListParagraph"/>
        <w:numPr>
          <w:ilvl w:val="0"/>
          <w:numId w:val="3"/>
        </w:numPr>
        <w:spacing w:after="60"/>
      </w:pPr>
      <w:r>
        <w:t xml:space="preserve">It has the best precision, F1, MCC and accuracy at the tuned threshold.</w:t>
      </w:r>
    </w:p>
    <w:p>
      <w:pPr>
        <w:pStyle w:val="ListParagraph"/>
        <w:numPr>
          <w:ilvl w:val="0"/>
          <w:numId w:val="3"/>
        </w:numPr>
        <w:spacing w:after="60"/>
      </w:pPr>
      <w:r>
        <w:t xml:space="preserve">It makes the fewest total mistakes: 62, against 64 for the SVM and 296 for XGBoost.</w:t>
      </w:r>
    </w:p>
    <w:p>
      <w:pPr>
        <w:spacing w:after="40"/>
      </w:pPr>
      <w:r>
        <w:t xml:space="preserve"/>
      </w:r>
    </w:p>
    <w:p>
      <w:pPr>
        <w:spacing w:after="120"/>
      </w:pPr>
      <w:r>
        <w:t xml:space="preserve">The SVM is a very close second. It catches 5 more pulsars (25 missed against 30) at the cost of 7 more false alarms. If the priority is recall, the SVM is an equally defensible choice.</w:t>
      </w:r>
    </w:p>
    <w:p>
      <w:pPr>
        <w:spacing w:after="120"/>
      </w:pPr>
      <w:r>
        <w:rPr>
          <w:b/>
          <w:bCs/>
        </w:rPr>
        <w:t xml:space="preserve">Do not oversell the gap. </w:t>
      </w:r>
      <w:r>
        <w:t xml:space="preserve">With only 246 pulsars in the test set, recall has an uncertainty of about ±4 points (95% interval), so a 2-point difference is within noise. Say they are "comparable, with Random Forest slightly ahead".</w:t>
      </w:r>
    </w:p>
    <w:p>
      <w:pPr>
        <w:pStyle w:val="Heading1"/>
        <w:spacing w:after="120" w:before="280"/>
      </w:pPr>
      <w:r>
        <w:t xml:space="preserve">5. What went wrong with XGBoost</w:t>
      </w:r>
    </w:p>
    <w:p>
      <w:pPr>
        <w:spacing w:after="120"/>
      </w:pPr>
      <w:r>
        <w:t xml:space="preserve">Its AUC scores are as good as the others (PR-AUC 0.924, ROC-AUC 0.976), so the model itself is fine. The damage came from the threshold. The tuned value (0.195) gave 278 false alarms, so precision fell to 45%. It was picked on validation data, and on the test set it behaved very differently.</w:t>
      </w:r>
    </w:p>
    <w:p>
      <w:pPr>
        <w:spacing w:after="120"/>
      </w:pPr>
      <w:r>
        <w:rPr>
          <w:b/>
          <w:bCs/>
        </w:rPr>
        <w:t xml:space="preserve">Most likely cause: </w:t>
      </w:r>
      <w:r>
        <w:t xml:space="preserve">XGBoost used the validation set for early stopping and hyperparameter selection (it stopped at just 28 trees). Its validation scores were therefore optimistic, and the threshold chosen on them did not carry over to the test set. Random Forest and SVM were tuned with cross-validation on train only, so their validation set stayed clean. That is why their thresholds transferred well, although precision still dropped a few points (target 90%, got 87% and 85%).</w:t>
      </w:r>
    </w:p>
    <w:p>
      <w:pPr>
        <w:spacing w:after="120"/>
      </w:pPr>
      <w:r>
        <w:rPr>
          <w:b/>
          <w:bCs/>
        </w:rPr>
        <w:t xml:space="preserve">Fix: </w:t>
      </w:r>
      <w:r>
        <w:t xml:space="preserve">pick XGBoost's threshold from cross-validated predictions on train, not from validation. Until then, report XGBoost at its default threshold and say why.</w:t>
      </w:r>
    </w:p>
    <w:p>
      <w:pPr>
        <w:pStyle w:val="Heading1"/>
        <w:spacing w:after="120" w:before="280"/>
      </w:pPr>
      <w:r>
        <w:t xml:space="preserve">6. Overfitting check</w:t>
      </w:r>
    </w:p>
    <w:p>
      <w:pPr>
        <w:spacing w:after="120"/>
      </w:pPr>
      <w:r>
        <w:t xml:space="preserve">Cross-validation PR-AUC and test PR-AUC are very close (Random Forest 0.926 vs 0.932, SVM 0.922 vs 0.929), so neither model is overfitting. The chosen settings are modest: Random Forest uses depth 7 and 408 trees, and the SVM uses C ≈ 6.8 and gamma ≈ 0.0026.</w:t>
      </w:r>
    </w:p>
    <w:p>
      <w:pPr>
        <w:pStyle w:val="Heading1"/>
        <w:spacing w:after="120" w:before="280"/>
      </w:pPr>
      <w:r>
        <w:t xml:space="preserve">7. Feature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b/>
                <w:bCs/>
                <w:color w:val="FFFFFF"/>
                <w:sz w:val="19"/>
                <w:szCs w:val="19"/>
              </w:rPr>
              <w:t xml:space="preserve">Feature</w:t>
            </w:r>
          </w:p>
        </w:tc>
        <w:tc>
          <w:tcPr>
            <w:tcW w:type="dxa" w:w="28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Random Forest</w:t>
            </w:r>
          </w:p>
        </w:tc>
        <w:tc>
          <w:tcPr>
            <w:tcW w:type="dxa" w:w="2826"/>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b/>
                <w:bCs/>
                <w:color w:val="FFFFFF"/>
                <w:sz w:val="19"/>
                <w:szCs w:val="19"/>
              </w:rPr>
              <w:t xml:space="preserve">XGBoost</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IP excess kurtosis</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54.8%</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41.9%</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IP skewness</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17.4%</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16.4%</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IP mean</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14.6%</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13.0%</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DM-SNR std</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7.1%</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9.8%</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DM-SNR mean</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2.1%</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5.5%</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IP std</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1.3%</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4.6%</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DM-SNR skewness</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1.4%</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4.3%</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left"/>
            </w:pPr>
            <w:r>
              <w:rPr>
                <w:b/>
                <w:bCs/>
                <w:color w:val="000000"/>
                <w:sz w:val="19"/>
                <w:szCs w:val="19"/>
              </w:rPr>
              <w:t xml:space="preserve">DM-SNR excess kurtosis</w:t>
            </w:r>
          </w:p>
        </w:tc>
        <w:tc>
          <w:tcPr>
            <w:tcW w:type="dxa" w:w="2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1.3%</w:t>
            </w:r>
          </w:p>
        </w:tc>
        <w:tc>
          <w:tcPr>
            <w:tcW w:type="dxa" w:w="2826"/>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pPr>
              <w:jc w:val="center"/>
            </w:pPr>
            <w:r>
              <w:rPr>
                <w:b w:val="false"/>
                <w:bCs w:val="false"/>
                <w:color w:val="000000"/>
                <w:sz w:val="19"/>
                <w:szCs w:val="19"/>
              </w:rPr>
              <w:t xml:space="preserve">4.5%</w:t>
            </w:r>
          </w:p>
        </w:tc>
      </w:tr>
    </w:tbl>
    <w:p>
      <w:pPr>
        <w:spacing w:after="80"/>
      </w:pPr>
      <w:r>
        <w:t xml:space="preserve"/>
      </w:r>
    </w:p>
    <w:p>
      <w:pPr>
        <w:spacing w:after="120"/>
      </w:pPr>
      <w:r>
        <w:t xml:space="preserve">The excess kurtosis of the integrated profile dominates in both tree models. A plausible reason is that a real pulsar's folded profile has a sharp, narrow peak, which shows up as high kurtosis and skewness. Phrase this as a likely explanation, not a proven one.</w:t>
      </w:r>
    </w:p>
    <w:p>
      <w:pPr>
        <w:pStyle w:val="Heading1"/>
        <w:spacing w:after="120" w:before="280"/>
      </w:pPr>
      <w:r>
        <w:t xml:space="preserve">8. Comparison with the reference paper</w:t>
      </w:r>
    </w:p>
    <w:p>
      <w:pPr>
        <w:spacing w:after="120"/>
      </w:pPr>
      <w:r>
        <w:t xml:space="preserve">The paper's Random Forest got 97.9% accuracy and 88% recall. This project's Random Forest gets 97.7% accuracy and 87.8% recall, which is comparable. The threshold here was chosen on validation data instead of on the test set, so these numbers are the cleaner ones.</w:t>
      </w:r>
    </w:p>
    <w:p>
      <w:pPr>
        <w:pStyle w:val="Heading1"/>
        <w:spacing w:after="120" w:before="280"/>
      </w:pPr>
      <w:r>
        <w:t xml:space="preserve">9. For the write-up and demo</w:t>
      </w:r>
    </w:p>
    <w:p>
      <w:pPr>
        <w:pStyle w:val="ListParagraph"/>
        <w:numPr>
          <w:ilvl w:val="0"/>
          <w:numId w:val="2"/>
        </w:numPr>
        <w:spacing w:after="60"/>
      </w:pPr>
      <w:r>
        <w:t xml:space="preserve">Call Random Forest the best, SVM a close second, and say XGBoost needed a different threshold method.</w:t>
      </w:r>
    </w:p>
    <w:p>
      <w:pPr>
        <w:pStyle w:val="ListParagraph"/>
        <w:numPr>
          <w:ilvl w:val="0"/>
          <w:numId w:val="2"/>
        </w:numPr>
        <w:spacing w:after="60"/>
      </w:pPr>
      <w:r>
        <w:t xml:space="preserve">Show the confusion matrices and the missed-pulsars count, not just accuracy.</w:t>
      </w:r>
    </w:p>
    <w:p>
      <w:pPr>
        <w:pStyle w:val="ListParagraph"/>
        <w:numPr>
          <w:ilvl w:val="0"/>
          <w:numId w:val="2"/>
        </w:numPr>
        <w:spacing w:after="60"/>
      </w:pPr>
      <w:r>
        <w:rPr>
          <w:b/>
          <w:bCs/>
        </w:rPr>
        <w:t xml:space="preserve">Likely Q&amp;A: </w:t>
      </w:r>
      <w:r>
        <w:t xml:space="preserve">why not accuracy (class imbalance), why was the threshold tuned (to favour recall), and how was leakage avoided (the test set was touched once, at the end).</w:t>
      </w:r>
    </w:p>
    <w:p>
      <w:pPr>
        <w:pStyle w:val="ListParagraph"/>
        <w:numPr>
          <w:ilvl w:val="0"/>
          <w:numId w:val="2"/>
        </w:numPr>
        <w:spacing w:after="60"/>
      </w:pPr>
      <w:r>
        <w:t xml:space="preserve">The unsupervised models (from the teammate) should use the same train, validation and test files and the same metrics, so the comparison is fair.</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2026-10-04T16:04:18.632Z</dcterms:created>
  <dcterms:modified xsi:type="dcterms:W3CDTF">2026-10-04T16:04:18.632Z</dcterms:modified>
</cp:coreProperties>
</file>

<file path=docProps/custom.xml><?xml version="1.0" encoding="utf-8"?>
<Properties xmlns="http://schemas.openxmlformats.org/officeDocument/2006/custom-properties" xmlns:vt="http://schemas.openxmlformats.org/officeDocument/2006/docPropsVTypes"/>
</file>