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02DFE">
      <w:pPr>
        <w:spacing w:after="0" w:line="360" w:lineRule="auto"/>
        <w:ind w:right="102" w:firstLine="0"/>
        <w:jc w:val="both"/>
        <w:rPr>
          <w:rFonts w:ascii="Times New Roman" w:hAnsi="Times New Roman" w:eastAsia="Times New Roman" w:cs="Times New Roman"/>
        </w:rPr>
      </w:pPr>
    </w:p>
    <w:p w14:paraId="69814668">
      <w:pPr>
        <w:spacing w:after="0" w:line="360" w:lineRule="auto"/>
        <w:ind w:right="102" w:firstLine="0"/>
        <w:jc w:val="both"/>
        <w:rPr>
          <w:rFonts w:ascii="Times New Roman" w:hAnsi="Times New Roman" w:eastAsia="Times New Roman" w:cs="Times New Roman"/>
        </w:rPr>
      </w:pPr>
      <w:r>
        <w:rPr>
          <w:rFonts w:ascii="Times New Roman" w:hAnsi="Times New Roman" w:eastAsia="Times New Roman" w:cs="Times New Roman"/>
        </w:rPr>
        <w:t>Số: 0</w:t>
      </w:r>
      <w:r>
        <w:rPr>
          <w:rFonts w:hint="default" w:ascii="Times New Roman" w:hAnsi="Times New Roman" w:eastAsia="Times New Roman" w:cs="Times New Roman"/>
          <w:lang w:val="en-US"/>
        </w:rPr>
        <w:t>3</w:t>
      </w:r>
      <w:r>
        <w:rPr>
          <w:rFonts w:ascii="Times New Roman" w:hAnsi="Times New Roman" w:eastAsia="Times New Roman" w:cs="Times New Roman"/>
        </w:rPr>
        <w:t xml:space="preserve">/2026/KD/TBNB                                                    TP. Hồ Chí Minh, ngày </w:t>
      </w:r>
      <w:r>
        <w:rPr>
          <w:rFonts w:hint="default" w:ascii="Times New Roman" w:hAnsi="Times New Roman" w:eastAsia="Times New Roman" w:cs="Times New Roman"/>
          <w:lang w:val="en-US"/>
        </w:rPr>
        <w:t>15</w:t>
      </w:r>
      <w:r>
        <w:rPr>
          <w:rFonts w:ascii="Times New Roman" w:hAnsi="Times New Roman" w:eastAsia="Times New Roman" w:cs="Times New Roman"/>
        </w:rPr>
        <w:t xml:space="preserve"> tháng 05 năm 2026</w:t>
      </w:r>
    </w:p>
    <w:p w14:paraId="1F76FB85">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jc w:val="center"/>
        <w:rPr>
          <w:rFonts w:ascii="Times New Roman" w:hAnsi="Times New Roman" w:eastAsia="Times New Roman" w:cs="Times New Roman"/>
          <w:b/>
          <w:bCs/>
        </w:rPr>
      </w:pPr>
    </w:p>
    <w:p w14:paraId="329BDAD5">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jc w:val="center"/>
        <w:rPr>
          <w:rFonts w:ascii="Times New Roman" w:hAnsi="Times New Roman" w:eastAsia="Times New Roman" w:cs="Times New Roman"/>
          <w:b/>
          <w:bCs/>
        </w:rPr>
      </w:pPr>
      <w:r>
        <w:rPr>
          <w:rFonts w:ascii="Times New Roman" w:hAnsi="Times New Roman" w:eastAsia="Times New Roman" w:cs="Times New Roman"/>
          <w:b/>
          <w:bCs/>
        </w:rPr>
        <w:t>THÔNG TIN CHƯƠNG TRÌNH CỬ NHÂN QUẢN TRỊ KINH DOANH</w:t>
      </w:r>
    </w:p>
    <w:p w14:paraId="2026FC17">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jc w:val="center"/>
        <w:rPr>
          <w:rFonts w:ascii="Times New Roman" w:hAnsi="Times New Roman" w:eastAsia="Times New Roman" w:cs="Times New Roman"/>
          <w:b/>
          <w:bCs/>
          <w:lang w:val="en-US"/>
        </w:rPr>
      </w:pPr>
      <w:r>
        <w:rPr>
          <w:rFonts w:ascii="Times New Roman" w:hAnsi="Times New Roman" w:eastAsia="Times New Roman" w:cs="Times New Roman"/>
          <w:b/>
          <w:bCs/>
          <w:lang w:val="en-US"/>
        </w:rPr>
        <w:t>Trường Swiss UMEF</w:t>
      </w:r>
    </w:p>
    <w:p w14:paraId="12A1C89D">
      <w:pPr>
        <w:pBdr>
          <w:top w:val="none" w:color="000000" w:sz="0" w:space="0"/>
          <w:left w:val="none" w:color="000000" w:sz="0" w:space="0"/>
          <w:bottom w:val="none" w:color="000000" w:sz="0" w:space="0"/>
          <w:right w:val="none" w:color="000000" w:sz="0" w:space="0"/>
          <w:between w:val="none" w:color="000000" w:sz="0" w:space="0"/>
        </w:pBdr>
        <w:spacing w:after="0" w:line="360" w:lineRule="auto"/>
        <w:ind w:hanging="2"/>
        <w:jc w:val="both"/>
        <w:rPr>
          <w:rFonts w:ascii="Times New Roman" w:hAnsi="Times New Roman" w:eastAsia="Times New Roman" w:cs="Times New Roman"/>
          <w:b/>
          <w:bCs/>
        </w:rPr>
      </w:pPr>
      <w:r>
        <w:rPr>
          <w:rFonts w:ascii="Times New Roman" w:hAnsi="Times New Roman" w:eastAsia="Times New Roman" w:cs="Times New Roman"/>
          <w:b/>
          <w:bCs/>
        </w:rPr>
        <w:t>1. Thông tin tổng quan</w:t>
      </w:r>
    </w:p>
    <w:p w14:paraId="6399E2BC">
      <w:pPr>
        <w:spacing w:after="0" w:line="360" w:lineRule="auto"/>
        <w:ind w:left="-2" w:firstLine="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1.1 Thông tin chung:</w:t>
      </w:r>
    </w:p>
    <w:p w14:paraId="219C2CE0">
      <w:pPr>
        <w:spacing w:after="0" w:line="360" w:lineRule="auto"/>
        <w:ind w:left="-2" w:firstLine="0"/>
        <w:jc w:val="both"/>
        <w:rPr>
          <w:rFonts w:ascii="Times New Roman" w:hAnsi="Times New Roman" w:eastAsia="Times New Roman" w:cs="Times New Roman"/>
        </w:rPr>
      </w:pPr>
      <w:r>
        <w:rPr>
          <w:rFonts w:ascii="Times New Roman" w:hAnsi="Times New Roman" w:eastAsia="Times New Roman" w:cs="Times New Roman"/>
        </w:rPr>
        <w:t>Tên chương trình: Bachelor of Business Administration</w:t>
      </w:r>
    </w:p>
    <w:p w14:paraId="7F725A66">
      <w:pPr>
        <w:spacing w:after="0" w:line="360" w:lineRule="auto"/>
        <w:ind w:left="-2" w:firstLine="0"/>
        <w:jc w:val="both"/>
        <w:rPr>
          <w:rFonts w:ascii="Times New Roman" w:hAnsi="Times New Roman" w:eastAsia="Times New Roman" w:cs="Times New Roman"/>
        </w:rPr>
      </w:pPr>
      <w:r>
        <w:rPr>
          <w:rFonts w:ascii="Times New Roman" w:hAnsi="Times New Roman" w:eastAsia="Times New Roman" w:cs="Times New Roman"/>
        </w:rPr>
        <w:t xml:space="preserve">Thời gian chương trình: </w:t>
      </w:r>
      <w:r>
        <w:rPr>
          <w:rFonts w:hint="default" w:ascii="Times New Roman" w:hAnsi="Times New Roman" w:eastAsia="Times New Roman" w:cs="Times New Roman"/>
          <w:lang w:val="vi-VN"/>
        </w:rPr>
        <w:t xml:space="preserve">36 </w:t>
      </w:r>
      <w:r>
        <w:rPr>
          <w:rFonts w:ascii="Times New Roman" w:hAnsi="Times New Roman" w:eastAsia="Times New Roman" w:cs="Times New Roman"/>
        </w:rPr>
        <w:t>tháng</w:t>
      </w:r>
    </w:p>
    <w:p w14:paraId="6102F0C4">
      <w:pPr>
        <w:spacing w:after="0" w:line="360" w:lineRule="auto"/>
        <w:ind w:left="-2" w:firstLine="0"/>
        <w:jc w:val="both"/>
        <w:rPr>
          <w:rFonts w:ascii="Times New Roman" w:hAnsi="Times New Roman" w:eastAsia="Times New Roman" w:cs="Times New Roman"/>
        </w:rPr>
      </w:pPr>
      <w:r>
        <w:rPr>
          <w:rFonts w:ascii="Times New Roman" w:hAnsi="Times New Roman" w:eastAsia="Times New Roman" w:cs="Times New Roman"/>
        </w:rPr>
        <w:t xml:space="preserve">Tổng tín chỉ: </w:t>
      </w:r>
      <w:r>
        <w:rPr>
          <w:rFonts w:hint="default" w:ascii="Times New Roman" w:hAnsi="Times New Roman" w:eastAsia="Times New Roman" w:cs="Times New Roman"/>
          <w:lang w:val="vi-VN"/>
        </w:rPr>
        <w:t>180</w:t>
      </w:r>
      <w:r>
        <w:rPr>
          <w:rFonts w:ascii="Times New Roman" w:hAnsi="Times New Roman" w:eastAsia="Times New Roman" w:cs="Times New Roman"/>
        </w:rPr>
        <w:t xml:space="preserve"> ECTS</w:t>
      </w:r>
    </w:p>
    <w:p w14:paraId="48DB76D4">
      <w:pPr>
        <w:spacing w:after="0" w:line="360" w:lineRule="auto"/>
        <w:ind w:left="-2" w:firstLine="0"/>
        <w:jc w:val="both"/>
        <w:rPr>
          <w:rFonts w:hint="default" w:ascii="Times New Roman" w:hAnsi="Times New Roman" w:eastAsia="Times New Roman" w:cs="Times New Roman"/>
          <w:lang w:val="vi-VN"/>
        </w:rPr>
      </w:pPr>
      <w:r>
        <w:rPr>
          <w:rFonts w:ascii="Times New Roman" w:hAnsi="Times New Roman" w:eastAsia="Times New Roman" w:cs="Times New Roman"/>
        </w:rPr>
        <w:t xml:space="preserve">Hệ thống học tập: </w:t>
      </w:r>
      <w:r>
        <w:rPr>
          <w:rFonts w:hint="default" w:ascii="Times New Roman" w:hAnsi="Times New Roman" w:eastAsia="Times New Roman" w:cs="Times New Roman"/>
          <w:lang w:val="vi-VN"/>
        </w:rPr>
        <w:t>eAcademy</w:t>
      </w:r>
    </w:p>
    <w:p w14:paraId="266A84E0">
      <w:pPr>
        <w:spacing w:after="0" w:line="360" w:lineRule="auto"/>
        <w:ind w:left="-2" w:firstLine="0"/>
        <w:jc w:val="both"/>
        <w:rPr>
          <w:rFonts w:ascii="Times New Roman" w:hAnsi="Times New Roman" w:eastAsia="Times New Roman" w:cs="Times New Roman"/>
        </w:rPr>
      </w:pPr>
      <w:r>
        <w:rPr>
          <w:rFonts w:ascii="Times New Roman" w:hAnsi="Times New Roman" w:eastAsia="Times New Roman" w:cs="Times New Roman"/>
        </w:rPr>
        <w:t>Danh sách môn học gồm:</w:t>
      </w:r>
    </w:p>
    <w:p w14:paraId="5F784164">
      <w:pPr>
        <w:pBdr>
          <w:top w:val="none" w:color="000000" w:sz="0" w:space="0"/>
          <w:left w:val="none" w:color="000000" w:sz="0" w:space="0"/>
          <w:bottom w:val="none" w:color="000000" w:sz="0" w:space="0"/>
          <w:right w:val="none" w:color="000000" w:sz="0" w:space="0"/>
          <w:between w:val="none" w:color="000000" w:sz="0" w:space="0"/>
        </w:pBdr>
        <w:spacing w:after="0" w:line="360" w:lineRule="auto"/>
        <w:ind w:hanging="2"/>
        <w:jc w:val="both"/>
        <w:rPr>
          <w:rFonts w:ascii="Times New Roman" w:hAnsi="Times New Roman" w:eastAsia="Times New Roman" w:cs="Times New Roman"/>
        </w:rPr>
      </w:pPr>
      <w:r>
        <w:rPr>
          <w:rFonts w:ascii="Times New Roman" w:hAnsi="Times New Roman" w:eastAsia="Times New Roman" w:cs="Times New Roman"/>
        </w:rPr>
        <w:t>Danh sách môn học gồm:</w:t>
      </w:r>
    </w:p>
    <w:tbl>
      <w:tblPr>
        <w:tblStyle w:val="73"/>
        <w:tblW w:w="959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39"/>
        <w:gridCol w:w="3228"/>
        <w:gridCol w:w="3228"/>
      </w:tblGrid>
      <w:tr w14:paraId="65CB3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5" w:hRule="atLeast"/>
          <w:jc w:val="center"/>
        </w:trPr>
        <w:tc>
          <w:tcPr>
            <w:tcW w:w="9595" w:type="dxa"/>
            <w:gridSpan w:val="3"/>
            <w:tcBorders>
              <w:top w:val="single" w:color="000000" w:sz="4" w:space="0"/>
              <w:left w:val="single" w:color="000000" w:sz="4" w:space="0"/>
              <w:bottom w:val="single" w:color="000000" w:sz="4" w:space="0"/>
              <w:right w:val="single" w:color="000000" w:sz="4" w:space="0"/>
            </w:tcBorders>
            <w:shd w:val="clear" w:color="auto" w:fill="1F4E79"/>
            <w:tcMar>
              <w:top w:w="0" w:type="dxa"/>
              <w:left w:w="108" w:type="dxa"/>
              <w:bottom w:w="0" w:type="dxa"/>
              <w:right w:w="108" w:type="dxa"/>
            </w:tcMar>
            <w:vAlign w:val="center"/>
          </w:tcPr>
          <w:p w14:paraId="6E279AAE">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b/>
                <w:bCs/>
                <w:color w:val="FFFFFF" w:themeColor="background1"/>
                <w:sz w:val="22"/>
                <w:szCs w:val="22"/>
                <w:lang w:val="en-US"/>
                <w14:textFill>
                  <w14:solidFill>
                    <w14:schemeClr w14:val="bg1"/>
                  </w14:solidFill>
                </w14:textFill>
              </w:rPr>
            </w:pPr>
            <w:r>
              <w:rPr>
                <w:rFonts w:hint="default" w:ascii="Times New Roman" w:hAnsi="Times New Roman" w:eastAsia="Times New Roman" w:cs="Times New Roman"/>
                <w:b/>
                <w:bCs/>
                <w:color w:val="FFFFFF" w:themeColor="background1"/>
                <w:sz w:val="22"/>
                <w:szCs w:val="22"/>
                <w:lang w:val="en-US"/>
                <w14:textFill>
                  <w14:solidFill>
                    <w14:schemeClr w14:val="bg1"/>
                  </w14:solidFill>
                </w14:textFill>
              </w:rPr>
              <w:t>DANH SÁCH MÔN HỌC</w:t>
            </w:r>
          </w:p>
        </w:tc>
      </w:tr>
      <w:tr w14:paraId="218EB5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 w:hRule="atLeast"/>
          <w:jc w:val="center"/>
        </w:trPr>
        <w:tc>
          <w:tcPr>
            <w:tcW w:w="31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C56E15">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Năm 01</w:t>
            </w:r>
          </w:p>
        </w:tc>
        <w:tc>
          <w:tcPr>
            <w:tcW w:w="32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E88E40">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2" w:firstLineChars="0"/>
              <w:jc w:val="center"/>
              <w:rPr>
                <w:rFonts w:hint="default" w:ascii="Times New Roman" w:hAnsi="Times New Roman" w:eastAsia="Times New Roman" w:cs="Times New Roman"/>
                <w:b/>
                <w:bCs/>
                <w:sz w:val="22"/>
                <w:szCs w:val="22"/>
                <w:lang w:val="vi-VN" w:eastAsia="en-US" w:bidi="ar-SA"/>
              </w:rPr>
            </w:pPr>
            <w:r>
              <w:rPr>
                <w:rFonts w:hint="default" w:ascii="Times New Roman" w:hAnsi="Times New Roman" w:eastAsia="Times New Roman" w:cs="Times New Roman"/>
                <w:b/>
                <w:bCs/>
                <w:sz w:val="22"/>
                <w:szCs w:val="22"/>
                <w:lang w:val="vi-VN"/>
              </w:rPr>
              <w:t>Năm 02</w:t>
            </w:r>
          </w:p>
        </w:tc>
        <w:tc>
          <w:tcPr>
            <w:tcW w:w="32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9BB1D30">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2" w:firstLineChars="0"/>
              <w:jc w:val="center"/>
              <w:rPr>
                <w:rFonts w:hint="default" w:ascii="Times New Roman" w:hAnsi="Times New Roman" w:eastAsia="Times New Roman" w:cs="Times New Roman"/>
                <w:b/>
                <w:bCs/>
                <w:sz w:val="22"/>
                <w:szCs w:val="22"/>
                <w:lang w:val="vi-VN" w:eastAsia="en-US" w:bidi="ar-SA"/>
              </w:rPr>
            </w:pPr>
            <w:r>
              <w:rPr>
                <w:rFonts w:hint="default" w:ascii="Times New Roman" w:hAnsi="Times New Roman" w:eastAsia="Times New Roman" w:cs="Times New Roman"/>
                <w:b/>
                <w:bCs/>
                <w:sz w:val="22"/>
                <w:szCs w:val="22"/>
                <w:lang w:val="vi-VN"/>
              </w:rPr>
              <w:t>Năm 03</w:t>
            </w:r>
          </w:p>
        </w:tc>
      </w:tr>
      <w:tr w14:paraId="62C84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 w:hRule="atLeast"/>
          <w:jc w:val="center"/>
        </w:trPr>
        <w:tc>
          <w:tcPr>
            <w:tcW w:w="31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D414725">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eastAsia="sans-serif" w:cs="Times New Roman"/>
                <w:i w:val="0"/>
                <w:iCs w:val="0"/>
                <w:caps w:val="0"/>
                <w:spacing w:val="0"/>
                <w:sz w:val="22"/>
                <w:szCs w:val="22"/>
                <w:shd w:val="clear" w:fill="FFFFFF"/>
              </w:rPr>
              <w:t>Rhetoric and Composition</w:t>
            </w:r>
          </w:p>
        </w:tc>
        <w:tc>
          <w:tcPr>
            <w:tcW w:w="32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E2EF0DC">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cs="Times New Roman"/>
                <w:sz w:val="22"/>
                <w:szCs w:val="22"/>
              </w:rPr>
              <w:t>Managerial Accounting</w:t>
            </w:r>
          </w:p>
        </w:tc>
        <w:tc>
          <w:tcPr>
            <w:tcW w:w="32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BA9A972">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1" w:firstLineChars="0"/>
              <w:jc w:val="center"/>
              <w:rPr>
                <w:rFonts w:hint="default" w:ascii="Times New Roman" w:hAnsi="Times New Roman" w:eastAsia="Times New Roman" w:cs="Times New Roman"/>
                <w:b w:val="0"/>
                <w:bCs w:val="0"/>
                <w:sz w:val="22"/>
                <w:szCs w:val="22"/>
                <w:lang w:val="vi" w:eastAsia="en-US" w:bidi="ar-SA"/>
              </w:rPr>
            </w:pPr>
            <w:r>
              <w:rPr>
                <w:rFonts w:hint="default" w:ascii="Times New Roman" w:hAnsi="Times New Roman" w:cs="Times New Roman"/>
                <w:b w:val="0"/>
                <w:bCs w:val="0"/>
                <w:sz w:val="22"/>
                <w:szCs w:val="22"/>
              </w:rPr>
              <w:t>Introduction to Management</w:t>
            </w:r>
          </w:p>
        </w:tc>
      </w:tr>
      <w:tr w14:paraId="615B8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jc w:val="center"/>
        </w:trPr>
        <w:tc>
          <w:tcPr>
            <w:tcW w:w="31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529551">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cs="Times New Roman"/>
                <w:sz w:val="22"/>
                <w:szCs w:val="22"/>
              </w:rPr>
              <w:t>Financial Mathematics</w:t>
            </w:r>
          </w:p>
        </w:tc>
        <w:tc>
          <w:tcPr>
            <w:tcW w:w="32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44F1619">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cs="Times New Roman"/>
                <w:sz w:val="22"/>
                <w:szCs w:val="22"/>
              </w:rPr>
              <w:t>International Management</w:t>
            </w:r>
          </w:p>
        </w:tc>
        <w:tc>
          <w:tcPr>
            <w:tcW w:w="32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02B5835">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1" w:firstLineChars="0"/>
              <w:jc w:val="center"/>
              <w:rPr>
                <w:rFonts w:hint="default" w:ascii="Times New Roman" w:hAnsi="Times New Roman" w:eastAsia="Times New Roman" w:cs="Times New Roman"/>
                <w:b w:val="0"/>
                <w:bCs w:val="0"/>
                <w:sz w:val="22"/>
                <w:szCs w:val="22"/>
                <w:lang w:val="vi" w:eastAsia="en-US" w:bidi="ar-SA"/>
              </w:rPr>
            </w:pPr>
            <w:r>
              <w:rPr>
                <w:rFonts w:hint="default" w:ascii="Times New Roman" w:hAnsi="Times New Roman" w:cs="Times New Roman"/>
                <w:b w:val="0"/>
                <w:bCs w:val="0"/>
                <w:sz w:val="22"/>
                <w:szCs w:val="22"/>
              </w:rPr>
              <w:t>Global Marketing</w:t>
            </w:r>
          </w:p>
        </w:tc>
      </w:tr>
      <w:tr w14:paraId="62283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jc w:val="center"/>
        </w:trPr>
        <w:tc>
          <w:tcPr>
            <w:tcW w:w="31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01896D5">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eastAsia="SimSun" w:cs="Times New Roman"/>
                <w:sz w:val="22"/>
                <w:szCs w:val="22"/>
              </w:rPr>
              <w:t>Introduction to Marketing</w:t>
            </w:r>
          </w:p>
        </w:tc>
        <w:tc>
          <w:tcPr>
            <w:tcW w:w="32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432D458">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cs="Times New Roman"/>
                <w:sz w:val="22"/>
                <w:szCs w:val="22"/>
              </w:rPr>
              <w:t>Risk Management</w:t>
            </w:r>
          </w:p>
        </w:tc>
        <w:tc>
          <w:tcPr>
            <w:tcW w:w="32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5B99AD0">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2" w:firstLineChars="0"/>
              <w:jc w:val="center"/>
              <w:rPr>
                <w:rFonts w:hint="default" w:ascii="Times New Roman" w:hAnsi="Times New Roman" w:eastAsia="Times New Roman" w:cs="Times New Roman"/>
                <w:b w:val="0"/>
                <w:bCs w:val="0"/>
                <w:sz w:val="22"/>
                <w:szCs w:val="22"/>
                <w:lang w:val="vi" w:eastAsia="en-US" w:bidi="ar-SA"/>
              </w:rPr>
            </w:pPr>
            <w:r>
              <w:rPr>
                <w:rFonts w:hint="default" w:ascii="Times New Roman" w:hAnsi="Times New Roman" w:cs="Times New Roman"/>
                <w:b w:val="0"/>
                <w:bCs w:val="0"/>
                <w:sz w:val="22"/>
                <w:szCs w:val="22"/>
              </w:rPr>
              <w:t>Organizational Behaviour</w:t>
            </w:r>
          </w:p>
        </w:tc>
      </w:tr>
      <w:tr w14:paraId="4319A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jc w:val="center"/>
        </w:trPr>
        <w:tc>
          <w:tcPr>
            <w:tcW w:w="31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0696D75">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eastAsia="SimSun" w:cs="Times New Roman"/>
                <w:sz w:val="22"/>
                <w:szCs w:val="22"/>
              </w:rPr>
              <w:t>Economics</w:t>
            </w:r>
          </w:p>
        </w:tc>
        <w:tc>
          <w:tcPr>
            <w:tcW w:w="32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4FE7962">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cs="Times New Roman"/>
                <w:sz w:val="22"/>
                <w:szCs w:val="22"/>
              </w:rPr>
              <w:t>Entrepreneurship and Small Business Management</w:t>
            </w:r>
          </w:p>
        </w:tc>
        <w:tc>
          <w:tcPr>
            <w:tcW w:w="32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27BDF93">
            <w:pPr>
              <w:ind w:hanging="1" w:firstLineChars="0"/>
              <w:jc w:val="center"/>
              <w:rPr>
                <w:rFonts w:hint="default" w:ascii="Times New Roman" w:hAnsi="Times New Roman" w:eastAsia="Times New Roman" w:cs="Times New Roman"/>
                <w:b w:val="0"/>
                <w:bCs w:val="0"/>
                <w:sz w:val="22"/>
                <w:szCs w:val="22"/>
                <w:lang w:val="vi" w:eastAsia="en-US" w:bidi="ar-SA"/>
              </w:rPr>
            </w:pPr>
            <w:r>
              <w:rPr>
                <w:rFonts w:hint="default" w:ascii="Times New Roman" w:hAnsi="Times New Roman" w:eastAsia="SimSun" w:cs="Times New Roman"/>
                <w:b w:val="0"/>
                <w:bCs w:val="0"/>
                <w:sz w:val="22"/>
                <w:szCs w:val="22"/>
              </w:rPr>
              <w:t>Project Management and Decision Making</w:t>
            </w:r>
          </w:p>
        </w:tc>
      </w:tr>
      <w:tr w14:paraId="2B0AF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jc w:val="center"/>
        </w:trPr>
        <w:tc>
          <w:tcPr>
            <w:tcW w:w="31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C55880B">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eastAsia="SimSun" w:cs="Times New Roman"/>
                <w:sz w:val="22"/>
                <w:szCs w:val="22"/>
              </w:rPr>
              <w:t>Digital Marketing</w:t>
            </w:r>
          </w:p>
        </w:tc>
        <w:tc>
          <w:tcPr>
            <w:tcW w:w="32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BA3C2D">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cs="Times New Roman"/>
                <w:sz w:val="22"/>
                <w:szCs w:val="22"/>
              </w:rPr>
              <w:t>Business Negotiation</w:t>
            </w:r>
          </w:p>
        </w:tc>
        <w:tc>
          <w:tcPr>
            <w:tcW w:w="32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F58B5D3">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2" w:firstLineChars="0"/>
              <w:jc w:val="center"/>
              <w:rPr>
                <w:rFonts w:hint="default" w:ascii="Times New Roman" w:hAnsi="Times New Roman" w:eastAsia="Times New Roman" w:cs="Times New Roman"/>
                <w:b w:val="0"/>
                <w:bCs w:val="0"/>
                <w:sz w:val="22"/>
                <w:szCs w:val="22"/>
                <w:lang w:val="vi" w:eastAsia="en-US" w:bidi="ar-SA"/>
              </w:rPr>
            </w:pPr>
            <w:r>
              <w:rPr>
                <w:rFonts w:hint="default" w:ascii="Times New Roman" w:hAnsi="Times New Roman" w:cs="Times New Roman"/>
                <w:b w:val="0"/>
                <w:bCs w:val="0"/>
                <w:color w:val="0000FF"/>
                <w:sz w:val="22"/>
                <w:szCs w:val="22"/>
                <w:lang w:val="en-US"/>
              </w:rPr>
              <w:t xml:space="preserve">(Introduction) </w:t>
            </w:r>
            <w:r>
              <w:rPr>
                <w:rFonts w:hint="default" w:ascii="Times New Roman" w:hAnsi="Times New Roman" w:cs="Times New Roman"/>
                <w:b w:val="0"/>
                <w:bCs w:val="0"/>
                <w:color w:val="0000FF"/>
                <w:sz w:val="22"/>
                <w:szCs w:val="22"/>
              </w:rPr>
              <w:t>Financial Accounting</w:t>
            </w:r>
          </w:p>
        </w:tc>
      </w:tr>
      <w:tr w14:paraId="2AC2A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jc w:val="center"/>
        </w:trPr>
        <w:tc>
          <w:tcPr>
            <w:tcW w:w="31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339943E">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eastAsia="SimSun" w:cs="Times New Roman"/>
                <w:sz w:val="22"/>
                <w:szCs w:val="22"/>
              </w:rPr>
              <w:t>Critical Thinking</w:t>
            </w:r>
          </w:p>
        </w:tc>
        <w:tc>
          <w:tcPr>
            <w:tcW w:w="32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B763579">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cs="Times New Roman"/>
                <w:sz w:val="22"/>
                <w:szCs w:val="22"/>
              </w:rPr>
              <w:t>Purchasing and Supply Chain</w:t>
            </w:r>
          </w:p>
        </w:tc>
        <w:tc>
          <w:tcPr>
            <w:tcW w:w="32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519BEDF">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2" w:firstLineChars="0"/>
              <w:jc w:val="center"/>
              <w:rPr>
                <w:rFonts w:hint="default" w:ascii="Times New Roman" w:hAnsi="Times New Roman" w:eastAsia="Times New Roman" w:cs="Times New Roman"/>
                <w:b w:val="0"/>
                <w:bCs w:val="0"/>
                <w:sz w:val="22"/>
                <w:szCs w:val="22"/>
                <w:lang w:val="vi" w:eastAsia="en-US" w:bidi="ar-SA"/>
              </w:rPr>
            </w:pPr>
            <w:r>
              <w:rPr>
                <w:rFonts w:hint="default" w:ascii="Times New Roman" w:hAnsi="Times New Roman" w:cs="Times New Roman"/>
                <w:b w:val="0"/>
                <w:bCs w:val="0"/>
                <w:sz w:val="22"/>
                <w:szCs w:val="22"/>
              </w:rPr>
              <w:t>Total Quality Management</w:t>
            </w:r>
          </w:p>
        </w:tc>
      </w:tr>
      <w:tr w14:paraId="5DFCD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jc w:val="center"/>
        </w:trPr>
        <w:tc>
          <w:tcPr>
            <w:tcW w:w="31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CCC958D">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eastAsia="SimSun" w:cs="Times New Roman"/>
                <w:sz w:val="22"/>
                <w:szCs w:val="22"/>
              </w:rPr>
              <w:t>Statistics Applied to Business</w:t>
            </w:r>
          </w:p>
        </w:tc>
        <w:tc>
          <w:tcPr>
            <w:tcW w:w="32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C1E139">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cs="Times New Roman"/>
                <w:sz w:val="22"/>
                <w:szCs w:val="22"/>
              </w:rPr>
              <w:t>Leadership and Team Building</w:t>
            </w:r>
          </w:p>
        </w:tc>
        <w:tc>
          <w:tcPr>
            <w:tcW w:w="32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D56CFAF">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2" w:firstLineChars="0"/>
              <w:jc w:val="cente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Innovation Management</w:t>
            </w:r>
          </w:p>
          <w:p w14:paraId="453DD8A4">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2" w:firstLineChars="0"/>
              <w:jc w:val="center"/>
              <w:rPr>
                <w:rFonts w:hint="default" w:ascii="Times New Roman" w:hAnsi="Times New Roman" w:cs="Times New Roman"/>
                <w:b w:val="0"/>
                <w:bCs w:val="0"/>
                <w:sz w:val="22"/>
                <w:szCs w:val="22"/>
                <w:lang w:val="vi" w:eastAsia="en-US"/>
              </w:rPr>
            </w:pPr>
            <w:r>
              <w:rPr>
                <w:rFonts w:hint="default" w:ascii="Times New Roman" w:hAnsi="Times New Roman" w:cs="Times New Roman"/>
                <w:b w:val="0"/>
                <w:bCs w:val="0"/>
                <w:sz w:val="22"/>
                <w:szCs w:val="22"/>
                <w:lang w:val="en-US"/>
              </w:rPr>
              <w:t>(</w:t>
            </w:r>
            <w:r>
              <w:rPr>
                <w:rFonts w:hint="default" w:ascii="Times New Roman" w:hAnsi="Times New Roman"/>
                <w:b w:val="0"/>
                <w:bCs w:val="0"/>
                <w:sz w:val="22"/>
                <w:szCs w:val="22"/>
                <w:lang w:val="en-US"/>
              </w:rPr>
              <w:t>Innovation &amp; Design Thinking)</w:t>
            </w:r>
          </w:p>
        </w:tc>
      </w:tr>
      <w:tr w14:paraId="55797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jc w:val="center"/>
        </w:trPr>
        <w:tc>
          <w:tcPr>
            <w:tcW w:w="31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AE311BD">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cs="Times New Roman"/>
                <w:sz w:val="22"/>
                <w:szCs w:val="22"/>
              </w:rPr>
              <w:t>Human Resource Management</w:t>
            </w:r>
          </w:p>
        </w:tc>
        <w:tc>
          <w:tcPr>
            <w:tcW w:w="32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F0B2B1A">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eastAsia="SimSun" w:cs="Times New Roman"/>
                <w:sz w:val="22"/>
                <w:szCs w:val="22"/>
              </w:rPr>
              <w:t>Marketing of Luxury Products</w:t>
            </w:r>
          </w:p>
        </w:tc>
        <w:tc>
          <w:tcPr>
            <w:tcW w:w="32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9FE731D">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2" w:firstLineChars="0"/>
              <w:jc w:val="center"/>
              <w:rPr>
                <w:rFonts w:hint="default" w:ascii="Times New Roman" w:hAnsi="Times New Roman" w:eastAsia="Times New Roman" w:cs="Times New Roman"/>
                <w:b w:val="0"/>
                <w:bCs w:val="0"/>
                <w:sz w:val="22"/>
                <w:szCs w:val="22"/>
                <w:lang w:val="vi" w:eastAsia="en-US" w:bidi="ar-SA"/>
              </w:rPr>
            </w:pPr>
          </w:p>
        </w:tc>
      </w:tr>
      <w:tr w14:paraId="64BB8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jc w:val="center"/>
        </w:trPr>
        <w:tc>
          <w:tcPr>
            <w:tcW w:w="31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27CEAE2">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cs="Times New Roman"/>
                <w:sz w:val="22"/>
                <w:szCs w:val="22"/>
              </w:rPr>
              <w:t>Corporate Finance</w:t>
            </w:r>
          </w:p>
        </w:tc>
        <w:tc>
          <w:tcPr>
            <w:tcW w:w="32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720F1D">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eastAsia="SimSun" w:cs="Times New Roman"/>
                <w:sz w:val="22"/>
                <w:szCs w:val="22"/>
              </w:rPr>
              <w:t>Business Policy and Strategy</w:t>
            </w:r>
          </w:p>
        </w:tc>
        <w:tc>
          <w:tcPr>
            <w:tcW w:w="32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3CD0859">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2" w:firstLineChars="0"/>
              <w:jc w:val="center"/>
              <w:rPr>
                <w:rFonts w:hint="default" w:ascii="Times New Roman" w:hAnsi="Times New Roman" w:eastAsia="Times New Roman" w:cs="Times New Roman"/>
                <w:b w:val="0"/>
                <w:bCs w:val="0"/>
                <w:sz w:val="22"/>
                <w:szCs w:val="22"/>
                <w:lang w:val="vi" w:eastAsia="en-US" w:bidi="ar-SA"/>
              </w:rPr>
            </w:pPr>
            <w:r>
              <w:rPr>
                <w:rFonts w:hint="default" w:ascii="Times New Roman" w:hAnsi="Times New Roman" w:cs="Times New Roman"/>
                <w:b w:val="0"/>
                <w:bCs w:val="0"/>
                <w:sz w:val="22"/>
                <w:szCs w:val="22"/>
              </w:rPr>
              <w:t>Change Management</w:t>
            </w:r>
          </w:p>
        </w:tc>
      </w:tr>
      <w:tr w14:paraId="19929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jc w:val="center"/>
        </w:trPr>
        <w:tc>
          <w:tcPr>
            <w:tcW w:w="31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9B1E59C">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2" w:firstLineChars="0"/>
              <w:jc w:val="center"/>
              <w:rPr>
                <w:rFonts w:hint="default" w:ascii="Times New Roman" w:hAnsi="Times New Roman" w:eastAsia="Times New Roman" w:cs="Times New Roman"/>
                <w:sz w:val="22"/>
                <w:szCs w:val="22"/>
                <w:lang w:val="en-US" w:eastAsia="en-US" w:bidi="ar-SA"/>
              </w:rPr>
            </w:pPr>
            <w:r>
              <w:rPr>
                <w:rFonts w:hint="default" w:ascii="Times New Roman" w:hAnsi="Times New Roman" w:cs="Times New Roman"/>
                <w:sz w:val="22"/>
                <w:szCs w:val="22"/>
              </w:rPr>
              <w:t>International Business</w:t>
            </w:r>
          </w:p>
        </w:tc>
        <w:tc>
          <w:tcPr>
            <w:tcW w:w="32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14D5B3">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cs="Times New Roman"/>
                <w:sz w:val="22"/>
                <w:szCs w:val="22"/>
              </w:rPr>
              <w:t>Geopolitics and Geo-Economics</w:t>
            </w:r>
          </w:p>
        </w:tc>
        <w:tc>
          <w:tcPr>
            <w:tcW w:w="32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579734F">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2" w:firstLineChars="0"/>
              <w:jc w:val="center"/>
              <w:rPr>
                <w:rFonts w:hint="default" w:ascii="Times New Roman" w:hAnsi="Times New Roman" w:eastAsia="Times New Roman" w:cs="Times New Roman"/>
                <w:b w:val="0"/>
                <w:bCs w:val="0"/>
                <w:sz w:val="22"/>
                <w:szCs w:val="22"/>
                <w:lang w:val="vi" w:eastAsia="en-US" w:bidi="ar-SA"/>
              </w:rPr>
            </w:pPr>
            <w:r>
              <w:rPr>
                <w:rFonts w:hint="default" w:ascii="Times New Roman" w:hAnsi="Times New Roman" w:cs="Times New Roman"/>
                <w:b w:val="0"/>
                <w:bCs w:val="0"/>
                <w:sz w:val="22"/>
                <w:szCs w:val="22"/>
              </w:rPr>
              <w:t>Management Information Systems</w:t>
            </w:r>
          </w:p>
        </w:tc>
      </w:tr>
      <w:tr w14:paraId="744F5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31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9B49C55">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2" w:firstLineChars="0"/>
              <w:jc w:val="center"/>
              <w:rPr>
                <w:rFonts w:hint="default" w:ascii="Times New Roman" w:hAnsi="Times New Roman" w:eastAsia="Times New Roman" w:cs="Times New Roman"/>
                <w:sz w:val="22"/>
                <w:szCs w:val="22"/>
                <w:lang w:val="en-US" w:eastAsia="en-US" w:bidi="ar-SA"/>
              </w:rPr>
            </w:pPr>
            <w:r>
              <w:rPr>
                <w:rFonts w:hint="default" w:ascii="Times New Roman" w:hAnsi="Times New Roman" w:cs="Times New Roman"/>
                <w:sz w:val="22"/>
                <w:szCs w:val="22"/>
              </w:rPr>
              <w:t>Business Law</w:t>
            </w:r>
          </w:p>
        </w:tc>
        <w:tc>
          <w:tcPr>
            <w:tcW w:w="32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FC7EC9A">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1" w:firstLineChars="0"/>
              <w:jc w:val="center"/>
              <w:rPr>
                <w:rFonts w:hint="default" w:ascii="Times New Roman" w:hAnsi="Times New Roman" w:eastAsia="Times New Roman" w:cs="Times New Roman"/>
                <w:sz w:val="22"/>
                <w:szCs w:val="22"/>
                <w:lang w:val="vi" w:eastAsia="en-US" w:bidi="ar-SA"/>
              </w:rPr>
            </w:pPr>
            <w:r>
              <w:rPr>
                <w:rFonts w:hint="default" w:ascii="Times New Roman" w:hAnsi="Times New Roman" w:cs="Times New Roman"/>
                <w:sz w:val="22"/>
                <w:szCs w:val="22"/>
              </w:rPr>
              <w:t>Sustainable Development</w:t>
            </w:r>
          </w:p>
        </w:tc>
        <w:tc>
          <w:tcPr>
            <w:tcW w:w="32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BF026F0">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2" w:firstLineChars="0"/>
              <w:jc w:val="center"/>
              <w:rPr>
                <w:rFonts w:hint="default" w:ascii="Times New Roman" w:hAnsi="Times New Roman" w:eastAsia="Times New Roman" w:cs="Times New Roman"/>
                <w:b w:val="0"/>
                <w:bCs w:val="0"/>
                <w:sz w:val="22"/>
                <w:szCs w:val="22"/>
                <w:lang w:val="vi" w:eastAsia="en-US" w:bidi="ar-SA"/>
              </w:rPr>
            </w:pPr>
            <w:r>
              <w:rPr>
                <w:rFonts w:hint="default" w:ascii="Times New Roman" w:hAnsi="Times New Roman" w:eastAsia="Times New Roman" w:cs="Times New Roman"/>
                <w:b w:val="0"/>
                <w:bCs w:val="0"/>
                <w:sz w:val="22"/>
                <w:szCs w:val="22"/>
                <w:lang w:val="en-US"/>
              </w:rPr>
              <w:t>AI in Business</w:t>
            </w:r>
          </w:p>
        </w:tc>
      </w:tr>
      <w:tr w14:paraId="055D9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jc w:val="center"/>
        </w:trPr>
        <w:tc>
          <w:tcPr>
            <w:tcW w:w="313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76E356">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hint="default" w:ascii="Times New Roman" w:hAnsi="Times New Roman" w:eastAsia="Times New Roman" w:cs="Times New Roman"/>
                <w:sz w:val="22"/>
                <w:szCs w:val="22"/>
              </w:rPr>
            </w:pPr>
            <w:r>
              <w:rPr>
                <w:rFonts w:hint="default" w:ascii="Times New Roman" w:hAnsi="Times New Roman" w:cs="Times New Roman"/>
                <w:sz w:val="22"/>
                <w:szCs w:val="22"/>
              </w:rPr>
              <w:t>Communication Strategy</w:t>
            </w:r>
          </w:p>
        </w:tc>
        <w:tc>
          <w:tcPr>
            <w:tcW w:w="32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45F506C">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1" w:firstLineChars="0"/>
              <w:jc w:val="center"/>
              <w:rPr>
                <w:rFonts w:hint="default" w:ascii="Times New Roman" w:hAnsi="Times New Roman" w:eastAsia="Times New Roman" w:cs="Times New Roman"/>
                <w:sz w:val="22"/>
                <w:szCs w:val="22"/>
                <w:lang w:val="vi" w:eastAsia="en-US" w:bidi="ar-SA"/>
              </w:rPr>
            </w:pPr>
            <w:r>
              <w:rPr>
                <w:rFonts w:hint="default" w:ascii="Times New Roman" w:hAnsi="Times New Roman" w:cs="Times New Roman"/>
                <w:sz w:val="22"/>
                <w:szCs w:val="22"/>
              </w:rPr>
              <w:t>Thesis Methodology</w:t>
            </w:r>
          </w:p>
        </w:tc>
        <w:tc>
          <w:tcPr>
            <w:tcW w:w="32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8C53258">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leftChars="0" w:hanging="1" w:firstLineChars="0"/>
              <w:jc w:val="center"/>
              <w:rPr>
                <w:rFonts w:hint="default" w:ascii="Times New Roman" w:hAnsi="Times New Roman" w:cs="Times New Roman"/>
                <w:sz w:val="22"/>
                <w:szCs w:val="22"/>
                <w:lang w:val="en-US"/>
              </w:rPr>
            </w:pPr>
            <w:r>
              <w:rPr>
                <w:rFonts w:hint="default" w:ascii="Times New Roman" w:hAnsi="Times New Roman" w:cs="Times New Roman"/>
                <w:b/>
                <w:bCs/>
                <w:sz w:val="22"/>
                <w:szCs w:val="22"/>
              </w:rPr>
              <w:t>Dissertation</w:t>
            </w:r>
          </w:p>
        </w:tc>
      </w:tr>
    </w:tbl>
    <w:p w14:paraId="3EE9F983">
      <w:pPr>
        <w:pBdr>
          <w:top w:val="none" w:color="000000" w:sz="0" w:space="0"/>
          <w:left w:val="none" w:color="000000" w:sz="0" w:space="0"/>
          <w:bottom w:val="none" w:color="000000" w:sz="0" w:space="0"/>
          <w:right w:val="none" w:color="000000" w:sz="0" w:space="0"/>
          <w:between w:val="none" w:color="000000" w:sz="0" w:space="0"/>
        </w:pBdr>
        <w:spacing w:before="240" w:after="0" w:line="360" w:lineRule="auto"/>
        <w:ind w:right="80" w:firstLine="0"/>
        <w:jc w:val="both"/>
        <w:rPr>
          <w:rFonts w:ascii="Times New Roman" w:hAnsi="Times New Roman" w:eastAsia="Times New Roman" w:cs="Times New Roman"/>
          <w:b/>
          <w:bCs/>
          <w:i/>
          <w:iCs/>
        </w:rPr>
      </w:pPr>
      <w:r>
        <w:rPr>
          <w:rFonts w:hint="default" w:ascii="Times New Roman" w:hAnsi="Times New Roman" w:eastAsia="Times New Roman" w:cs="Times New Roman"/>
          <w:b/>
          <w:bCs/>
          <w:i/>
          <w:iCs/>
          <w:sz w:val="22"/>
          <w:szCs w:val="22"/>
        </w:rPr>
        <w:t>Lưu ý: UMEF có quyền thay đổi tên môn học, thay đổi môn học để đáp ứng yêu cầu c</w:t>
      </w:r>
      <w:r>
        <w:rPr>
          <w:rFonts w:ascii="Times New Roman" w:hAnsi="Times New Roman" w:eastAsia="Times New Roman" w:cs="Times New Roman"/>
          <w:b/>
          <w:bCs/>
          <w:i/>
          <w:iCs/>
        </w:rPr>
        <w:t>huẩn chương trình của các kiểm định nhưng không thay đổi tổng số tín chỉ của chương trình.</w:t>
      </w:r>
    </w:p>
    <w:p w14:paraId="3115E5CA">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rPr>
          <w:rFonts w:ascii="Times New Roman" w:hAnsi="Times New Roman" w:eastAsia="Times New Roman" w:cs="Times New Roman"/>
        </w:rPr>
      </w:pPr>
    </w:p>
    <w:p w14:paraId="301D5000">
      <w:pPr>
        <w:pBdr>
          <w:top w:val="none" w:color="000000" w:sz="0" w:space="0"/>
          <w:left w:val="none" w:color="000000" w:sz="0" w:space="0"/>
          <w:bottom w:val="none" w:color="000000" w:sz="0" w:space="0"/>
          <w:right w:val="none" w:color="000000" w:sz="0" w:space="0"/>
          <w:between w:val="none" w:color="000000" w:sz="0" w:space="0"/>
        </w:pBdr>
        <w:spacing w:after="0" w:line="360" w:lineRule="auto"/>
        <w:ind w:right="74" w:firstLine="0"/>
        <w:jc w:val="both"/>
        <w:rPr>
          <w:rFonts w:ascii="Times New Roman" w:hAnsi="Times New Roman" w:eastAsia="Times New Roman" w:cs="Times New Roman"/>
          <w:b/>
          <w:bCs/>
        </w:rPr>
      </w:pPr>
      <w:r>
        <w:rPr>
          <w:rFonts w:ascii="Times New Roman" w:hAnsi="Times New Roman" w:eastAsia="Times New Roman" w:cs="Times New Roman"/>
          <w:b/>
          <w:bCs/>
        </w:rPr>
        <w:t xml:space="preserve">1.2  Điều kiện đầu vào của chương trình BBA bao gồm: </w:t>
      </w:r>
    </w:p>
    <w:p w14:paraId="6F92CCC4">
      <w:pPr>
        <w:pBdr>
          <w:top w:val="none" w:color="000000" w:sz="0" w:space="0"/>
          <w:left w:val="none" w:color="000000" w:sz="0" w:space="0"/>
          <w:bottom w:val="none" w:color="000000" w:sz="0" w:space="0"/>
          <w:right w:val="none" w:color="000000" w:sz="0" w:space="0"/>
          <w:between w:val="none" w:color="000000" w:sz="0" w:space="0"/>
        </w:pBdr>
        <w:spacing w:after="0" w:line="360" w:lineRule="auto"/>
        <w:ind w:right="74" w:hanging="2"/>
        <w:jc w:val="both"/>
        <w:rPr>
          <w:rFonts w:hint="default" w:ascii="Times New Roman" w:hAnsi="Times New Roman" w:eastAsia="Times New Roman" w:cs="Times New Roman"/>
          <w:lang w:val="en-US"/>
        </w:rPr>
      </w:pPr>
      <w:r>
        <w:rPr>
          <w:rFonts w:ascii="Times New Roman" w:hAnsi="Times New Roman" w:eastAsia="Times New Roman" w:cs="Times New Roman"/>
        </w:rPr>
        <w:t>- Hoàn thành Trung học phổ thông</w:t>
      </w:r>
      <w:r>
        <w:rPr>
          <w:rStyle w:val="14"/>
          <w:rFonts w:hint="default"/>
          <w:lang w:val="en-US"/>
        </w:rPr>
        <w:t>;</w:t>
      </w:r>
      <w:r>
        <w:rPr>
          <w:rFonts w:hint="default" w:ascii="Times New Roman" w:hAnsi="Times New Roman" w:eastAsia="Times New Roman" w:cs="Times New Roman"/>
          <w:lang w:val="en-US"/>
        </w:rPr>
        <w:t xml:space="preserve"> sinh viên các trường Trung cấp, Cao đẳng, Đại học chưa có bảng điểm chính thức từ Trường.</w:t>
      </w:r>
    </w:p>
    <w:p w14:paraId="76E711A4">
      <w:pPr>
        <w:pStyle w:val="15"/>
        <w:rPr>
          <w:rFonts w:ascii="Times New Roman" w:hAnsi="Times New Roman" w:eastAsia="Times New Roman" w:cs="Times New Roman"/>
        </w:rPr>
      </w:pPr>
      <w:r>
        <w:rPr>
          <w:rFonts w:ascii="Times New Roman" w:hAnsi="Times New Roman" w:eastAsia="Times New Roman" w:cs="Times New Roman"/>
        </w:rPr>
        <w:t>-</w:t>
      </w:r>
      <w:r>
        <w:rPr>
          <w:lang w:val="vi-VN"/>
        </w:rPr>
        <w:t>Tiếng Anh đầu vào IELTS 6.0 hoặc tương đương. Nếu chư có chứng chỉ thì có thể tham gia phỏng vấn đánh giá năng lực ngoại ngữ, nếu đạt yêu cầu sẽ có giấy xác nhận đủ điều kiện ngoại ngữ để nhập học.</w:t>
      </w:r>
    </w:p>
    <w:p w14:paraId="6E826441">
      <w:pPr>
        <w:pBdr>
          <w:top w:val="none" w:color="000000" w:sz="0" w:space="0"/>
          <w:left w:val="none" w:color="000000" w:sz="0" w:space="0"/>
          <w:bottom w:val="none" w:color="000000" w:sz="0" w:space="0"/>
          <w:right w:val="none" w:color="000000" w:sz="0" w:space="0"/>
          <w:between w:val="none" w:color="000000" w:sz="0" w:space="0"/>
        </w:pBdr>
        <w:spacing w:after="0" w:line="360" w:lineRule="auto"/>
        <w:ind w:right="74" w:hanging="2"/>
        <w:jc w:val="both"/>
        <w:rPr>
          <w:rFonts w:ascii="Times New Roman" w:hAnsi="Times New Roman" w:eastAsia="Times New Roman" w:cs="Times New Roman"/>
        </w:rPr>
      </w:pPr>
      <w:r>
        <w:rPr>
          <w:rFonts w:ascii="Times New Roman" w:hAnsi="Times New Roman" w:eastAsia="Times New Roman" w:cs="Times New Roman"/>
        </w:rPr>
        <w:t>Cấu trúc tỷ lệ điểm/môn : Tổng điểm một môn là 6. Học viên đạt tối thiểu 4 điểm/môn =&gt; PASS</w:t>
      </w:r>
    </w:p>
    <w:p w14:paraId="1B4CF5F2">
      <w:pPr>
        <w:pBdr>
          <w:top w:val="none" w:color="000000" w:sz="0" w:space="0"/>
          <w:left w:val="none" w:color="000000" w:sz="0" w:space="0"/>
          <w:bottom w:val="none" w:color="000000" w:sz="0" w:space="0"/>
          <w:right w:val="none" w:color="000000" w:sz="0" w:space="0"/>
          <w:between w:val="none" w:color="000000" w:sz="0" w:space="0"/>
        </w:pBdr>
        <w:spacing w:after="0" w:line="360" w:lineRule="auto"/>
        <w:ind w:right="74" w:firstLine="0"/>
        <w:jc w:val="both"/>
        <w:rPr>
          <w:rFonts w:ascii="Times New Roman" w:hAnsi="Times New Roman" w:eastAsia="Times New Roman" w:cs="Times New Roman"/>
        </w:rPr>
      </w:pPr>
    </w:p>
    <w:tbl>
      <w:tblPr>
        <w:tblStyle w:val="84"/>
        <w:tblW w:w="6812" w:type="dxa"/>
        <w:jc w:val="center"/>
        <w:tblLayout w:type="fixed"/>
        <w:tblCellMar>
          <w:top w:w="0" w:type="dxa"/>
          <w:left w:w="0" w:type="dxa"/>
          <w:bottom w:w="0" w:type="dxa"/>
          <w:right w:w="0" w:type="dxa"/>
        </w:tblCellMar>
      </w:tblPr>
      <w:tblGrid>
        <w:gridCol w:w="1370"/>
        <w:gridCol w:w="2145"/>
        <w:gridCol w:w="3297"/>
      </w:tblGrid>
      <w:tr w14:paraId="333EBB4B">
        <w:tblPrEx>
          <w:tblCellMar>
            <w:top w:w="0" w:type="dxa"/>
            <w:left w:w="0" w:type="dxa"/>
            <w:bottom w:w="0" w:type="dxa"/>
            <w:right w:w="0" w:type="dxa"/>
          </w:tblCellMar>
        </w:tblPrEx>
        <w:trPr>
          <w:trHeight w:val="406" w:hRule="atLeast"/>
          <w:jc w:val="center"/>
        </w:trPr>
        <w:tc>
          <w:tcPr>
            <w:tcW w:w="3515" w:type="dxa"/>
            <w:gridSpan w:val="2"/>
            <w:tcBorders>
              <w:top w:val="single" w:color="000000" w:sz="4" w:space="0"/>
              <w:left w:val="single" w:color="000000" w:sz="4" w:space="0"/>
              <w:bottom w:val="single" w:color="000000" w:sz="4" w:space="0"/>
              <w:right w:val="single" w:color="000000" w:sz="4" w:space="0"/>
            </w:tcBorders>
            <w:shd w:val="clear" w:color="auto" w:fill="1F4E79"/>
            <w:tcMar>
              <w:top w:w="0" w:type="dxa"/>
              <w:left w:w="0" w:type="dxa"/>
              <w:bottom w:w="0" w:type="dxa"/>
              <w:right w:w="0" w:type="dxa"/>
            </w:tcMar>
            <w:vAlign w:val="center"/>
          </w:tcPr>
          <w:p w14:paraId="728400C7">
            <w:pPr>
              <w:spacing w:after="0" w:line="360" w:lineRule="auto"/>
              <w:ind w:left="-2" w:firstLine="0"/>
              <w:jc w:val="center"/>
              <w:rPr>
                <w:rFonts w:ascii="Times New Roman" w:hAnsi="Times New Roman" w:eastAsia="Times New Roman" w:cs="Times New Roman"/>
                <w:b/>
                <w:bCs/>
                <w:color w:val="FFFFFF" w:themeColor="background1"/>
                <w14:textFill>
                  <w14:solidFill>
                    <w14:schemeClr w14:val="bg1"/>
                  </w14:solidFill>
                </w14:textFill>
              </w:rPr>
            </w:pPr>
            <w:r>
              <w:rPr>
                <w:rFonts w:ascii="Times New Roman" w:hAnsi="Times New Roman" w:eastAsia="Times New Roman" w:cs="Times New Roman"/>
                <w:b/>
                <w:bCs/>
                <w:color w:val="FFFFFF" w:themeColor="background1"/>
                <w14:textFill>
                  <w14:solidFill>
                    <w14:schemeClr w14:val="bg1"/>
                  </w14:solidFill>
                </w14:textFill>
              </w:rPr>
              <w:t>ECTS Scale</w:t>
            </w:r>
          </w:p>
        </w:tc>
        <w:tc>
          <w:tcPr>
            <w:tcW w:w="3297" w:type="dxa"/>
            <w:tcBorders>
              <w:top w:val="single" w:color="000000" w:sz="4" w:space="0"/>
              <w:left w:val="single" w:color="000000" w:sz="4" w:space="0"/>
              <w:bottom w:val="single" w:color="000000" w:sz="4" w:space="0"/>
              <w:right w:val="single" w:color="000000" w:sz="4" w:space="0"/>
            </w:tcBorders>
            <w:shd w:val="clear" w:color="auto" w:fill="1F4E79"/>
            <w:tcMar>
              <w:top w:w="0" w:type="dxa"/>
              <w:left w:w="0" w:type="dxa"/>
              <w:bottom w:w="0" w:type="dxa"/>
              <w:right w:w="0" w:type="dxa"/>
            </w:tcMar>
            <w:vAlign w:val="center"/>
          </w:tcPr>
          <w:p w14:paraId="4D1ED784">
            <w:pPr>
              <w:spacing w:after="0" w:line="360" w:lineRule="auto"/>
              <w:ind w:left="-2" w:firstLine="0"/>
              <w:jc w:val="center"/>
              <w:rPr>
                <w:rFonts w:ascii="Times New Roman" w:hAnsi="Times New Roman" w:eastAsia="Times New Roman" w:cs="Times New Roman"/>
                <w:b/>
                <w:bCs/>
                <w:color w:val="FFFFFF" w:themeColor="background1"/>
                <w14:textFill>
                  <w14:solidFill>
                    <w14:schemeClr w14:val="bg1"/>
                  </w14:solidFill>
                </w14:textFill>
              </w:rPr>
            </w:pPr>
            <w:r>
              <w:rPr>
                <w:rFonts w:ascii="Times New Roman" w:hAnsi="Times New Roman" w:eastAsia="Times New Roman" w:cs="Times New Roman"/>
                <w:b/>
                <w:bCs/>
                <w:color w:val="FFFFFF" w:themeColor="background1"/>
                <w14:textFill>
                  <w14:solidFill>
                    <w14:schemeClr w14:val="bg1"/>
                  </w14:solidFill>
                </w14:textFill>
              </w:rPr>
              <w:t>Grading System</w:t>
            </w:r>
          </w:p>
        </w:tc>
      </w:tr>
      <w:tr w14:paraId="36D14A0D">
        <w:tblPrEx>
          <w:tblCellMar>
            <w:top w:w="0" w:type="dxa"/>
            <w:left w:w="0" w:type="dxa"/>
            <w:bottom w:w="0" w:type="dxa"/>
            <w:right w:w="0" w:type="dxa"/>
          </w:tblCellMar>
        </w:tblPrEx>
        <w:trPr>
          <w:trHeight w:val="418" w:hRule="atLeast"/>
          <w:jc w:val="center"/>
        </w:trPr>
        <w:tc>
          <w:tcPr>
            <w:tcW w:w="1370"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8A40C02">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A</w:t>
            </w:r>
          </w:p>
        </w:tc>
        <w:tc>
          <w:tcPr>
            <w:tcW w:w="2145"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186D6173">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Excellent</w:t>
            </w:r>
          </w:p>
        </w:tc>
        <w:tc>
          <w:tcPr>
            <w:tcW w:w="329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37403F83">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6.0, 5.75, 5.5, 5.25</w:t>
            </w:r>
          </w:p>
        </w:tc>
      </w:tr>
      <w:tr w14:paraId="681BD422">
        <w:tblPrEx>
          <w:tblCellMar>
            <w:top w:w="0" w:type="dxa"/>
            <w:left w:w="0" w:type="dxa"/>
            <w:bottom w:w="0" w:type="dxa"/>
            <w:right w:w="0" w:type="dxa"/>
          </w:tblCellMar>
        </w:tblPrEx>
        <w:trPr>
          <w:trHeight w:val="418" w:hRule="atLeast"/>
          <w:jc w:val="center"/>
        </w:trPr>
        <w:tc>
          <w:tcPr>
            <w:tcW w:w="1370"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161296D0">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B</w:t>
            </w:r>
          </w:p>
        </w:tc>
        <w:tc>
          <w:tcPr>
            <w:tcW w:w="2145"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623064FB">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Very Good</w:t>
            </w:r>
          </w:p>
        </w:tc>
        <w:tc>
          <w:tcPr>
            <w:tcW w:w="329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759ECC98">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5.0, 4.75</w:t>
            </w:r>
          </w:p>
        </w:tc>
      </w:tr>
      <w:tr w14:paraId="563A1ECC">
        <w:tblPrEx>
          <w:tblCellMar>
            <w:top w:w="0" w:type="dxa"/>
            <w:left w:w="0" w:type="dxa"/>
            <w:bottom w:w="0" w:type="dxa"/>
            <w:right w:w="0" w:type="dxa"/>
          </w:tblCellMar>
        </w:tblPrEx>
        <w:trPr>
          <w:trHeight w:val="393" w:hRule="atLeast"/>
          <w:jc w:val="center"/>
        </w:trPr>
        <w:tc>
          <w:tcPr>
            <w:tcW w:w="1370"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EA6125E">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C</w:t>
            </w:r>
          </w:p>
        </w:tc>
        <w:tc>
          <w:tcPr>
            <w:tcW w:w="2145"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141B56D9">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Good</w:t>
            </w:r>
          </w:p>
        </w:tc>
        <w:tc>
          <w:tcPr>
            <w:tcW w:w="329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77DF8D3C">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4.50</w:t>
            </w:r>
          </w:p>
        </w:tc>
      </w:tr>
      <w:tr w14:paraId="750C7982">
        <w:tblPrEx>
          <w:tblCellMar>
            <w:top w:w="0" w:type="dxa"/>
            <w:left w:w="0" w:type="dxa"/>
            <w:bottom w:w="0" w:type="dxa"/>
            <w:right w:w="0" w:type="dxa"/>
          </w:tblCellMar>
        </w:tblPrEx>
        <w:trPr>
          <w:trHeight w:val="406" w:hRule="atLeast"/>
          <w:jc w:val="center"/>
        </w:trPr>
        <w:tc>
          <w:tcPr>
            <w:tcW w:w="1370"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EBC5673">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D</w:t>
            </w:r>
          </w:p>
        </w:tc>
        <w:tc>
          <w:tcPr>
            <w:tcW w:w="2145"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6A4D2130">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Satisfactory</w:t>
            </w:r>
          </w:p>
        </w:tc>
        <w:tc>
          <w:tcPr>
            <w:tcW w:w="329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2BFF1D1C">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4.25</w:t>
            </w:r>
          </w:p>
        </w:tc>
      </w:tr>
      <w:tr w14:paraId="1722B47D">
        <w:tblPrEx>
          <w:tblCellMar>
            <w:top w:w="0" w:type="dxa"/>
            <w:left w:w="0" w:type="dxa"/>
            <w:bottom w:w="0" w:type="dxa"/>
            <w:right w:w="0" w:type="dxa"/>
          </w:tblCellMar>
        </w:tblPrEx>
        <w:trPr>
          <w:trHeight w:val="367" w:hRule="atLeast"/>
          <w:jc w:val="center"/>
        </w:trPr>
        <w:tc>
          <w:tcPr>
            <w:tcW w:w="1370"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7A9E7539">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E</w:t>
            </w:r>
          </w:p>
        </w:tc>
        <w:tc>
          <w:tcPr>
            <w:tcW w:w="2145"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2C03F56F">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Pass</w:t>
            </w:r>
          </w:p>
        </w:tc>
        <w:tc>
          <w:tcPr>
            <w:tcW w:w="329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2EEB6231">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4.00</w:t>
            </w:r>
          </w:p>
        </w:tc>
      </w:tr>
      <w:tr w14:paraId="2A079692">
        <w:tblPrEx>
          <w:tblCellMar>
            <w:top w:w="0" w:type="dxa"/>
            <w:left w:w="0" w:type="dxa"/>
            <w:bottom w:w="0" w:type="dxa"/>
            <w:right w:w="0" w:type="dxa"/>
          </w:tblCellMar>
        </w:tblPrEx>
        <w:trPr>
          <w:trHeight w:val="412" w:hRule="atLeast"/>
          <w:jc w:val="center"/>
        </w:trPr>
        <w:tc>
          <w:tcPr>
            <w:tcW w:w="1370"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2972EC37">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F</w:t>
            </w:r>
          </w:p>
        </w:tc>
        <w:tc>
          <w:tcPr>
            <w:tcW w:w="2145"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38DCB46D">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Fail</w:t>
            </w:r>
          </w:p>
        </w:tc>
        <w:tc>
          <w:tcPr>
            <w:tcW w:w="329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6028727">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&lt; 4.00</w:t>
            </w:r>
          </w:p>
        </w:tc>
      </w:tr>
    </w:tbl>
    <w:p w14:paraId="002829BF">
      <w:pPr>
        <w:spacing w:after="0" w:line="360" w:lineRule="auto"/>
        <w:ind w:firstLine="0"/>
        <w:jc w:val="both"/>
        <w:rPr>
          <w:rFonts w:ascii="Times New Roman" w:hAnsi="Times New Roman" w:eastAsia="Times New Roman" w:cs="Times New Roman"/>
        </w:rPr>
      </w:pPr>
    </w:p>
    <w:p w14:paraId="1FD63B89">
      <w:pPr>
        <w:spacing w:after="0" w:line="360" w:lineRule="auto"/>
        <w:ind w:firstLine="0"/>
        <w:jc w:val="both"/>
        <w:rPr>
          <w:rFonts w:ascii="Times New Roman" w:hAnsi="Times New Roman" w:eastAsia="Times New Roman" w:cs="Times New Roman"/>
        </w:rPr>
      </w:pPr>
    </w:p>
    <w:p w14:paraId="78B6C49E">
      <w:pPr>
        <w:pStyle w:val="4"/>
        <w:keepNext w:val="0"/>
        <w:keepLines w:val="0"/>
        <w:rPr>
          <w:rStyle w:val="23"/>
          <w:rFonts w:ascii="Times New Roman" w:hAnsi="Times New Roman" w:cs="Times New Roman"/>
          <w:color w:val="auto"/>
          <w:sz w:val="22"/>
          <w:szCs w:val="22"/>
          <w:lang w:val="en-US"/>
        </w:rPr>
      </w:pPr>
      <w:r>
        <w:rPr>
          <w:rStyle w:val="23"/>
          <w:rFonts w:ascii="Times New Roman" w:hAnsi="Times New Roman" w:cs="Times New Roman"/>
          <w:color w:val="auto"/>
          <w:sz w:val="22"/>
          <w:szCs w:val="22"/>
          <w:lang w:val="en-US"/>
        </w:rPr>
        <w:t>1.3 Cấu trúc chương trình:</w:t>
      </w:r>
    </w:p>
    <w:p w14:paraId="16A1E56D">
      <w:pPr>
        <w:pStyle w:val="4"/>
        <w:keepNext w:val="0"/>
        <w:keepLines w:val="0"/>
        <w:rPr>
          <w:rFonts w:ascii="Times New Roman" w:hAnsi="Times New Roman" w:cs="Times New Roman"/>
          <w:color w:val="auto"/>
          <w:sz w:val="22"/>
          <w:szCs w:val="22"/>
        </w:rPr>
      </w:pPr>
      <w:r>
        <w:rPr>
          <w:rStyle w:val="23"/>
          <w:rFonts w:ascii="Times New Roman" w:hAnsi="Times New Roman" w:cs="Times New Roman"/>
          <w:color w:val="auto"/>
          <w:sz w:val="22"/>
          <w:szCs w:val="22"/>
        </w:rPr>
        <w:t>Giai đoạn 1 – Năm 1 &amp; Năm 2 (Foundation + Core)</w:t>
      </w:r>
    </w:p>
    <w:p w14:paraId="5BEB3C2C">
      <w:pPr>
        <w:numPr>
          <w:ilvl w:val="0"/>
          <w:numId w:val="2"/>
        </w:numPr>
        <w:spacing w:beforeAutospacing="1" w:after="0" w:afterAutospacing="1"/>
        <w:rPr>
          <w:rFonts w:ascii="Times New Roman" w:hAnsi="Times New Roman" w:cs="Times New Roman"/>
        </w:rPr>
      </w:pPr>
      <w:r>
        <w:rPr>
          <w:rFonts w:ascii="Times New Roman" w:hAnsi="Times New Roman" w:cs="Times New Roman"/>
        </w:rPr>
        <w:t>Học</w:t>
      </w:r>
      <w:r>
        <w:rPr>
          <w:rFonts w:hint="default" w:ascii="Times New Roman" w:hAnsi="Times New Roman" w:cs="Times New Roman"/>
          <w:lang w:val="en-US"/>
        </w:rPr>
        <w:t xml:space="preserve"> viên tham gia chương trình</w:t>
      </w:r>
      <w:r>
        <w:rPr>
          <w:rFonts w:ascii="Times New Roman" w:hAnsi="Times New Roman" w:cs="Times New Roman"/>
        </w:rPr>
        <w:t xml:space="preserve"> chủ yếu trên </w:t>
      </w:r>
      <w:r>
        <w:rPr>
          <w:rStyle w:val="23"/>
          <w:rFonts w:ascii="Times New Roman" w:hAnsi="Times New Roman" w:cs="Times New Roman"/>
        </w:rPr>
        <w:t>hệ thống LMS của UMEF</w:t>
      </w:r>
      <w:r>
        <w:rPr>
          <w:rStyle w:val="23"/>
          <w:rFonts w:hint="default" w:ascii="Times New Roman" w:hAnsi="Times New Roman" w:cs="Times New Roman"/>
          <w:lang w:val="en-US"/>
        </w:rPr>
        <w:t xml:space="preserve"> và hệ thống hỗ trợ học tập của IDEAS (Với kho tài liệu của Cengage).</w:t>
      </w:r>
      <w:r>
        <w:rPr>
          <w:rFonts w:ascii="Times New Roman" w:hAnsi="Times New Roman" w:cs="Times New Roman"/>
        </w:rPr>
        <w:t xml:space="preserve"> </w:t>
      </w:r>
    </w:p>
    <w:p w14:paraId="6A7038F3">
      <w:pPr>
        <w:numPr>
          <w:ilvl w:val="0"/>
          <w:numId w:val="2"/>
        </w:numPr>
        <w:spacing w:beforeAutospacing="1" w:after="0" w:afterAutospacing="1"/>
        <w:rPr>
          <w:rFonts w:ascii="Times New Roman" w:hAnsi="Times New Roman" w:cs="Times New Roman"/>
        </w:rPr>
      </w:pPr>
      <w:r>
        <w:rPr>
          <w:rFonts w:hint="default" w:ascii="Times New Roman" w:hAnsi="Times New Roman" w:cs="Times New Roman"/>
          <w:lang w:val="en-US"/>
        </w:rPr>
        <w:t>Nhiệm vụ của Học viên: tự học qua các video, tài liệu có sẵn trên hai hệ thống; hoàn thành bài Midterm &amp; Final trên hệ thống của UMEF.</w:t>
      </w:r>
    </w:p>
    <w:p w14:paraId="1E79685B">
      <w:pPr>
        <w:numPr>
          <w:ilvl w:val="0"/>
          <w:numId w:val="2"/>
        </w:numPr>
        <w:spacing w:beforeAutospacing="1" w:after="0" w:afterAutospacing="1"/>
        <w:rPr>
          <w:rFonts w:ascii="Times New Roman" w:hAnsi="Times New Roman" w:cs="Times New Roman"/>
        </w:rPr>
      </w:pPr>
      <w:r>
        <w:rPr>
          <w:rFonts w:hint="default" w:ascii="Times New Roman" w:hAnsi="Times New Roman" w:cs="Times New Roman"/>
          <w:lang w:val="en-US"/>
        </w:rPr>
        <w:t>Tổng có 24 môn học cần hoàn thành.</w:t>
      </w:r>
    </w:p>
    <w:p w14:paraId="1D33EB8B">
      <w:pPr>
        <w:numPr>
          <w:ilvl w:val="0"/>
          <w:numId w:val="2"/>
        </w:numPr>
        <w:spacing w:beforeAutospacing="1" w:after="0" w:afterAutospacing="1"/>
        <w:rPr>
          <w:rFonts w:ascii="Times New Roman" w:hAnsi="Times New Roman" w:cs="Times New Roman"/>
        </w:rPr>
      </w:pPr>
      <w:r>
        <w:rPr>
          <w:rFonts w:hint="default" w:ascii="Times New Roman" w:hAnsi="Times New Roman" w:cs="Times New Roman"/>
          <w:lang w:val="en-US"/>
        </w:rPr>
        <w:t>Workshop bổ trợ m</w:t>
      </w:r>
      <w:r>
        <w:rPr>
          <w:rFonts w:ascii="Times New Roman" w:hAnsi="Times New Roman" w:cs="Times New Roman"/>
        </w:rPr>
        <w:t xml:space="preserve">ỗi môn học: </w:t>
      </w:r>
      <w:r>
        <w:rPr>
          <w:rFonts w:hint="default" w:ascii="Times New Roman" w:hAnsi="Times New Roman" w:cs="Times New Roman"/>
          <w:lang w:val="en-US"/>
        </w:rPr>
        <w:t>Mỗi môn học sẽ có 01 - 02 Workshop vào Chủ nhật</w:t>
      </w:r>
    </w:p>
    <w:p w14:paraId="46225C42">
      <w:pPr>
        <w:numPr>
          <w:ilvl w:val="1"/>
          <w:numId w:val="3"/>
        </w:numPr>
        <w:tabs>
          <w:tab w:val="left" w:pos="1440"/>
        </w:tabs>
        <w:spacing w:beforeAutospacing="1" w:after="0" w:afterAutospacing="1"/>
        <w:rPr>
          <w:rFonts w:ascii="Times New Roman" w:hAnsi="Times New Roman" w:cs="Times New Roman"/>
        </w:rPr>
      </w:pPr>
      <w:r>
        <w:rPr>
          <w:rFonts w:hint="default" w:ascii="Times New Roman" w:hAnsi="Times New Roman" w:cs="Times New Roman"/>
          <w:lang w:val="en-US"/>
        </w:rPr>
        <w:t>Thời gian: 8h30 - 11h30 hoặc 13h30 - 16h30</w:t>
      </w:r>
    </w:p>
    <w:p w14:paraId="0B1F286E">
      <w:pPr>
        <w:numPr>
          <w:ilvl w:val="1"/>
          <w:numId w:val="3"/>
        </w:numPr>
        <w:tabs>
          <w:tab w:val="left" w:pos="1440"/>
        </w:tabs>
        <w:spacing w:beforeAutospacing="1" w:after="0" w:afterAutospacing="1"/>
        <w:rPr>
          <w:rFonts w:ascii="Times New Roman" w:hAnsi="Times New Roman" w:cs="Times New Roman"/>
        </w:rPr>
      </w:pPr>
      <w:r>
        <w:rPr>
          <w:rFonts w:ascii="Times New Roman" w:hAnsi="Times New Roman" w:cs="Times New Roman"/>
        </w:rPr>
        <w:t xml:space="preserve">Mục tiêu: </w:t>
      </w:r>
      <w:r>
        <w:rPr>
          <w:rFonts w:hint="default" w:ascii="Times New Roman" w:hAnsi="Times New Roman" w:cs="Times New Roman"/>
          <w:lang w:val="en-US"/>
        </w:rPr>
        <w:t>Tổng quan môn học, chia sẻ các case thực tế và hướng dẫn bài Final</w:t>
      </w:r>
    </w:p>
    <w:p w14:paraId="35703201">
      <w:pPr>
        <w:pStyle w:val="4"/>
        <w:keepNext w:val="0"/>
        <w:keepLines w:val="0"/>
        <w:rPr>
          <w:rFonts w:ascii="Times New Roman" w:hAnsi="Times New Roman" w:cs="Times New Roman"/>
          <w:color w:val="auto"/>
          <w:sz w:val="22"/>
          <w:szCs w:val="22"/>
        </w:rPr>
      </w:pPr>
      <w:r>
        <w:rPr>
          <w:rStyle w:val="23"/>
          <w:rFonts w:ascii="Times New Roman" w:hAnsi="Times New Roman" w:cs="Times New Roman"/>
          <w:color w:val="auto"/>
          <w:sz w:val="22"/>
          <w:szCs w:val="22"/>
        </w:rPr>
        <w:t>Giai đoạn 2 – Năm 3 (Top-up)</w:t>
      </w:r>
    </w:p>
    <w:p w14:paraId="2C3B2D5A">
      <w:pPr>
        <w:numPr>
          <w:ilvl w:val="0"/>
          <w:numId w:val="4"/>
        </w:numPr>
        <w:spacing w:beforeAutospacing="1" w:after="0" w:afterAutospacing="1"/>
        <w:rPr>
          <w:rFonts w:ascii="Times New Roman" w:hAnsi="Times New Roman" w:cs="Times New Roman"/>
        </w:rPr>
      </w:pPr>
      <w:r>
        <w:rPr>
          <w:rFonts w:ascii="Times New Roman" w:hAnsi="Times New Roman" w:cs="Times New Roman"/>
        </w:rPr>
        <w:t xml:space="preserve">Học theo mô hình </w:t>
      </w:r>
      <w:r>
        <w:rPr>
          <w:rStyle w:val="23"/>
          <w:rFonts w:ascii="Times New Roman" w:hAnsi="Times New Roman" w:cs="Times New Roman"/>
          <w:b w:val="0"/>
          <w:bCs w:val="0"/>
        </w:rPr>
        <w:t>Top-up</w:t>
      </w:r>
      <w:r>
        <w:rPr>
          <w:rFonts w:ascii="Times New Roman" w:hAnsi="Times New Roman" w:cs="Times New Roman"/>
        </w:rPr>
        <w:t xml:space="preserve"> </w:t>
      </w:r>
      <w:r>
        <w:rPr>
          <w:rFonts w:ascii="Times New Roman" w:hAnsi="Times New Roman" w:cs="Times New Roman"/>
          <w:lang w:val="en-US"/>
        </w:rPr>
        <w:t>thông thường</w:t>
      </w:r>
      <w:r>
        <w:rPr>
          <w:rFonts w:hint="default" w:ascii="Times New Roman" w:hAnsi="Times New Roman" w:cs="Times New Roman"/>
          <w:lang w:val="en-US"/>
        </w:rPr>
        <w:t>. Tổng có 10 môn học và Luận văn.</w:t>
      </w:r>
    </w:p>
    <w:p w14:paraId="75479921">
      <w:pPr>
        <w:numPr>
          <w:ilvl w:val="0"/>
          <w:numId w:val="4"/>
        </w:numPr>
        <w:spacing w:beforeAutospacing="1" w:after="0" w:afterAutospacing="1"/>
        <w:rPr>
          <w:rFonts w:ascii="Times New Roman" w:hAnsi="Times New Roman" w:cs="Times New Roman"/>
        </w:rPr>
      </w:pPr>
      <w:r>
        <w:rPr>
          <w:rFonts w:ascii="Times New Roman" w:hAnsi="Times New Roman" w:cs="Times New Roman"/>
        </w:rPr>
        <w:t>Mỗi môn</w:t>
      </w:r>
      <w:r>
        <w:rPr>
          <w:rFonts w:hint="default" w:ascii="Times New Roman" w:hAnsi="Times New Roman" w:cs="Times New Roman"/>
          <w:lang w:val="en-US"/>
        </w:rPr>
        <w:t xml:space="preserve"> học</w:t>
      </w:r>
      <w:r>
        <w:rPr>
          <w:rFonts w:ascii="Times New Roman" w:hAnsi="Times New Roman" w:cs="Times New Roman"/>
        </w:rPr>
        <w:t xml:space="preserve"> gồm: </w:t>
      </w:r>
    </w:p>
    <w:p w14:paraId="56CA731C">
      <w:pPr>
        <w:numPr>
          <w:ilvl w:val="1"/>
          <w:numId w:val="4"/>
        </w:numPr>
        <w:spacing w:beforeAutospacing="1" w:after="0" w:afterAutospacing="1"/>
        <w:rPr>
          <w:rFonts w:ascii="Times New Roman" w:hAnsi="Times New Roman" w:cs="Times New Roman"/>
        </w:rPr>
      </w:pPr>
      <w:r>
        <w:rPr>
          <w:rStyle w:val="23"/>
          <w:rFonts w:ascii="Times New Roman" w:hAnsi="Times New Roman" w:cs="Times New Roman"/>
          <w:b w:val="0"/>
          <w:bCs w:val="0"/>
        </w:rPr>
        <w:t>04 buổi giảng viên Việt Nam (GVVN)</w:t>
      </w:r>
      <w:r>
        <w:rPr>
          <w:rFonts w:ascii="Times New Roman" w:hAnsi="Times New Roman" w:cs="Times New Roman"/>
        </w:rPr>
        <w:t xml:space="preserve"> </w:t>
      </w:r>
      <w:r>
        <w:rPr>
          <w:rFonts w:hint="default" w:ascii="Times New Roman" w:hAnsi="Times New Roman" w:cs="Times New Roman"/>
          <w:lang w:val="en-US"/>
        </w:rPr>
        <w:t>vào Chủ nhật;</w:t>
      </w:r>
    </w:p>
    <w:p w14:paraId="2FAED735">
      <w:pPr>
        <w:numPr>
          <w:ilvl w:val="1"/>
          <w:numId w:val="4"/>
        </w:numPr>
        <w:spacing w:beforeAutospacing="1" w:after="0" w:afterAutospacing="1"/>
        <w:rPr>
          <w:rFonts w:ascii="Times New Roman" w:hAnsi="Times New Roman" w:eastAsia="Times New Roman" w:cs="Times New Roman"/>
        </w:rPr>
      </w:pPr>
      <w:r>
        <w:rPr>
          <w:rStyle w:val="23"/>
          <w:rFonts w:ascii="Times New Roman" w:hAnsi="Times New Roman" w:cs="Times New Roman"/>
          <w:b w:val="0"/>
          <w:bCs w:val="0"/>
        </w:rPr>
        <w:t>02 buổi giảng viên nước ngoài (GVNN)</w:t>
      </w:r>
      <w:r>
        <w:rPr>
          <w:rFonts w:ascii="Times New Roman" w:hAnsi="Times New Roman" w:cs="Times New Roman"/>
        </w:rPr>
        <w:t xml:space="preserve"> </w:t>
      </w:r>
      <w:r>
        <w:rPr>
          <w:rFonts w:hint="default" w:ascii="Times New Roman" w:hAnsi="Times New Roman" w:cs="Times New Roman"/>
          <w:lang w:val="en-US"/>
        </w:rPr>
        <w:t>vào Chủ nhật</w:t>
      </w:r>
    </w:p>
    <w:p w14:paraId="6182E485">
      <w:pPr>
        <w:spacing w:after="0" w:line="360" w:lineRule="auto"/>
        <w:ind w:firstLine="0"/>
        <w:jc w:val="both"/>
        <w:rPr>
          <w:rFonts w:ascii="Times New Roman" w:hAnsi="Times New Roman" w:eastAsia="Times New Roman" w:cs="Times New Roman"/>
          <w:b/>
          <w:bCs/>
        </w:rPr>
      </w:pPr>
      <w:r>
        <w:rPr>
          <w:rFonts w:ascii="Times New Roman" w:hAnsi="Times New Roman" w:eastAsia="Times New Roman" w:cs="Times New Roman"/>
          <w:b/>
          <w:bCs/>
        </w:rPr>
        <w:t>2. Tổng quan học phí và phí dịch vụ</w:t>
      </w:r>
    </w:p>
    <w:p w14:paraId="75859B1A">
      <w:pPr>
        <w:spacing w:after="0" w:line="360" w:lineRule="auto"/>
        <w:jc w:val="both"/>
        <w:rPr>
          <w:rFonts w:ascii="Times New Roman" w:hAnsi="Times New Roman" w:eastAsia="Times New Roman" w:cs="Times New Roman"/>
          <w:b/>
          <w:bCs/>
        </w:rPr>
      </w:pPr>
      <w:r>
        <w:rPr>
          <w:rFonts w:ascii="Times New Roman" w:hAnsi="Times New Roman" w:eastAsia="Times New Roman" w:cs="Times New Roman"/>
          <w:b/>
          <w:bCs/>
        </w:rPr>
        <w:t>2.1. Bảng học phí chi tiết</w:t>
      </w:r>
    </w:p>
    <w:p w14:paraId="219C3E04">
      <w:pPr>
        <w:spacing w:after="0" w:line="360" w:lineRule="auto"/>
        <w:jc w:val="both"/>
        <w:rPr>
          <w:rFonts w:ascii="Times New Roman" w:hAnsi="Times New Roman" w:eastAsia="Times New Roman" w:cs="Times New Roman"/>
          <w:b/>
          <w:bCs/>
        </w:rPr>
      </w:pPr>
    </w:p>
    <w:tbl>
      <w:tblPr>
        <w:tblStyle w:val="85"/>
        <w:tblpPr w:leftFromText="180" w:rightFromText="180" w:vertAnchor="text" w:tblpXSpec="center"/>
        <w:tblW w:w="950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89"/>
        <w:gridCol w:w="3820"/>
        <w:gridCol w:w="1933"/>
        <w:gridCol w:w="1560"/>
      </w:tblGrid>
      <w:tr w14:paraId="542B5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jc w:val="center"/>
        </w:trPr>
        <w:tc>
          <w:tcPr>
            <w:tcW w:w="2189" w:type="dxa"/>
            <w:tcBorders>
              <w:top w:val="single" w:color="000000" w:sz="4" w:space="0"/>
              <w:left w:val="single" w:color="000000" w:sz="4" w:space="0"/>
              <w:bottom w:val="single" w:color="000000" w:sz="4" w:space="0"/>
              <w:right w:val="single" w:color="000000" w:sz="4" w:space="0"/>
            </w:tcBorders>
            <w:shd w:val="clear" w:color="auto" w:fill="E5B8B7"/>
            <w:tcMar>
              <w:top w:w="0" w:type="dxa"/>
              <w:left w:w="0" w:type="dxa"/>
              <w:bottom w:w="0" w:type="dxa"/>
              <w:right w:w="0" w:type="dxa"/>
            </w:tcMar>
            <w:vAlign w:val="center"/>
          </w:tcPr>
          <w:p w14:paraId="0203E5D1">
            <w:pPr>
              <w:spacing w:after="0" w:line="360" w:lineRule="auto"/>
              <w:ind w:left="57" w:firstLine="0"/>
              <w:jc w:val="center"/>
              <w:rPr>
                <w:rFonts w:ascii="Times New Roman" w:hAnsi="Times New Roman" w:eastAsia="Times New Roman" w:cs="Times New Roman"/>
                <w:b/>
                <w:bCs/>
              </w:rPr>
            </w:pPr>
            <w:r>
              <w:rPr>
                <w:rFonts w:ascii="Times New Roman" w:hAnsi="Times New Roman" w:eastAsia="Times New Roman" w:cs="Times New Roman"/>
                <w:b/>
                <w:bCs/>
              </w:rPr>
              <w:t>Học phí/lệ phí</w:t>
            </w:r>
          </w:p>
        </w:tc>
        <w:tc>
          <w:tcPr>
            <w:tcW w:w="3820" w:type="dxa"/>
            <w:tcBorders>
              <w:top w:val="single" w:color="000000" w:sz="4" w:space="0"/>
              <w:left w:val="single" w:color="000000" w:sz="4" w:space="0"/>
              <w:bottom w:val="single" w:color="000000" w:sz="4" w:space="0"/>
              <w:right w:val="single" w:color="000000" w:sz="4" w:space="0"/>
            </w:tcBorders>
            <w:shd w:val="clear" w:color="auto" w:fill="E5B8B7"/>
            <w:tcMar>
              <w:top w:w="0" w:type="dxa"/>
              <w:left w:w="0" w:type="dxa"/>
              <w:bottom w:w="0" w:type="dxa"/>
              <w:right w:w="0" w:type="dxa"/>
            </w:tcMar>
            <w:vAlign w:val="center"/>
          </w:tcPr>
          <w:p w14:paraId="6A94258A">
            <w:pPr>
              <w:spacing w:after="0" w:line="360" w:lineRule="auto"/>
              <w:ind w:left="57" w:firstLine="0"/>
              <w:jc w:val="center"/>
              <w:rPr>
                <w:rFonts w:ascii="Times New Roman" w:hAnsi="Times New Roman" w:eastAsia="Times New Roman" w:cs="Times New Roman"/>
                <w:b/>
                <w:bCs/>
              </w:rPr>
            </w:pPr>
            <w:r>
              <w:rPr>
                <w:rFonts w:ascii="Times New Roman" w:hAnsi="Times New Roman" w:eastAsia="Times New Roman" w:cs="Times New Roman"/>
                <w:b/>
                <w:bCs/>
              </w:rPr>
              <w:t>Chi tiết</w:t>
            </w:r>
          </w:p>
        </w:tc>
        <w:tc>
          <w:tcPr>
            <w:tcW w:w="1933" w:type="dxa"/>
            <w:tcBorders>
              <w:top w:val="single" w:color="000000" w:sz="4" w:space="0"/>
              <w:left w:val="single" w:color="000000" w:sz="4" w:space="0"/>
              <w:bottom w:val="single" w:color="000000" w:sz="4" w:space="0"/>
              <w:right w:val="single" w:color="000000" w:sz="4" w:space="0"/>
            </w:tcBorders>
            <w:shd w:val="clear" w:color="auto" w:fill="E5B8B7"/>
            <w:tcMar>
              <w:top w:w="0" w:type="dxa"/>
              <w:left w:w="0" w:type="dxa"/>
              <w:bottom w:w="0" w:type="dxa"/>
              <w:right w:w="0" w:type="dxa"/>
            </w:tcMar>
            <w:vAlign w:val="center"/>
          </w:tcPr>
          <w:p w14:paraId="50711C31">
            <w:pPr>
              <w:spacing w:after="0" w:line="360" w:lineRule="auto"/>
              <w:ind w:left="57" w:firstLine="0"/>
              <w:jc w:val="center"/>
              <w:rPr>
                <w:rFonts w:ascii="Times New Roman" w:hAnsi="Times New Roman" w:eastAsia="Times New Roman" w:cs="Times New Roman"/>
                <w:b/>
                <w:bCs/>
                <w:lang w:val="en-US"/>
              </w:rPr>
            </w:pPr>
            <w:r>
              <w:rPr>
                <w:rFonts w:ascii="Times New Roman" w:hAnsi="Times New Roman" w:eastAsia="Times New Roman" w:cs="Times New Roman"/>
                <w:b/>
                <w:bCs/>
                <w:lang w:val="en-US"/>
              </w:rPr>
              <w:t>Năm 1 và Năm 2</w:t>
            </w:r>
          </w:p>
          <w:p w14:paraId="1E53545A">
            <w:pPr>
              <w:spacing w:after="0" w:line="360" w:lineRule="auto"/>
              <w:ind w:left="57" w:firstLine="0"/>
              <w:jc w:val="center"/>
              <w:rPr>
                <w:rFonts w:ascii="Times New Roman" w:hAnsi="Times New Roman" w:eastAsia="Times New Roman" w:cs="Times New Roman"/>
                <w:b/>
                <w:bCs/>
                <w:lang w:val="en-US"/>
              </w:rPr>
            </w:pPr>
            <w:r>
              <w:rPr>
                <w:rFonts w:ascii="Times New Roman" w:hAnsi="Times New Roman" w:eastAsia="Times New Roman" w:cs="Times New Roman"/>
                <w:b/>
                <w:bCs/>
                <w:lang w:val="en-US"/>
              </w:rPr>
              <w:t>(CHF)</w:t>
            </w:r>
          </w:p>
        </w:tc>
        <w:tc>
          <w:tcPr>
            <w:tcW w:w="1560" w:type="dxa"/>
            <w:tcBorders>
              <w:top w:val="single" w:color="000000" w:sz="4" w:space="0"/>
              <w:left w:val="single" w:color="000000" w:sz="4" w:space="0"/>
              <w:bottom w:val="single" w:color="000000" w:sz="4" w:space="0"/>
              <w:right w:val="single" w:color="000000" w:sz="4" w:space="0"/>
            </w:tcBorders>
            <w:shd w:val="clear" w:color="auto" w:fill="E5B8B7"/>
            <w:tcMar>
              <w:top w:w="0" w:type="dxa"/>
              <w:left w:w="0" w:type="dxa"/>
              <w:bottom w:w="0" w:type="dxa"/>
              <w:right w:w="0" w:type="dxa"/>
            </w:tcMar>
            <w:vAlign w:val="center"/>
          </w:tcPr>
          <w:p w14:paraId="7DD7BE48">
            <w:pPr>
              <w:spacing w:after="0" w:line="360" w:lineRule="auto"/>
              <w:ind w:left="57" w:firstLine="0"/>
              <w:jc w:val="center"/>
              <w:rPr>
                <w:rFonts w:ascii="Times New Roman" w:hAnsi="Times New Roman" w:eastAsia="Times New Roman" w:cs="Times New Roman"/>
                <w:b/>
                <w:bCs/>
                <w:lang w:val="en-US"/>
              </w:rPr>
            </w:pPr>
            <w:r>
              <w:rPr>
                <w:rFonts w:ascii="Times New Roman" w:hAnsi="Times New Roman" w:eastAsia="Times New Roman" w:cs="Times New Roman"/>
                <w:b/>
                <w:bCs/>
                <w:lang w:val="en-US"/>
              </w:rPr>
              <w:t>Năm 3</w:t>
            </w:r>
          </w:p>
          <w:p w14:paraId="58ABDC32">
            <w:pPr>
              <w:spacing w:after="0" w:line="360" w:lineRule="auto"/>
              <w:ind w:left="57" w:firstLine="0"/>
              <w:jc w:val="center"/>
              <w:rPr>
                <w:rFonts w:ascii="Times New Roman" w:hAnsi="Times New Roman" w:eastAsia="Times New Roman" w:cs="Times New Roman"/>
                <w:b/>
                <w:bCs/>
                <w:lang w:val="en-US"/>
              </w:rPr>
            </w:pPr>
            <w:r>
              <w:rPr>
                <w:rFonts w:ascii="Times New Roman" w:hAnsi="Times New Roman" w:eastAsia="Times New Roman" w:cs="Times New Roman"/>
                <w:b/>
                <w:bCs/>
                <w:lang w:val="en-US"/>
              </w:rPr>
              <w:t>(CHF</w:t>
            </w:r>
          </w:p>
        </w:tc>
      </w:tr>
      <w:tr w14:paraId="3CE5F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jc w:val="center"/>
        </w:trPr>
        <w:tc>
          <w:tcPr>
            <w:tcW w:w="2189" w:type="dxa"/>
            <w:vMerge w:val="restart"/>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DAB4BB5">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Học phí - UMEF</w:t>
            </w:r>
          </w:p>
        </w:tc>
        <w:tc>
          <w:tcPr>
            <w:tcW w:w="382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F841753">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Lệ phí hồ sơ*</w:t>
            </w:r>
          </w:p>
        </w:tc>
        <w:tc>
          <w:tcPr>
            <w:tcW w:w="1933"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97FAA50">
            <w:pPr>
              <w:spacing w:after="0" w:line="360" w:lineRule="auto"/>
              <w:ind w:left="57" w:firstLine="0"/>
              <w:jc w:val="center"/>
              <w:rPr>
                <w:rFonts w:ascii="Times New Roman" w:hAnsi="Times New Roman" w:eastAsia="Times New Roman" w:cs="Times New Roman"/>
                <w:lang w:val="en-US"/>
              </w:rPr>
            </w:pPr>
            <w:r>
              <w:rPr>
                <w:rFonts w:ascii="Times New Roman" w:hAnsi="Times New Roman" w:eastAsia="Times New Roman" w:cs="Times New Roman"/>
                <w:lang w:val="en-US"/>
              </w:rPr>
              <w:t>150</w:t>
            </w: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1B58CC3">
            <w:pPr>
              <w:spacing w:after="0" w:line="360" w:lineRule="auto"/>
              <w:ind w:left="57" w:firstLine="0"/>
              <w:jc w:val="center"/>
              <w:rPr>
                <w:rFonts w:ascii="Times New Roman" w:hAnsi="Times New Roman" w:eastAsia="Times New Roman" w:cs="Times New Roman"/>
              </w:rPr>
            </w:pPr>
          </w:p>
        </w:tc>
      </w:tr>
      <w:tr w14:paraId="53AC0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jc w:val="center"/>
        </w:trPr>
        <w:tc>
          <w:tcPr>
            <w:tcW w:w="2189" w:type="dxa"/>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E1622F5">
            <w:pPr>
              <w:widowControl w:val="0"/>
              <w:spacing w:after="0" w:line="360" w:lineRule="auto"/>
              <w:ind w:firstLine="0"/>
              <w:rPr>
                <w:rFonts w:ascii="Times New Roman" w:hAnsi="Times New Roman" w:eastAsia="Times New Roman" w:cs="Times New Roman"/>
              </w:rPr>
            </w:pPr>
          </w:p>
        </w:tc>
        <w:tc>
          <w:tcPr>
            <w:tcW w:w="382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247EF44">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Học phí cơ bản*</w:t>
            </w:r>
          </w:p>
        </w:tc>
        <w:tc>
          <w:tcPr>
            <w:tcW w:w="1933"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CB2CA82">
            <w:pPr>
              <w:spacing w:after="0" w:line="360" w:lineRule="auto"/>
              <w:ind w:left="57" w:firstLine="0"/>
              <w:jc w:val="center"/>
              <w:rPr>
                <w:rFonts w:hint="default" w:ascii="Times New Roman" w:hAnsi="Times New Roman" w:eastAsia="Times New Roman" w:cs="Times New Roman"/>
                <w:lang w:val="en-US"/>
              </w:rPr>
            </w:pPr>
            <w:r>
              <w:rPr>
                <w:rFonts w:hint="default" w:ascii="Times New Roman" w:hAnsi="Times New Roman" w:eastAsia="Times New Roman" w:cs="Times New Roman"/>
                <w:lang w:val="en-US"/>
              </w:rPr>
              <w:t>4.600</w:t>
            </w: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20FD005">
            <w:pPr>
              <w:spacing w:after="0" w:line="360" w:lineRule="auto"/>
              <w:ind w:left="57" w:firstLine="0"/>
              <w:jc w:val="center"/>
              <w:rPr>
                <w:rFonts w:hint="default" w:ascii="Times New Roman" w:hAnsi="Times New Roman" w:eastAsia="Times New Roman" w:cs="Times New Roman"/>
                <w:lang w:val="en-US"/>
              </w:rPr>
            </w:pPr>
            <w:r>
              <w:rPr>
                <w:rFonts w:hint="default" w:ascii="Times New Roman" w:hAnsi="Times New Roman" w:eastAsia="Times New Roman" w:cs="Times New Roman"/>
                <w:lang w:val="en-US"/>
              </w:rPr>
              <w:t>2.300</w:t>
            </w:r>
          </w:p>
        </w:tc>
      </w:tr>
      <w:tr w14:paraId="05ECA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jc w:val="center"/>
        </w:trPr>
        <w:tc>
          <w:tcPr>
            <w:tcW w:w="2189" w:type="dxa"/>
            <w:vMerge w:val="restart"/>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A9993D1">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Phí hỗ trợ - IDEAS</w:t>
            </w:r>
          </w:p>
        </w:tc>
        <w:tc>
          <w:tcPr>
            <w:tcW w:w="382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0C86A74">
            <w:pPr>
              <w:spacing w:after="0" w:line="360" w:lineRule="auto"/>
              <w:ind w:left="57" w:firstLine="0"/>
              <w:jc w:val="center"/>
              <w:rPr>
                <w:rFonts w:hint="default" w:ascii="Times New Roman" w:hAnsi="Times New Roman" w:eastAsia="Times New Roman" w:cs="Times New Roman"/>
                <w:lang w:val="en-US"/>
              </w:rPr>
            </w:pPr>
            <w:r>
              <w:rPr>
                <w:rFonts w:ascii="Times New Roman" w:hAnsi="Times New Roman" w:eastAsia="Times New Roman" w:cs="Times New Roman"/>
              </w:rPr>
              <w:t>Dịch vụ cơ bản</w:t>
            </w:r>
            <w:r>
              <w:rPr>
                <w:rFonts w:hint="default" w:ascii="Times New Roman" w:hAnsi="Times New Roman" w:eastAsia="Times New Roman" w:cs="Times New Roman"/>
                <w:lang w:val="en-US"/>
              </w:rPr>
              <w:t xml:space="preserve"> &amp; nâng cao*</w:t>
            </w:r>
          </w:p>
        </w:tc>
        <w:tc>
          <w:tcPr>
            <w:tcW w:w="1933"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3A8C073">
            <w:pPr>
              <w:spacing w:after="0" w:line="360" w:lineRule="auto"/>
              <w:ind w:left="57" w:firstLine="0"/>
              <w:jc w:val="center"/>
              <w:rPr>
                <w:rFonts w:hint="default" w:ascii="Times New Roman" w:hAnsi="Times New Roman" w:eastAsia="Times New Roman" w:cs="Times New Roman"/>
                <w:lang w:val="en-US"/>
              </w:rPr>
            </w:pPr>
            <w:r>
              <w:rPr>
                <w:rFonts w:hint="default" w:ascii="Times New Roman" w:hAnsi="Times New Roman" w:eastAsia="Times New Roman" w:cs="Times New Roman"/>
                <w:lang w:val="en-US"/>
              </w:rPr>
              <w:t>400</w:t>
            </w: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BEBF396">
            <w:pPr>
              <w:spacing w:after="0" w:line="360" w:lineRule="auto"/>
              <w:ind w:left="57" w:firstLine="0"/>
              <w:jc w:val="center"/>
              <w:rPr>
                <w:rFonts w:hint="default" w:ascii="Times New Roman" w:hAnsi="Times New Roman" w:eastAsia="Times New Roman" w:cs="Times New Roman"/>
                <w:lang w:val="en-US"/>
              </w:rPr>
            </w:pPr>
            <w:r>
              <w:rPr>
                <w:rFonts w:hint="default" w:ascii="Times New Roman" w:hAnsi="Times New Roman" w:eastAsia="Times New Roman" w:cs="Times New Roman"/>
                <w:lang w:val="en-US"/>
              </w:rPr>
              <w:t>400</w:t>
            </w:r>
          </w:p>
        </w:tc>
      </w:tr>
      <w:tr w14:paraId="6A8AE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jc w:val="center"/>
        </w:trPr>
        <w:tc>
          <w:tcPr>
            <w:tcW w:w="2189" w:type="dxa"/>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26A72D3">
            <w:pPr>
              <w:widowControl w:val="0"/>
              <w:spacing w:after="0" w:line="360" w:lineRule="auto"/>
              <w:ind w:firstLine="0"/>
              <w:rPr>
                <w:rFonts w:ascii="Times New Roman" w:hAnsi="Times New Roman" w:eastAsia="Times New Roman" w:cs="Times New Roman"/>
              </w:rPr>
            </w:pPr>
          </w:p>
        </w:tc>
        <w:tc>
          <w:tcPr>
            <w:tcW w:w="382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8C3C546">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Canton &amp; Lãnh sự &amp; Lễ tốt nghiệp</w:t>
            </w:r>
          </w:p>
        </w:tc>
        <w:tc>
          <w:tcPr>
            <w:tcW w:w="1933"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973BFE2">
            <w:pPr>
              <w:spacing w:after="0" w:line="360" w:lineRule="auto"/>
              <w:ind w:left="57" w:firstLine="0"/>
              <w:jc w:val="center"/>
              <w:rPr>
                <w:rFonts w:ascii="Times New Roman" w:hAnsi="Times New Roman" w:eastAsia="Times New Roman" w:cs="Times New Roman"/>
              </w:rPr>
            </w:pP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8951672">
            <w:pPr>
              <w:spacing w:after="0" w:line="360" w:lineRule="auto"/>
              <w:ind w:left="57" w:firstLine="0"/>
              <w:jc w:val="center"/>
              <w:rPr>
                <w:rFonts w:hint="default" w:ascii="Times New Roman" w:hAnsi="Times New Roman" w:eastAsia="Times New Roman" w:cs="Times New Roman"/>
                <w:lang w:val="en-US"/>
              </w:rPr>
            </w:pPr>
            <w:r>
              <w:rPr>
                <w:rFonts w:hint="default" w:ascii="Times New Roman" w:hAnsi="Times New Roman" w:eastAsia="Times New Roman" w:cs="Times New Roman"/>
                <w:lang w:val="en-US"/>
              </w:rPr>
              <w:t>200</w:t>
            </w:r>
          </w:p>
        </w:tc>
      </w:tr>
      <w:tr w14:paraId="2A9E7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jc w:val="center"/>
        </w:trPr>
        <w:tc>
          <w:tcPr>
            <w:tcW w:w="2189" w:type="dxa"/>
            <w:vMerge w:val="restart"/>
            <w:tcBorders>
              <w:top w:val="single" w:color="000000" w:sz="4" w:space="0"/>
              <w:left w:val="single" w:color="000000" w:sz="4" w:space="0"/>
              <w:right w:val="single" w:color="000000" w:sz="4" w:space="0"/>
            </w:tcBorders>
            <w:tcMar>
              <w:top w:w="0" w:type="dxa"/>
              <w:left w:w="0" w:type="dxa"/>
              <w:bottom w:w="0" w:type="dxa"/>
              <w:right w:w="0" w:type="dxa"/>
            </w:tcMar>
            <w:vAlign w:val="center"/>
          </w:tcPr>
          <w:p w14:paraId="6E18CFA7">
            <w:pPr>
              <w:spacing w:after="0" w:line="360" w:lineRule="auto"/>
              <w:ind w:left="57" w:firstLine="0"/>
              <w:jc w:val="center"/>
              <w:rPr>
                <w:rFonts w:ascii="Times New Roman" w:hAnsi="Times New Roman" w:eastAsia="Times New Roman" w:cs="Times New Roman"/>
                <w:b/>
                <w:bCs/>
              </w:rPr>
            </w:pPr>
            <w:r>
              <w:rPr>
                <w:rFonts w:ascii="Times New Roman" w:hAnsi="Times New Roman" w:eastAsia="Times New Roman" w:cs="Times New Roman"/>
                <w:b/>
                <w:bCs/>
              </w:rPr>
              <w:t>Tổng</w:t>
            </w:r>
          </w:p>
        </w:tc>
        <w:tc>
          <w:tcPr>
            <w:tcW w:w="3820" w:type="dxa"/>
            <w:vMerge w:val="restart"/>
            <w:tcBorders>
              <w:top w:val="single" w:color="000000" w:sz="4" w:space="0"/>
              <w:left w:val="single" w:color="000000" w:sz="4" w:space="0"/>
              <w:right w:val="single" w:color="000000" w:sz="4" w:space="0"/>
            </w:tcBorders>
            <w:tcMar>
              <w:top w:w="0" w:type="dxa"/>
              <w:left w:w="0" w:type="dxa"/>
              <w:bottom w:w="0" w:type="dxa"/>
              <w:right w:w="0" w:type="dxa"/>
            </w:tcMar>
            <w:vAlign w:val="center"/>
          </w:tcPr>
          <w:p w14:paraId="48E33E24">
            <w:pPr>
              <w:spacing w:after="0" w:line="360" w:lineRule="auto"/>
              <w:ind w:left="57" w:firstLine="0"/>
              <w:jc w:val="center"/>
              <w:rPr>
                <w:rFonts w:ascii="Times New Roman" w:hAnsi="Times New Roman" w:eastAsia="Times New Roman" w:cs="Times New Roman"/>
                <w:b/>
                <w:bCs/>
              </w:rPr>
            </w:pPr>
          </w:p>
        </w:tc>
        <w:tc>
          <w:tcPr>
            <w:tcW w:w="1933"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0D3CA50">
            <w:pPr>
              <w:spacing w:after="0" w:line="360" w:lineRule="auto"/>
              <w:ind w:left="57" w:firstLine="0"/>
              <w:jc w:val="center"/>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5.150</w:t>
            </w: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80533BB">
            <w:pPr>
              <w:spacing w:after="0" w:line="360" w:lineRule="auto"/>
              <w:ind w:left="57" w:firstLine="0"/>
              <w:jc w:val="center"/>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2.900</w:t>
            </w:r>
          </w:p>
        </w:tc>
      </w:tr>
      <w:tr w14:paraId="506D3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jc w:val="center"/>
        </w:trPr>
        <w:tc>
          <w:tcPr>
            <w:tcW w:w="2189" w:type="dxa"/>
            <w:vMerge w:val="continue"/>
            <w:tcBorders>
              <w:left w:val="single" w:color="000000" w:sz="4" w:space="0"/>
              <w:bottom w:val="single" w:color="000000" w:sz="4" w:space="0"/>
              <w:right w:val="single" w:color="000000" w:sz="4" w:space="0"/>
            </w:tcBorders>
            <w:tcMar>
              <w:top w:w="0" w:type="dxa"/>
              <w:left w:w="0" w:type="dxa"/>
              <w:bottom w:w="0" w:type="dxa"/>
              <w:right w:w="0" w:type="dxa"/>
            </w:tcMar>
            <w:vAlign w:val="center"/>
          </w:tcPr>
          <w:p w14:paraId="1B4F3ACB">
            <w:pPr>
              <w:spacing w:after="0" w:line="360" w:lineRule="auto"/>
              <w:ind w:left="57" w:firstLine="0"/>
              <w:jc w:val="center"/>
              <w:rPr>
                <w:rFonts w:ascii="Times New Roman" w:hAnsi="Times New Roman" w:eastAsia="Times New Roman" w:cs="Times New Roman"/>
                <w:b/>
                <w:bCs/>
              </w:rPr>
            </w:pPr>
          </w:p>
        </w:tc>
        <w:tc>
          <w:tcPr>
            <w:tcW w:w="3820" w:type="dxa"/>
            <w:vMerge w:val="continue"/>
            <w:tcBorders>
              <w:left w:val="single" w:color="000000" w:sz="4" w:space="0"/>
              <w:bottom w:val="single" w:color="000000" w:sz="4" w:space="0"/>
              <w:right w:val="single" w:color="000000" w:sz="4" w:space="0"/>
            </w:tcBorders>
            <w:tcMar>
              <w:top w:w="0" w:type="dxa"/>
              <w:left w:w="0" w:type="dxa"/>
              <w:bottom w:w="0" w:type="dxa"/>
              <w:right w:w="0" w:type="dxa"/>
            </w:tcMar>
            <w:vAlign w:val="center"/>
          </w:tcPr>
          <w:p w14:paraId="498F321F">
            <w:pPr>
              <w:spacing w:after="0" w:line="360" w:lineRule="auto"/>
              <w:ind w:left="57" w:firstLine="0"/>
              <w:jc w:val="center"/>
              <w:rPr>
                <w:rFonts w:ascii="Times New Roman" w:hAnsi="Times New Roman" w:eastAsia="Times New Roman" w:cs="Times New Roman"/>
                <w:b/>
                <w:bCs/>
              </w:rPr>
            </w:pPr>
          </w:p>
        </w:tc>
        <w:tc>
          <w:tcPr>
            <w:tcW w:w="3493"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582A7D4">
            <w:pPr>
              <w:spacing w:after="0" w:line="360" w:lineRule="auto"/>
              <w:ind w:left="57" w:firstLine="0"/>
              <w:jc w:val="center"/>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8.050</w:t>
            </w:r>
          </w:p>
        </w:tc>
      </w:tr>
    </w:tbl>
    <w:p w14:paraId="09FC7C26">
      <w:pPr>
        <w:spacing w:after="0" w:line="360" w:lineRule="auto"/>
        <w:ind w:firstLine="0"/>
        <w:jc w:val="both"/>
        <w:rPr>
          <w:rFonts w:ascii="Times New Roman" w:hAnsi="Times New Roman" w:eastAsia="Times New Roman" w:cs="Times New Roman"/>
          <w:i/>
          <w:iCs/>
        </w:rPr>
      </w:pPr>
    </w:p>
    <w:p w14:paraId="719B85A6">
      <w:pPr>
        <w:spacing w:after="0" w:line="360" w:lineRule="auto"/>
        <w:ind w:left="-2"/>
        <w:jc w:val="both"/>
        <w:rPr>
          <w:rFonts w:ascii="Times New Roman" w:hAnsi="Times New Roman" w:eastAsia="Times New Roman" w:cs="Times New Roman"/>
          <w:i/>
          <w:iCs/>
        </w:rPr>
      </w:pPr>
      <w:r>
        <w:rPr>
          <w:rFonts w:ascii="Times New Roman" w:hAnsi="Times New Roman" w:eastAsia="Times New Roman" w:cs="Times New Roman"/>
          <w:i/>
          <w:iCs/>
        </w:rPr>
        <w:t>Những khoản phí có dấu* là những mục phí bắt buộc và không hoàn trả trong bất kỳ lý do nào trừ khi có thỏa thuận đặc biệt khác.</w:t>
      </w:r>
    </w:p>
    <w:p w14:paraId="45B840A3">
      <w:pPr>
        <w:spacing w:after="0" w:line="360" w:lineRule="auto"/>
        <w:ind w:left="-2"/>
        <w:jc w:val="both"/>
        <w:rPr>
          <w:rFonts w:hint="default" w:ascii="Times New Roman" w:hAnsi="Times New Roman" w:eastAsia="Times New Roman" w:cs="Times New Roman"/>
          <w:i/>
          <w:iCs/>
          <w:lang w:val="en-US"/>
        </w:rPr>
      </w:pPr>
      <w:r>
        <w:rPr>
          <w:rFonts w:hint="default" w:ascii="Times New Roman" w:hAnsi="Times New Roman" w:eastAsia="Times New Roman" w:cs="Times New Roman"/>
          <w:i/>
          <w:iCs/>
          <w:lang w:val="en-US"/>
        </w:rPr>
        <w:t>Khoản học phí cơ bản của UMEF đã được hỗ trợ Học bổng 80% so với học phí gốc và chỉ dành cho khu vực Việt Nam.</w:t>
      </w:r>
    </w:p>
    <w:p w14:paraId="0046FC26">
      <w:pPr>
        <w:spacing w:after="0" w:line="360" w:lineRule="auto"/>
        <w:jc w:val="both"/>
        <w:rPr>
          <w:rFonts w:hint="default" w:ascii="Times New Roman" w:hAnsi="Times New Roman" w:eastAsia="Times New Roman" w:cs="Times New Roman"/>
          <w:b/>
          <w:bCs/>
          <w:lang w:val="en-US"/>
        </w:rPr>
      </w:pPr>
      <w:r>
        <w:rPr>
          <w:rFonts w:ascii="Times New Roman" w:hAnsi="Times New Roman" w:eastAsia="Times New Roman" w:cs="Times New Roman"/>
          <w:b/>
          <w:bCs/>
        </w:rPr>
        <w:t>2.</w:t>
      </w:r>
      <w:r>
        <w:rPr>
          <w:rFonts w:hint="default" w:ascii="Times New Roman" w:hAnsi="Times New Roman" w:eastAsia="Times New Roman" w:cs="Times New Roman"/>
          <w:b/>
          <w:bCs/>
          <w:lang w:val="en-US"/>
        </w:rPr>
        <w:t>2</w:t>
      </w:r>
      <w:r>
        <w:rPr>
          <w:rFonts w:ascii="Times New Roman" w:hAnsi="Times New Roman" w:eastAsia="Times New Roman" w:cs="Times New Roman"/>
          <w:b/>
          <w:bCs/>
        </w:rPr>
        <w:t xml:space="preserve">. </w:t>
      </w:r>
      <w:r>
        <w:rPr>
          <w:rFonts w:hint="default" w:ascii="Times New Roman" w:hAnsi="Times New Roman" w:eastAsia="Times New Roman" w:cs="Times New Roman"/>
          <w:b/>
          <w:bCs/>
          <w:lang w:val="en-US"/>
        </w:rPr>
        <w:t>Chính sách học bổng đặc biệt</w:t>
      </w:r>
    </w:p>
    <w:p w14:paraId="11A11B28">
      <w:pPr>
        <w:numPr>
          <w:ilvl w:val="0"/>
          <w:numId w:val="5"/>
        </w:numPr>
        <w:spacing w:after="0" w:line="360" w:lineRule="auto"/>
        <w:ind w:left="420" w:leftChars="0" w:hanging="420" w:firstLineChars="0"/>
        <w:jc w:val="both"/>
        <w:rPr>
          <w:rFonts w:hint="default" w:ascii="Times New Roman" w:hAnsi="Times New Roman" w:eastAsia="Times New Roman" w:cs="Times New Roman"/>
          <w:b/>
          <w:bCs/>
          <w:i w:val="0"/>
          <w:iCs w:val="0"/>
          <w:lang w:val="en-US"/>
        </w:rPr>
      </w:pPr>
      <w:r>
        <w:rPr>
          <w:rFonts w:hint="default" w:ascii="Times New Roman" w:hAnsi="Times New Roman" w:eastAsia="Times New Roman" w:cs="Times New Roman"/>
          <w:b/>
          <w:bCs/>
          <w:i w:val="0"/>
          <w:iCs w:val="0"/>
          <w:lang w:val="en-US"/>
        </w:rPr>
        <w:t>Đối với học phí năm 01 &amp; 02</w:t>
      </w:r>
    </w:p>
    <w:p w14:paraId="496B1653">
      <w:pPr>
        <w:spacing w:after="0" w:line="360" w:lineRule="auto"/>
        <w:ind w:left="-2"/>
        <w:jc w:val="both"/>
        <w:rPr>
          <w:rFonts w:hint="default" w:ascii="Times New Roman" w:hAnsi="Times New Roman" w:eastAsia="Times New Roman" w:cs="Times New Roman"/>
          <w:i w:val="0"/>
          <w:iCs w:val="0"/>
          <w:lang w:val="en-US"/>
        </w:rPr>
      </w:pPr>
      <w:r>
        <w:rPr>
          <w:rFonts w:hint="default" w:ascii="Times New Roman" w:hAnsi="Times New Roman" w:eastAsia="Times New Roman" w:cs="Times New Roman"/>
          <w:b/>
          <w:bCs/>
          <w:i/>
          <w:iCs/>
          <w:lang w:val="en-US"/>
        </w:rPr>
        <w:t>Phương án 01:</w:t>
      </w:r>
      <w:r>
        <w:rPr>
          <w:rFonts w:hint="default" w:ascii="Times New Roman" w:hAnsi="Times New Roman" w:eastAsia="Times New Roman" w:cs="Times New Roman"/>
          <w:i w:val="0"/>
          <w:iCs w:val="0"/>
          <w:lang w:val="en-US"/>
        </w:rPr>
        <w:t xml:space="preserve"> </w:t>
      </w:r>
      <w:r>
        <w:rPr>
          <w:rFonts w:hint="default" w:ascii="Times New Roman" w:hAnsi="Times New Roman" w:eastAsia="SimSun" w:cs="Times New Roman"/>
          <w:sz w:val="24"/>
          <w:szCs w:val="24"/>
        </w:rPr>
        <w:t>Global Talent Scholarship</w:t>
      </w:r>
      <w:r>
        <w:rPr>
          <w:rFonts w:hint="default" w:ascii="Times New Roman" w:hAnsi="Times New Roman" w:eastAsia="SimSun" w:cs="Times New Roman"/>
          <w:sz w:val="24"/>
          <w:szCs w:val="24"/>
          <w:lang w:val="en-US"/>
        </w:rPr>
        <w:t xml:space="preserve"> -</w:t>
      </w:r>
      <w:r>
        <w:rPr>
          <w:rFonts w:hint="default" w:ascii="Times New Roman" w:hAnsi="Times New Roman" w:eastAsia="Times New Roman" w:cs="Times New Roman"/>
          <w:i w:val="0"/>
          <w:iCs w:val="0"/>
          <w:lang w:val="en-US"/>
        </w:rPr>
        <w:t xml:space="preserve"> Đối với các trường hợp cụ thể, sẽ được xét Học bổng toàn phần 100% học phí năm 01 và năm 02.</w:t>
      </w:r>
    </w:p>
    <w:p w14:paraId="1D0A2F93">
      <w:pPr>
        <w:spacing w:after="0" w:line="360" w:lineRule="auto"/>
        <w:jc w:val="both"/>
        <w:rPr>
          <w:rFonts w:hint="default" w:ascii="Times New Roman" w:hAnsi="Times New Roman" w:eastAsia="Times New Roman" w:cs="Times New Roman"/>
          <w:i w:val="0"/>
          <w:iCs w:val="0"/>
          <w:lang w:val="en-US"/>
        </w:rPr>
      </w:pPr>
      <w:r>
        <w:rPr>
          <w:rFonts w:hint="default" w:ascii="Times New Roman" w:hAnsi="Times New Roman" w:eastAsia="Times New Roman" w:cs="Times New Roman"/>
          <w:b/>
          <w:bCs/>
          <w:i/>
          <w:iCs/>
          <w:lang w:val="en-US"/>
        </w:rPr>
        <w:t>Phương án 02:</w:t>
      </w:r>
      <w:r>
        <w:rPr>
          <w:rFonts w:hint="default" w:ascii="Times New Roman" w:hAnsi="Times New Roman" w:eastAsia="Times New Roman" w:cs="Times New Roman"/>
          <w:i w:val="0"/>
          <w:iCs w:val="0"/>
          <w:lang w:val="en-US"/>
        </w:rPr>
        <w:t xml:space="preserve"> Xét hồ sơ hệ THPT</w:t>
      </w:r>
    </w:p>
    <w:p w14:paraId="04622EDC">
      <w:pPr>
        <w:spacing w:after="0" w:line="360" w:lineRule="auto"/>
        <w:jc w:val="both"/>
        <w:rPr>
          <w:rFonts w:hint="default" w:ascii="Times New Roman" w:hAnsi="Times New Roman" w:eastAsia="Times New Roman" w:cs="Times New Roman"/>
          <w:i w:val="0"/>
          <w:iCs w:val="0"/>
          <w:lang w:val="en-US"/>
        </w:rPr>
      </w:pPr>
      <w:r>
        <w:rPr>
          <w:rFonts w:hint="default" w:ascii="Times New Roman" w:hAnsi="Times New Roman" w:eastAsia="Times New Roman" w:cs="Times New Roman"/>
          <w:i w:val="0"/>
          <w:iCs w:val="0"/>
          <w:lang w:val="en-US"/>
        </w:rPr>
        <w:t xml:space="preserve">- Nếu GPA hệ THPT đạt 8.5+ và có IELTS từ 5.5 trở lên: được hỗ trợ học bổng 70% học phí của UMEF của năm 01 &amp; 02; Vậy học phí học viên thanh toán cho 3 năm là </w:t>
      </w:r>
    </w:p>
    <w:p w14:paraId="33318E3E">
      <w:pPr>
        <w:spacing w:after="0" w:line="360" w:lineRule="auto"/>
        <w:jc w:val="both"/>
        <w:rPr>
          <w:rFonts w:hint="default" w:ascii="Times New Roman" w:hAnsi="Times New Roman" w:eastAsia="Times New Roman" w:cs="Times New Roman"/>
          <w:i w:val="0"/>
          <w:iCs w:val="0"/>
          <w:lang w:val="en-US"/>
        </w:rPr>
      </w:pPr>
      <w:r>
        <w:rPr>
          <w:rFonts w:hint="default" w:ascii="Times New Roman" w:hAnsi="Times New Roman" w:eastAsia="Times New Roman" w:cs="Times New Roman"/>
          <w:i w:val="0"/>
          <w:iCs w:val="0"/>
          <w:lang w:val="en-US"/>
        </w:rPr>
        <w:t>- Nếu GPA hệ THPT đạt 7.8 - 8.4 và có IELTS từ 5.5 trở lên: được hỗ trợ học bổng 60% học phí của UMEF của năm 01 &amp; 02;</w:t>
      </w:r>
    </w:p>
    <w:p w14:paraId="111018F6">
      <w:pPr>
        <w:spacing w:after="0" w:line="360" w:lineRule="auto"/>
        <w:jc w:val="both"/>
        <w:rPr>
          <w:rFonts w:hint="default" w:ascii="Times New Roman" w:hAnsi="Times New Roman" w:eastAsia="Times New Roman" w:cs="Times New Roman"/>
          <w:i w:val="0"/>
          <w:iCs w:val="0"/>
          <w:lang w:val="en-US"/>
        </w:rPr>
      </w:pPr>
      <w:r>
        <w:rPr>
          <w:rFonts w:hint="default" w:ascii="Times New Roman" w:hAnsi="Times New Roman" w:eastAsia="Times New Roman" w:cs="Times New Roman"/>
          <w:i w:val="0"/>
          <w:iCs w:val="0"/>
          <w:lang w:val="en-US"/>
        </w:rPr>
        <w:t>- Nếu GPA hệ THPT đạt đủ điều kiện tốt nghiệp và có khả năng tiếng anh tương đương IELTS 5.5 trở lên: được hỗ trợ học bổng 50% học phí của UMEF của năm 01 &amp; 02;</w:t>
      </w:r>
    </w:p>
    <w:p w14:paraId="09D32B4B">
      <w:pPr>
        <w:numPr>
          <w:ilvl w:val="0"/>
          <w:numId w:val="5"/>
        </w:numPr>
        <w:spacing w:after="0" w:line="360" w:lineRule="auto"/>
        <w:ind w:left="420" w:leftChars="0" w:hanging="420" w:firstLineChars="0"/>
        <w:jc w:val="both"/>
        <w:rPr>
          <w:rFonts w:hint="default" w:ascii="Times New Roman" w:hAnsi="Times New Roman" w:eastAsia="Times New Roman" w:cs="Times New Roman"/>
          <w:b/>
          <w:bCs/>
          <w:i w:val="0"/>
          <w:iCs w:val="0"/>
          <w:lang w:val="en-US"/>
        </w:rPr>
      </w:pPr>
      <w:r>
        <w:rPr>
          <w:rFonts w:hint="default" w:ascii="Times New Roman" w:hAnsi="Times New Roman" w:eastAsia="Times New Roman" w:cs="Times New Roman"/>
          <w:b/>
          <w:bCs/>
          <w:i w:val="0"/>
          <w:iCs w:val="0"/>
          <w:lang w:val="en-US"/>
        </w:rPr>
        <w:t>Đối với học phí năm 03</w:t>
      </w:r>
    </w:p>
    <w:p w14:paraId="11A83463">
      <w:pPr>
        <w:spacing w:after="0" w:line="360" w:lineRule="auto"/>
        <w:jc w:val="both"/>
        <w:rPr>
          <w:rFonts w:hint="default" w:ascii="Times New Roman" w:hAnsi="Times New Roman" w:eastAsia="Times New Roman" w:cs="Times New Roman"/>
          <w:i w:val="0"/>
          <w:iCs w:val="0"/>
          <w:lang w:val="en-US"/>
        </w:rPr>
      </w:pPr>
      <w:r>
        <w:rPr>
          <w:rFonts w:hint="default" w:ascii="Times New Roman" w:hAnsi="Times New Roman" w:eastAsia="Times New Roman" w:cs="Times New Roman"/>
          <w:i w:val="0"/>
          <w:iCs w:val="0"/>
          <w:lang w:val="en-US"/>
        </w:rPr>
        <w:t>Nếu GPA/Trung bình điểm của năm 01 &amp; 02 đạt từ 85% trở lên, học viên sẽ nhận được học bổng 50%  hỗ trợ tiếp cho học phí của năm 3.</w:t>
      </w:r>
    </w:p>
    <w:p w14:paraId="126B2CF4">
      <w:pPr>
        <w:spacing w:after="0" w:line="360" w:lineRule="auto"/>
        <w:jc w:val="both"/>
        <w:rPr>
          <w:rFonts w:hint="default" w:ascii="Times New Roman" w:hAnsi="Times New Roman" w:eastAsia="Times New Roman" w:cs="Times New Roman"/>
          <w:i w:val="0"/>
          <w:iCs w:val="0"/>
          <w:lang w:val="en-US"/>
        </w:rPr>
      </w:pPr>
      <w:r>
        <w:rPr>
          <w:rFonts w:hint="default" w:ascii="Times New Roman" w:hAnsi="Times New Roman" w:eastAsia="Times New Roman" w:cs="Times New Roman"/>
          <w:i w:val="0"/>
          <w:iCs w:val="0"/>
          <w:lang w:val="en-US"/>
        </w:rPr>
        <w:t>Nếu GPA/Trung bình điểm của năm 01 &amp; 02 đạt từ 74% - 84%, học viên sẽ nhận được học bổng 40%  hỗ trợ tiếp cho học phí của năm 3.</w:t>
      </w:r>
    </w:p>
    <w:p w14:paraId="6270032B">
      <w:pPr>
        <w:spacing w:after="0" w:line="360" w:lineRule="auto"/>
        <w:jc w:val="both"/>
        <w:rPr>
          <w:rFonts w:hint="default" w:ascii="Times New Roman" w:hAnsi="Times New Roman" w:eastAsia="Times New Roman" w:cs="Times New Roman"/>
          <w:i w:val="0"/>
          <w:iCs w:val="0"/>
          <w:lang w:val="en-US"/>
        </w:rPr>
      </w:pPr>
      <w:r>
        <w:rPr>
          <w:rFonts w:hint="default" w:ascii="Times New Roman" w:hAnsi="Times New Roman" w:eastAsia="Times New Roman" w:cs="Times New Roman"/>
          <w:i w:val="0"/>
          <w:iCs w:val="0"/>
          <w:lang w:val="en-US"/>
        </w:rPr>
        <w:t>Nếu GPA/Trung bình điểm của năm 01 &amp; 02 đạt từ 65% - 73%, học viên sẽ nhận được học bổng 35%  hỗ trợ tiếp cho học phí của năm 3.</w:t>
      </w:r>
    </w:p>
    <w:p w14:paraId="766328AA">
      <w:pPr>
        <w:spacing w:after="0" w:line="360" w:lineRule="auto"/>
        <w:jc w:val="both"/>
        <w:rPr>
          <w:rFonts w:hint="default" w:ascii="Times New Roman" w:hAnsi="Times New Roman" w:eastAsia="Times New Roman" w:cs="Times New Roman"/>
          <w:b/>
          <w:bCs/>
        </w:rPr>
      </w:pPr>
      <w:r>
        <w:rPr>
          <w:rFonts w:hint="default" w:ascii="Times New Roman" w:hAnsi="Times New Roman" w:eastAsia="Times New Roman" w:cs="Times New Roman"/>
          <w:b/>
          <w:bCs/>
        </w:rPr>
        <w:t>2.</w:t>
      </w:r>
      <w:r>
        <w:rPr>
          <w:rFonts w:hint="default" w:ascii="Times New Roman" w:hAnsi="Times New Roman" w:eastAsia="Times New Roman" w:cs="Times New Roman"/>
          <w:b/>
          <w:bCs/>
          <w:lang w:val="en-US"/>
        </w:rPr>
        <w:t>3</w:t>
      </w:r>
      <w:r>
        <w:rPr>
          <w:rFonts w:hint="default" w:ascii="Times New Roman" w:hAnsi="Times New Roman" w:eastAsia="Times New Roman" w:cs="Times New Roman"/>
          <w:b/>
          <w:bCs/>
        </w:rPr>
        <w:t>. Các loại phí khác (nếu có)</w:t>
      </w:r>
    </w:p>
    <w:p w14:paraId="551BE93C">
      <w:pPr>
        <w:spacing w:after="0" w:line="360" w:lineRule="auto"/>
        <w:ind w:left="-2"/>
        <w:jc w:val="both"/>
        <w:rPr>
          <w:rFonts w:hint="default" w:ascii="Times New Roman" w:hAnsi="Times New Roman" w:eastAsia="Times New Roman" w:cs="Times New Roman"/>
        </w:rPr>
      </w:pPr>
      <w:r>
        <w:rPr>
          <w:rFonts w:hint="default" w:ascii="Times New Roman" w:hAnsi="Times New Roman" w:eastAsia="Times New Roman" w:cs="Times New Roman"/>
        </w:rPr>
        <w:t>- Phí Recheck: 200 CHF</w:t>
      </w:r>
    </w:p>
    <w:p w14:paraId="2ACF76CB">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 Phí Retake: 200 CHF</w:t>
      </w:r>
    </w:p>
    <w:p w14:paraId="740D14F9">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 Phí Redo: 300 CHF</w:t>
      </w:r>
    </w:p>
    <w:p w14:paraId="34EA7C62">
      <w:pPr>
        <w:spacing w:after="0" w:line="360" w:lineRule="auto"/>
        <w:ind w:firstLine="0"/>
        <w:jc w:val="both"/>
        <w:rPr>
          <w:rFonts w:ascii="Times New Roman" w:hAnsi="Times New Roman" w:eastAsia="Times New Roman" w:cs="Times New Roman"/>
          <w:b/>
          <w:bCs/>
        </w:rPr>
      </w:pPr>
      <w:r>
        <w:rPr>
          <w:rFonts w:ascii="Times New Roman" w:hAnsi="Times New Roman" w:eastAsia="Times New Roman" w:cs="Times New Roman"/>
          <w:b/>
          <w:bCs/>
        </w:rPr>
        <w:t>3. Chi tiết các loại phí</w:t>
      </w:r>
    </w:p>
    <w:p w14:paraId="22B2930C">
      <w:pPr>
        <w:spacing w:after="0" w:line="360" w:lineRule="auto"/>
        <w:ind w:left="-2"/>
        <w:jc w:val="both"/>
        <w:rPr>
          <w:rFonts w:ascii="Times New Roman" w:hAnsi="Times New Roman" w:eastAsia="Times New Roman" w:cs="Times New Roman"/>
          <w:b/>
          <w:bCs/>
        </w:rPr>
      </w:pPr>
      <w:r>
        <w:rPr>
          <w:rFonts w:ascii="Times New Roman" w:hAnsi="Times New Roman" w:eastAsia="Times New Roman" w:cs="Times New Roman"/>
          <w:b/>
          <w:bCs/>
        </w:rPr>
        <w:t>3.1. Phí của Swiss UMEF</w:t>
      </w:r>
    </w:p>
    <w:p w14:paraId="37BFE5DD">
      <w:pPr>
        <w:spacing w:after="0" w:line="360" w:lineRule="auto"/>
        <w:ind w:left="-2"/>
        <w:jc w:val="both"/>
        <w:rPr>
          <w:rFonts w:ascii="Times New Roman" w:hAnsi="Times New Roman" w:eastAsia="Times New Roman" w:cs="Times New Roman"/>
          <w:b/>
          <w:bCs/>
          <w:i/>
          <w:iCs/>
        </w:rPr>
      </w:pPr>
      <w:r>
        <w:rPr>
          <w:rFonts w:ascii="Times New Roman" w:hAnsi="Times New Roman" w:eastAsia="Times New Roman" w:cs="Times New Roman"/>
          <w:b/>
          <w:bCs/>
          <w:i/>
          <w:iCs/>
        </w:rPr>
        <w:t>3.1.1.  Lệ phí hồ sơ</w:t>
      </w:r>
    </w:p>
    <w:p w14:paraId="57E21318">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Là khoản phí bắt buộc nhằm phục vụ cho quá trình tiếp nhận, thẩm định và xét duyệt điều kiện đầu vào của ứng viên đăng ký chương trình BBA tại Swiss UMEF.</w:t>
      </w:r>
    </w:p>
    <w:p w14:paraId="17036852">
      <w:pPr>
        <w:spacing w:after="0" w:line="360" w:lineRule="auto"/>
        <w:ind w:left="-3" w:firstLine="0"/>
        <w:jc w:val="both"/>
        <w:rPr>
          <w:rFonts w:ascii="Times New Roman" w:hAnsi="Times New Roman" w:eastAsia="Times New Roman" w:cs="Times New Roman"/>
        </w:rPr>
      </w:pPr>
      <w:r>
        <w:rPr>
          <w:rFonts w:ascii="Times New Roman" w:hAnsi="Times New Roman" w:eastAsia="Times New Roman" w:cs="Times New Roman"/>
        </w:rPr>
        <w:t>Khoản phí này được sử dụng cho công tác kiểm tra hồ sơ học thuật, kinh nghiệm làm việc và các tiêu chí đầu vào theo quy định của nhà trường. Lệ phí hồ sơ không hoàn trả, ngoại trừ trường hợp ứng viên không đáp ứng đủ điều kiện đầu vào theo kết quả xét duyệt chính thức từ trường.</w:t>
      </w:r>
    </w:p>
    <w:p w14:paraId="78C5DB24">
      <w:pPr>
        <w:spacing w:after="0" w:line="360" w:lineRule="auto"/>
        <w:ind w:left="-2"/>
        <w:jc w:val="both"/>
        <w:rPr>
          <w:rFonts w:ascii="Times New Roman" w:hAnsi="Times New Roman" w:eastAsia="Times New Roman" w:cs="Times New Roman"/>
          <w:b/>
          <w:bCs/>
          <w:i/>
          <w:iCs/>
        </w:rPr>
      </w:pPr>
      <w:r>
        <w:rPr>
          <w:rFonts w:ascii="Times New Roman" w:hAnsi="Times New Roman" w:eastAsia="Times New Roman" w:cs="Times New Roman"/>
          <w:b/>
          <w:bCs/>
          <w:i/>
          <w:iCs/>
        </w:rPr>
        <w:t>3.1.2. Học phí cơ bản (Platform)</w:t>
      </w:r>
    </w:p>
    <w:p w14:paraId="5974ED9C">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Là khoản phí áp dụng xuyên suốt quá trình học, bao gồm: Hệ thống học liệu của chương trình được ghi hình (Record, nếu có) và lưu trữ trên nền tảng chính thức của nhà trường, đảm bảo học viên có thể truy cập theo quy định học vụ.</w:t>
      </w:r>
    </w:p>
    <w:p w14:paraId="75CC6B7C">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Chương trình được triển khai theo bản quyền chính thức của nhà trường, đáp ứng các tiêu chuẩn quản lý giáo dục tại Thụy Sĩ và các tiêu chuẩn kiểm định quốc tế liên quan (Theo phạm vi công bố của trường). Các hoạt động liên quan đến học thuật và họ</w:t>
      </w:r>
      <w:bookmarkStart w:id="0" w:name="_GoBack"/>
      <w:bookmarkEnd w:id="0"/>
      <w:r>
        <w:rPr>
          <w:rFonts w:ascii="Times New Roman" w:hAnsi="Times New Roman" w:eastAsia="Times New Roman" w:cs="Times New Roman"/>
        </w:rPr>
        <w:t>c vụ được thực hiện theo đúng quy chế đào tạo của Swiss UMEF.</w:t>
      </w:r>
    </w:p>
    <w:p w14:paraId="3E4470E1">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Phí cấp bằng tốt nghiệp và bảng điểm bản chính (Một lần) được thực hiện theo quy định hiện hành của nhà trường tại thời điểm cấp bằng.</w:t>
      </w:r>
    </w:p>
    <w:p w14:paraId="62AB32E4">
      <w:pPr>
        <w:spacing w:after="0" w:line="360" w:lineRule="auto"/>
        <w:ind w:left="-2"/>
        <w:jc w:val="both"/>
        <w:rPr>
          <w:rFonts w:ascii="Times New Roman" w:hAnsi="Times New Roman" w:eastAsia="Times New Roman" w:cs="Times New Roman"/>
          <w:b/>
          <w:bCs/>
        </w:rPr>
      </w:pPr>
      <w:r>
        <w:rPr>
          <w:rFonts w:ascii="Times New Roman" w:hAnsi="Times New Roman" w:eastAsia="Times New Roman" w:cs="Times New Roman"/>
          <w:b/>
          <w:bCs/>
        </w:rPr>
        <w:t>3.2. Phí dịch vụ của IDEAS</w:t>
      </w:r>
    </w:p>
    <w:p w14:paraId="5CCC35C9">
      <w:pPr>
        <w:spacing w:after="0" w:line="360" w:lineRule="auto"/>
        <w:ind w:left="-2"/>
        <w:jc w:val="both"/>
        <w:rPr>
          <w:rFonts w:ascii="Times New Roman" w:hAnsi="Times New Roman" w:eastAsia="Times New Roman" w:cs="Times New Roman"/>
          <w:b/>
          <w:bCs/>
          <w:i/>
          <w:iCs/>
        </w:rPr>
      </w:pPr>
      <w:r>
        <w:rPr>
          <w:rFonts w:ascii="Times New Roman" w:hAnsi="Times New Roman" w:eastAsia="Times New Roman" w:cs="Times New Roman"/>
          <w:b/>
          <w:bCs/>
          <w:i/>
          <w:iCs/>
        </w:rPr>
        <w:t>3.2.1 Phí dịch vụ cơ bản</w:t>
      </w:r>
    </w:p>
    <w:p w14:paraId="21383B82">
      <w:pPr>
        <w:spacing w:line="360" w:lineRule="auto"/>
        <w:rPr>
          <w:rFonts w:ascii="Times New Roman" w:hAnsi="Times New Roman" w:eastAsia="Times New Roman" w:cs="Times New Roman"/>
        </w:rPr>
      </w:pPr>
      <w:r>
        <w:rPr>
          <w:rFonts w:ascii="Times New Roman" w:hAnsi="Times New Roman" w:eastAsia="Times New Roman" w:cs="Times New Roman"/>
        </w:rPr>
        <w:t>Đây là dịch vụ tư vấn và hỗ trợ đào tạo, bao gồm:</w:t>
      </w:r>
    </w:p>
    <w:p w14:paraId="054FBBC1">
      <w:pPr>
        <w:numPr>
          <w:ilvl w:val="0"/>
          <w:numId w:val="6"/>
        </w:numPr>
        <w:spacing w:line="360" w:lineRule="auto"/>
        <w:ind w:left="640"/>
        <w:rPr>
          <w:rFonts w:ascii="Times New Roman" w:hAnsi="Times New Roman" w:eastAsia="Times New Roman" w:cs="Times New Roman"/>
        </w:rPr>
      </w:pPr>
      <w:r>
        <w:rPr>
          <w:rFonts w:ascii="Times New Roman" w:hAnsi="Times New Roman" w:eastAsia="Times New Roman" w:cs="Times New Roman"/>
        </w:rPr>
        <w:t>Tư vấn định hướng và lựa chọn chương trình học phù hợp với mục tiêu nghề nghiệp của học viên;</w:t>
      </w:r>
    </w:p>
    <w:p w14:paraId="5EE28034">
      <w:pPr>
        <w:numPr>
          <w:ilvl w:val="0"/>
          <w:numId w:val="6"/>
        </w:numPr>
        <w:spacing w:line="360" w:lineRule="auto"/>
        <w:ind w:left="640"/>
        <w:rPr>
          <w:rFonts w:ascii="Times New Roman" w:hAnsi="Times New Roman" w:eastAsia="Times New Roman" w:cs="Times New Roman"/>
        </w:rPr>
      </w:pPr>
      <w:r>
        <w:rPr>
          <w:rFonts w:ascii="Times New Roman" w:hAnsi="Times New Roman" w:eastAsia="Times New Roman" w:cs="Times New Roman"/>
        </w:rPr>
        <w:t>Hỗ trợ chuẩn bị hồ sơ và thực hiện thủ tục đăng ký nhập học theo quy định của nhà trường;</w:t>
      </w:r>
    </w:p>
    <w:p w14:paraId="325D215C">
      <w:pPr>
        <w:numPr>
          <w:ilvl w:val="0"/>
          <w:numId w:val="6"/>
        </w:numPr>
        <w:spacing w:line="360" w:lineRule="auto"/>
        <w:ind w:left="640"/>
        <w:rPr>
          <w:rFonts w:ascii="Times New Roman" w:hAnsi="Times New Roman" w:eastAsia="Times New Roman" w:cs="Times New Roman"/>
        </w:rPr>
      </w:pPr>
      <w:r>
        <w:rPr>
          <w:rFonts w:ascii="Times New Roman" w:hAnsi="Times New Roman" w:eastAsia="Times New Roman" w:cs="Times New Roman"/>
        </w:rPr>
        <w:t>Cung cấp dịch vụ học thuật và học vụ xuyên suốt quá trình học, bao gồm thông báo lịch học, lịch làm và nộp bài, nhắc hạn nộp bài và hỗ trợ các thủ tục nộp lại (nếu có);</w:t>
      </w:r>
    </w:p>
    <w:p w14:paraId="39D5916D">
      <w:pPr>
        <w:numPr>
          <w:ilvl w:val="0"/>
          <w:numId w:val="6"/>
        </w:numPr>
        <w:spacing w:line="360" w:lineRule="auto"/>
        <w:ind w:left="640"/>
        <w:rPr>
          <w:rFonts w:ascii="Times New Roman" w:hAnsi="Times New Roman" w:eastAsia="Times New Roman" w:cs="Times New Roman"/>
        </w:rPr>
      </w:pPr>
      <w:r>
        <w:rPr>
          <w:rFonts w:ascii="Times New Roman" w:hAnsi="Times New Roman" w:eastAsia="Times New Roman" w:cs="Times New Roman"/>
        </w:rPr>
        <w:t>Là đầu mối phối hợp với nhà trường trong quá trình học, hỗ trợ xử lý các vấn đề phát sinh và bảo vệ quyền lợi chính đáng của học viên theo quy định chương trình;</w:t>
      </w:r>
    </w:p>
    <w:p w14:paraId="5138D59E">
      <w:pPr>
        <w:numPr>
          <w:ilvl w:val="0"/>
          <w:numId w:val="6"/>
        </w:numPr>
        <w:spacing w:line="360" w:lineRule="auto"/>
        <w:ind w:left="640"/>
        <w:rPr>
          <w:rFonts w:ascii="Times New Roman" w:hAnsi="Times New Roman" w:eastAsia="Times New Roman" w:cs="Times New Roman"/>
        </w:rPr>
      </w:pPr>
      <w:r>
        <w:rPr>
          <w:rFonts w:ascii="Times New Roman" w:hAnsi="Times New Roman" w:eastAsia="Times New Roman" w:cs="Times New Roman"/>
        </w:rPr>
        <w:t>Hỗ trợ sau tốt nghiệp, bao gồm thủ tục xin cấp bảng điểm bổ sung, xác minh thông tin học tập theo yêu cầu của cơ quan, tổ chức hoặc đơn vị sử dụng lao động.</w:t>
      </w:r>
    </w:p>
    <w:p w14:paraId="0C67F222">
      <w:pPr>
        <w:spacing w:after="0" w:line="360" w:lineRule="auto"/>
        <w:ind w:left="-2"/>
        <w:jc w:val="both"/>
        <w:rPr>
          <w:rFonts w:ascii="Times New Roman" w:hAnsi="Times New Roman" w:eastAsia="Times New Roman" w:cs="Times New Roman"/>
          <w:b/>
          <w:bCs/>
          <w:i/>
          <w:iCs/>
        </w:rPr>
      </w:pPr>
      <w:r>
        <w:rPr>
          <w:rFonts w:ascii="Times New Roman" w:hAnsi="Times New Roman" w:eastAsia="Times New Roman" w:cs="Times New Roman"/>
          <w:b/>
          <w:bCs/>
          <w:i/>
          <w:iCs/>
        </w:rPr>
        <w:t>3.2.2. Dịch vụ nâng cao</w:t>
      </w:r>
    </w:p>
    <w:p w14:paraId="0AC0ACC4">
      <w:pPr>
        <w:spacing w:line="360" w:lineRule="auto"/>
        <w:rPr>
          <w:rFonts w:ascii="Times New Roman" w:hAnsi="Times New Roman" w:eastAsia="Times New Roman" w:cs="Times New Roman"/>
        </w:rPr>
      </w:pPr>
      <w:r>
        <w:rPr>
          <w:rFonts w:ascii="Times New Roman" w:hAnsi="Times New Roman" w:eastAsia="Times New Roman" w:cs="Times New Roman"/>
        </w:rPr>
        <w:t>Nhằm hỗ trợ cho học viên nâng cao hiệu quả học tập nghiên cứu, hoàn thành bài luận BBA theo chuẩn chương trình của Swiss UMEF; đồng thời mở rộng việc ứng dụng tri thức, công nghệ vào thực tế hoạt động kinh doanh tại Việt Nam, thông qua các lớp chuyên đề cho từng môn học và hệ thống học liệu bổ sung trên LMS của IDEAS.</w:t>
      </w:r>
    </w:p>
    <w:p w14:paraId="1CB08757">
      <w:pPr>
        <w:spacing w:line="360" w:lineRule="auto"/>
        <w:ind w:firstLine="0"/>
        <w:rPr>
          <w:rFonts w:ascii="Times New Roman" w:hAnsi="Times New Roman" w:eastAsia="Times New Roman" w:cs="Times New Roman"/>
        </w:rPr>
      </w:pPr>
      <w:r>
        <w:rPr>
          <w:rFonts w:ascii="Times New Roman" w:hAnsi="Times New Roman" w:eastAsia="Times New Roman" w:cs="Times New Roman"/>
        </w:rPr>
        <w:t>Bên cạnh đó Học viên còn được tham gia vào cộng đồng học thuật của IDEAS với rất nhiều các buổi Seminar/Workshop, chia sẻ kinh nghiệm trong học tập và công việc.</w:t>
      </w:r>
    </w:p>
    <w:p w14:paraId="3B44C78F">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360" w:lineRule="auto"/>
        <w:rPr>
          <w:rFonts w:ascii="Times New Roman" w:hAnsi="Times New Roman" w:eastAsia="Times New Roman" w:cs="Times New Roman"/>
        </w:rPr>
      </w:pPr>
      <w:r>
        <w:rPr>
          <w:rFonts w:ascii="Times New Roman" w:hAnsi="Times New Roman" w:eastAsia="Times New Roman" w:cs="Times New Roman"/>
          <w:b/>
          <w:bCs/>
        </w:rPr>
        <w:t>Lớp Chuyên đề</w:t>
      </w:r>
    </w:p>
    <w:p w14:paraId="58A88034">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rPr>
          <w:rFonts w:ascii="Times New Roman" w:hAnsi="Times New Roman" w:eastAsia="Times New Roman" w:cs="Times New Roman"/>
        </w:rPr>
      </w:pPr>
      <w:r>
        <w:rPr>
          <w:rFonts w:ascii="Times New Roman" w:hAnsi="Times New Roman" w:eastAsia="Times New Roman" w:cs="Times New Roman"/>
        </w:rPr>
        <w:t>Nội dung tập trung: Làm rõ yêu cầu học thuật của từng môn. Định hướng cách tiếp cận bài tập và phương pháp thực hiện. Liên hệ thực tiễn, gắn với bối cảnh công việc của học viên.</w:t>
      </w:r>
    </w:p>
    <w:p w14:paraId="534B4120">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rPr>
          <w:rFonts w:ascii="Times New Roman" w:hAnsi="Times New Roman" w:eastAsia="Times New Roman" w:cs="Times New Roman"/>
        </w:rPr>
      </w:pPr>
      <w:r>
        <w:rPr>
          <w:rFonts w:ascii="Times New Roman" w:hAnsi="Times New Roman" w:eastAsia="Times New Roman" w:cs="Times New Roman"/>
        </w:rPr>
        <w:t>Thời gian:</w:t>
      </w:r>
    </w:p>
    <w:p w14:paraId="090E5A98">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rPr>
          <w:rFonts w:ascii="Times New Roman" w:hAnsi="Times New Roman" w:eastAsia="Times New Roman" w:cs="Times New Roman"/>
        </w:rPr>
      </w:pPr>
      <w:r>
        <w:rPr>
          <w:rFonts w:ascii="Times New Roman" w:hAnsi="Times New Roman" w:eastAsia="Times New Roman" w:cs="Times New Roman"/>
        </w:rPr>
        <w:t>- Đối với 2 năm đầu tiên: mỗi môn học sẽ có tối thiểu 01 buổi hoặc 01 ngày, tùy vào từng môn học và số lượng học viên. Mỗi buổi 03 giờ.</w:t>
      </w:r>
    </w:p>
    <w:p w14:paraId="06B63743">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rPr>
          <w:rFonts w:ascii="Times New Roman" w:hAnsi="Times New Roman" w:eastAsia="Times New Roman" w:cs="Times New Roman"/>
        </w:rPr>
      </w:pPr>
      <w:r>
        <w:rPr>
          <w:rFonts w:ascii="Times New Roman" w:hAnsi="Times New Roman" w:eastAsia="Times New Roman" w:cs="Times New Roman"/>
        </w:rPr>
        <w:t>- Đối với 1 năm cuối: mỗi môn 02 - 04 buổi tùy vào mỗi môn học.</w:t>
      </w:r>
    </w:p>
    <w:p w14:paraId="1772C81B">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0" w:line="360" w:lineRule="auto"/>
        <w:rPr>
          <w:rFonts w:ascii="Times New Roman" w:hAnsi="Times New Roman" w:eastAsia="Times New Roman" w:cs="Times New Roman"/>
        </w:rPr>
      </w:pPr>
      <w:r>
        <w:rPr>
          <w:rFonts w:ascii="Times New Roman" w:hAnsi="Times New Roman" w:eastAsia="Times New Roman" w:cs="Times New Roman"/>
          <w:b/>
          <w:bCs/>
        </w:rPr>
        <w:t>Hướng dẫn Luận văn</w:t>
      </w:r>
      <w:r>
        <w:rPr>
          <w:rFonts w:ascii="Times New Roman" w:hAnsi="Times New Roman" w:eastAsia="Times New Roman" w:cs="Times New Roman"/>
        </w:rPr>
        <w:t xml:space="preserve"> bao gồm cả hướng dẫn tập trung theo nhóm và hướng dẫn cá nhân (1:1) trong suốt quá trình thực hiện luận văn. Học viên được hỗ trợ :</w:t>
      </w:r>
    </w:p>
    <w:p w14:paraId="29736138">
      <w:pPr>
        <w:numPr>
          <w:ilvl w:val="0"/>
          <w:numId w:val="9"/>
        </w:numPr>
        <w:pBdr>
          <w:top w:val="none" w:color="000000" w:sz="0" w:space="0"/>
          <w:left w:val="none" w:color="000000" w:sz="0" w:space="0"/>
          <w:bottom w:val="none" w:color="000000" w:sz="0" w:space="0"/>
          <w:right w:val="none" w:color="000000" w:sz="0" w:space="0"/>
          <w:between w:val="none" w:color="000000" w:sz="0" w:space="0"/>
        </w:pBdr>
        <w:spacing w:after="0" w:line="360" w:lineRule="auto"/>
        <w:rPr>
          <w:rFonts w:ascii="Times New Roman" w:hAnsi="Times New Roman" w:eastAsia="Times New Roman" w:cs="Times New Roman"/>
        </w:rPr>
      </w:pPr>
      <w:r>
        <w:rPr>
          <w:rFonts w:ascii="Times New Roman" w:hAnsi="Times New Roman" w:eastAsia="Times New Roman" w:cs="Times New Roman"/>
        </w:rPr>
        <w:t>Lựa chọn và hoàn thiện đề tài, xây dựng đề cương, định hướng nội dung</w:t>
      </w:r>
    </w:p>
    <w:p w14:paraId="4A6557AB">
      <w:pPr>
        <w:numPr>
          <w:ilvl w:val="0"/>
          <w:numId w:val="9"/>
        </w:numPr>
        <w:pBdr>
          <w:top w:val="none" w:color="000000" w:sz="0" w:space="0"/>
          <w:left w:val="none" w:color="000000" w:sz="0" w:space="0"/>
          <w:bottom w:val="none" w:color="000000" w:sz="0" w:space="0"/>
          <w:right w:val="none" w:color="000000" w:sz="0" w:space="0"/>
          <w:between w:val="none" w:color="000000" w:sz="0" w:space="0"/>
        </w:pBdr>
        <w:spacing w:after="0" w:line="360" w:lineRule="auto"/>
        <w:rPr>
          <w:rFonts w:ascii="Times New Roman" w:hAnsi="Times New Roman" w:eastAsia="Times New Roman" w:cs="Times New Roman"/>
        </w:rPr>
      </w:pPr>
      <w:r>
        <w:rPr>
          <w:rFonts w:ascii="Times New Roman" w:hAnsi="Times New Roman" w:eastAsia="Times New Roman" w:cs="Times New Roman"/>
        </w:rPr>
        <w:t>Được đánh giá sơ bộ và góp ý bài luận theo từng giai đoạn, giúp kịp thời điều chỉnh trước khi nộp chính thức cho nhà trường.</w:t>
      </w:r>
    </w:p>
    <w:p w14:paraId="2CE1090C">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720"/>
        <w:rPr>
          <w:rFonts w:ascii="Times New Roman" w:hAnsi="Times New Roman" w:eastAsia="Times New Roman" w:cs="Times New Roman"/>
        </w:rPr>
      </w:pPr>
      <w:r>
        <w:rPr>
          <w:rFonts w:ascii="Times New Roman" w:hAnsi="Times New Roman" w:eastAsia="Times New Roman" w:cs="Times New Roman"/>
        </w:rPr>
        <w:t>Dịch vụ này nhằm đảm bảo học viên có lộ trình thực hiện luận văn rõ ràng, được hỗ trợ liên tục và hoàn tất luận văn đúng yêu cầu học thuật cũng như tiến độ của chương trình.</w:t>
      </w:r>
    </w:p>
    <w:p w14:paraId="5024E79A">
      <w:pPr>
        <w:numPr>
          <w:ilvl w:val="0"/>
          <w:numId w:val="10"/>
        </w:numPr>
        <w:pBdr>
          <w:top w:val="none" w:color="000000" w:sz="0" w:space="0"/>
          <w:left w:val="none" w:color="000000" w:sz="0" w:space="0"/>
          <w:bottom w:val="none" w:color="000000" w:sz="0" w:space="0"/>
          <w:right w:val="none" w:color="000000" w:sz="0" w:space="0"/>
          <w:between w:val="none" w:color="000000" w:sz="0" w:space="0"/>
        </w:pBdr>
        <w:spacing w:after="0" w:line="360" w:lineRule="auto"/>
        <w:rPr>
          <w:rFonts w:ascii="Times New Roman" w:hAnsi="Times New Roman" w:eastAsia="Times New Roman" w:cs="Times New Roman"/>
        </w:rPr>
      </w:pPr>
      <w:r>
        <w:rPr>
          <w:rFonts w:ascii="Times New Roman" w:hAnsi="Times New Roman" w:eastAsia="Times New Roman" w:cs="Times New Roman"/>
          <w:b/>
          <w:bCs/>
        </w:rPr>
        <w:t>Hệ thống LMS:</w:t>
      </w:r>
      <w:r>
        <w:rPr>
          <w:rFonts w:ascii="Times New Roman" w:hAnsi="Times New Roman" w:eastAsia="Times New Roman" w:cs="Times New Roman"/>
        </w:rPr>
        <w:t xml:space="preserve"> Trong thời gian học, học viên được cấp và duy trì tài khoản LMS của IDEAS, hoạt động song song với hệ thống học tập chính thức của UMEF, nhằm hỗ trợ lưu trữ record học tập, tài liệu môn học, hướng dẫn học tập, thông báo học vụ, cũng như cung cấp forum hỏi – đáp để học viên trao đổi các vấn đề liên quan đến môn học và quá trình học tập.</w:t>
      </w:r>
    </w:p>
    <w:p w14:paraId="32D5DB68">
      <w:pPr>
        <w:spacing w:after="0" w:line="360" w:lineRule="auto"/>
        <w:ind w:left="-2" w:firstLine="720"/>
        <w:jc w:val="both"/>
        <w:rPr>
          <w:rFonts w:ascii="Times New Roman" w:hAnsi="Times New Roman" w:eastAsia="Times New Roman" w:cs="Times New Roman"/>
        </w:rPr>
      </w:pPr>
      <w:r>
        <w:rPr>
          <w:rFonts w:ascii="Times New Roman" w:hAnsi="Times New Roman" w:eastAsia="Times New Roman" w:cs="Times New Roman"/>
        </w:rPr>
        <w:t>Đối với năm cuỗi, IDEAS cung cấp thêm tài khoản Cengage là quyền truy cập vào nền tảng học liệu học thuật hàng đầu thế giới, do Cengage phát triển – một trong những nhà xuất bản giáo trình đại học và sau đại học lớn nhất toàn cầu. Cengage sử dụng miễn phí trong 01 năm, giúp tiếp cận kho tri thức chuẩn quốc tế, học tập chủ động và đồng bộ với nội dung giảng dạy của chương trình.</w:t>
      </w:r>
    </w:p>
    <w:p w14:paraId="514F042A">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720"/>
        <w:rPr>
          <w:rFonts w:ascii="Times New Roman" w:hAnsi="Times New Roman" w:eastAsia="Times New Roman" w:cs="Times New Roman"/>
        </w:rPr>
      </w:pPr>
      <w:r>
        <w:rPr>
          <w:rFonts w:ascii="Times New Roman" w:hAnsi="Times New Roman" w:eastAsia="Times New Roman" w:cs="Times New Roman"/>
        </w:rPr>
        <w:t>Bên cạnh đó, IDEAS cung cấp nền tảng AI hỗ trợ học tập, giúp học viên tra cứu nhanh nội dung học, định hướng cách tiếp cận môn học, hỗ trợ ôn tập và theo dõi tiến độ học tập, đặc biệt phù hợp với học viên là người đi làm bận rộn.</w:t>
      </w:r>
    </w:p>
    <w:p w14:paraId="5F5FA1DD">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rPr>
          <w:rFonts w:ascii="Times New Roman" w:hAnsi="Times New Roman" w:eastAsia="Times New Roman" w:cs="Times New Roman"/>
          <w:b/>
          <w:bCs/>
          <w:i/>
          <w:iCs/>
        </w:rPr>
      </w:pPr>
      <w:r>
        <w:rPr>
          <w:rFonts w:ascii="Times New Roman" w:hAnsi="Times New Roman" w:eastAsia="Times New Roman" w:cs="Times New Roman"/>
          <w:b/>
          <w:bCs/>
          <w:i/>
          <w:iCs/>
        </w:rPr>
        <w:t>3.2.3 Canton &amp; Tem Hợp hóa lãnh sự &amp; Tốt Nghiệp</w:t>
      </w:r>
    </w:p>
    <w:p w14:paraId="72D1769F">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rPr>
          <w:rFonts w:ascii="Times New Roman" w:hAnsi="Times New Roman" w:eastAsia="Times New Roman" w:cs="Times New Roman"/>
        </w:rPr>
      </w:pPr>
      <w:r>
        <w:rPr>
          <w:rFonts w:ascii="Times New Roman" w:hAnsi="Times New Roman" w:eastAsia="Times New Roman" w:cs="Times New Roman"/>
        </w:rPr>
        <w:t>Khoản phí này được thu nhằm phục vụ các thủ tục hành chính liên quan tại Canton của Thụy Sĩ và Lãnh sự quán Việt Nam tại Thụy Sĩ, bao gồm việc hỗ trợ xác nhận, chứng thực và các thủ tục pháp lý cần thiết đối với hồ sơ học thuật của học viên theo quy định hiện hành.</w:t>
      </w:r>
    </w:p>
    <w:p w14:paraId="68C09BB5">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rPr>
          <w:rFonts w:ascii="Times New Roman" w:hAnsi="Times New Roman" w:eastAsia="Times New Roman" w:cs="Times New Roman"/>
        </w:rPr>
      </w:pPr>
      <w:r>
        <w:rPr>
          <w:rFonts w:ascii="Times New Roman" w:hAnsi="Times New Roman" w:eastAsia="Times New Roman" w:cs="Times New Roman"/>
        </w:rPr>
        <w:t>Bao gồm khoản phí tham dự Lễ Tốt Nghiệp của UMEF (không bao gồm chi phí dành cho người thân).</w:t>
      </w:r>
    </w:p>
    <w:p w14:paraId="402268F6">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rPr>
          <w:rFonts w:ascii="Times New Roman" w:hAnsi="Times New Roman" w:eastAsia="Times New Roman" w:cs="Times New Roman"/>
        </w:rPr>
      </w:pPr>
      <w:r>
        <w:rPr>
          <w:rFonts w:ascii="Times New Roman" w:hAnsi="Times New Roman" w:eastAsia="Times New Roman" w:cs="Times New Roman"/>
        </w:rPr>
        <w:t>Khoản phí này không bắt buộc và chỉ được thực hiện đồng thời cho cả hai công đoạn, không tách rời giữa thủ tục Canton và thủ tục tại Lãnh sự quán Việt Nam tại Thụy Sĩ. Phí được thu một lần và không hoàn lại.</w:t>
      </w:r>
    </w:p>
    <w:p w14:paraId="03218907">
      <w:pPr>
        <w:spacing w:after="0" w:line="360" w:lineRule="auto"/>
        <w:ind w:left="-2"/>
        <w:jc w:val="both"/>
        <w:rPr>
          <w:rFonts w:ascii="Times New Roman" w:hAnsi="Times New Roman" w:eastAsia="Times New Roman" w:cs="Times New Roman"/>
          <w:b/>
          <w:bCs/>
          <w:i/>
          <w:iCs/>
        </w:rPr>
      </w:pPr>
      <w:r>
        <w:rPr>
          <w:rFonts w:ascii="Times New Roman" w:hAnsi="Times New Roman" w:eastAsia="Times New Roman" w:cs="Times New Roman"/>
          <w:b/>
          <w:bCs/>
          <w:i/>
          <w:iCs/>
        </w:rPr>
        <w:t>3.2.4. Chuyến đi tham quan, học tập và trải nghiệm</w:t>
      </w:r>
    </w:p>
    <w:p w14:paraId="389274FC">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Áp dụng cho 02 chuyến học tập &amp; trải nghiệm tại Thụy Sĩ, mỗi chuyến 05 ngày (bao gồm 02 ngày bay), dự kiến tổ chức vào tháng 5 hoặc tháng 10 hằng năm trong khuôn khổ chương trình MBA/EMBA của Swiss UMEF. Thời điểm đi có thể thay đổi theo kế hoạch buổi lễ Tốt nghiệp hàng năm của nhà Trường.</w:t>
      </w:r>
    </w:p>
    <w:p w14:paraId="659EBE2A">
      <w:pPr>
        <w:spacing w:line="360" w:lineRule="auto"/>
        <w:rPr>
          <w:rFonts w:ascii="Times New Roman" w:hAnsi="Times New Roman" w:eastAsia="Times New Roman" w:cs="Times New Roman"/>
        </w:rPr>
      </w:pPr>
      <w:r>
        <w:rPr>
          <w:rFonts w:ascii="Times New Roman" w:hAnsi="Times New Roman" w:eastAsia="Times New Roman" w:cs="Times New Roman"/>
        </w:rPr>
        <w:t xml:space="preserve">Bao gồm: </w:t>
      </w:r>
    </w:p>
    <w:p w14:paraId="15F24134">
      <w:pPr>
        <w:numPr>
          <w:ilvl w:val="0"/>
          <w:numId w:val="11"/>
        </w:numPr>
        <w:spacing w:after="0" w:line="360" w:lineRule="auto"/>
        <w:rPr>
          <w:rFonts w:ascii="Times New Roman" w:hAnsi="Times New Roman" w:eastAsia="Times New Roman" w:cs="Times New Roman"/>
        </w:rPr>
      </w:pPr>
      <w:r>
        <w:rPr>
          <w:rFonts w:ascii="Times New Roman" w:hAnsi="Times New Roman" w:eastAsia="Times New Roman" w:cs="Times New Roman"/>
        </w:rPr>
        <w:t>Di chuyển nội bộ tại Thụy Sĩ</w:t>
      </w:r>
    </w:p>
    <w:p w14:paraId="09BC299B">
      <w:pPr>
        <w:numPr>
          <w:ilvl w:val="0"/>
          <w:numId w:val="11"/>
        </w:numPr>
        <w:spacing w:after="0" w:line="360" w:lineRule="auto"/>
        <w:rPr>
          <w:rFonts w:ascii="Times New Roman" w:hAnsi="Times New Roman" w:eastAsia="Times New Roman" w:cs="Times New Roman"/>
        </w:rPr>
      </w:pPr>
      <w:r>
        <w:rPr>
          <w:rFonts w:ascii="Times New Roman" w:hAnsi="Times New Roman" w:eastAsia="Times New Roman" w:cs="Times New Roman"/>
        </w:rPr>
        <w:t>Phí học tập/hoạt động học thuật hoặc tham dự Lễ Tốt Nghiệp</w:t>
      </w:r>
    </w:p>
    <w:p w14:paraId="1294DE40">
      <w:pPr>
        <w:numPr>
          <w:ilvl w:val="0"/>
          <w:numId w:val="11"/>
        </w:numPr>
        <w:spacing w:line="360" w:lineRule="auto"/>
        <w:rPr>
          <w:rFonts w:ascii="Times New Roman" w:hAnsi="Times New Roman" w:eastAsia="Times New Roman" w:cs="Times New Roman"/>
        </w:rPr>
      </w:pPr>
      <w:r>
        <w:rPr>
          <w:rFonts w:ascii="Times New Roman" w:hAnsi="Times New Roman" w:eastAsia="Times New Roman" w:cs="Times New Roman"/>
        </w:rPr>
        <w:t>Chi phí lưu trú và thuế lưu trú 03 ngày tại Thụy sĩ</w:t>
      </w:r>
    </w:p>
    <w:p w14:paraId="741F06E7">
      <w:pPr>
        <w:spacing w:line="360" w:lineRule="auto"/>
        <w:rPr>
          <w:rFonts w:ascii="Times New Roman" w:hAnsi="Times New Roman" w:eastAsia="Times New Roman" w:cs="Times New Roman"/>
        </w:rPr>
      </w:pPr>
      <w:r>
        <w:rPr>
          <w:rFonts w:ascii="Times New Roman" w:hAnsi="Times New Roman" w:eastAsia="Times New Roman" w:cs="Times New Roman"/>
        </w:rPr>
        <w:t xml:space="preserve">Không bao gồm: </w:t>
      </w:r>
    </w:p>
    <w:p w14:paraId="6558BAF6">
      <w:pPr>
        <w:numPr>
          <w:ilvl w:val="0"/>
          <w:numId w:val="12"/>
        </w:numPr>
        <w:spacing w:after="0" w:line="360" w:lineRule="auto"/>
        <w:rPr>
          <w:rFonts w:ascii="Times New Roman" w:hAnsi="Times New Roman" w:eastAsia="Times New Roman" w:cs="Times New Roman"/>
        </w:rPr>
      </w:pPr>
      <w:r>
        <w:rPr>
          <w:rFonts w:ascii="Times New Roman" w:hAnsi="Times New Roman" w:eastAsia="Times New Roman" w:cs="Times New Roman"/>
        </w:rPr>
        <w:t>Vé máy bay quốc tế</w:t>
      </w:r>
    </w:p>
    <w:p w14:paraId="180950B4">
      <w:pPr>
        <w:numPr>
          <w:ilvl w:val="0"/>
          <w:numId w:val="12"/>
        </w:numPr>
        <w:spacing w:after="0" w:line="360" w:lineRule="auto"/>
        <w:rPr>
          <w:rFonts w:ascii="Times New Roman" w:hAnsi="Times New Roman" w:eastAsia="Times New Roman" w:cs="Times New Roman"/>
        </w:rPr>
      </w:pPr>
      <w:r>
        <w:rPr>
          <w:rFonts w:ascii="Times New Roman" w:hAnsi="Times New Roman" w:eastAsia="Times New Roman" w:cs="Times New Roman"/>
        </w:rPr>
        <w:t>Lệ phí visa</w:t>
      </w:r>
    </w:p>
    <w:p w14:paraId="3869BAFE">
      <w:pPr>
        <w:numPr>
          <w:ilvl w:val="0"/>
          <w:numId w:val="12"/>
        </w:numPr>
        <w:spacing w:line="360" w:lineRule="auto"/>
        <w:rPr>
          <w:rFonts w:ascii="Times New Roman" w:hAnsi="Times New Roman" w:eastAsia="Times New Roman" w:cs="Times New Roman"/>
          <w:b/>
          <w:bCs/>
        </w:rPr>
      </w:pPr>
      <w:r>
        <w:rPr>
          <w:rFonts w:ascii="Times New Roman" w:hAnsi="Times New Roman" w:eastAsia="Times New Roman" w:cs="Times New Roman"/>
        </w:rPr>
        <w:t>Chi phí ăn uống và chi tiêu cá nhân</w:t>
      </w:r>
    </w:p>
    <w:p w14:paraId="4B37858E">
      <w:pPr>
        <w:spacing w:after="0" w:line="360" w:lineRule="auto"/>
        <w:ind w:firstLine="0"/>
        <w:jc w:val="both"/>
        <w:rPr>
          <w:rFonts w:ascii="Times New Roman" w:hAnsi="Times New Roman" w:eastAsia="Times New Roman" w:cs="Times New Roman"/>
          <w:b/>
          <w:bCs/>
        </w:rPr>
      </w:pPr>
    </w:p>
    <w:p w14:paraId="2C0B65EA">
      <w:pPr>
        <w:spacing w:after="0" w:line="360" w:lineRule="auto"/>
        <w:ind w:firstLine="0"/>
        <w:jc w:val="both"/>
        <w:rPr>
          <w:rFonts w:ascii="Times New Roman" w:hAnsi="Times New Roman" w:eastAsia="Times New Roman" w:cs="Times New Roman"/>
          <w:b/>
          <w:bCs/>
        </w:rPr>
      </w:pPr>
    </w:p>
    <w:p w14:paraId="4C5186DE">
      <w:pPr>
        <w:spacing w:after="0" w:line="360" w:lineRule="auto"/>
        <w:ind w:firstLine="0"/>
        <w:jc w:val="both"/>
        <w:rPr>
          <w:rFonts w:ascii="Times New Roman" w:hAnsi="Times New Roman" w:eastAsia="Times New Roman" w:cs="Times New Roman"/>
          <w:b/>
          <w:bCs/>
        </w:rPr>
      </w:pPr>
    </w:p>
    <w:p w14:paraId="6EAFC9B6">
      <w:pPr>
        <w:spacing w:after="0" w:line="360" w:lineRule="auto"/>
        <w:ind w:firstLine="0"/>
        <w:jc w:val="both"/>
        <w:rPr>
          <w:rFonts w:ascii="Times New Roman" w:hAnsi="Times New Roman" w:eastAsia="Times New Roman" w:cs="Times New Roman"/>
          <w:b/>
          <w:bCs/>
        </w:rPr>
      </w:pPr>
    </w:p>
    <w:p w14:paraId="68DA4DDD">
      <w:pPr>
        <w:spacing w:after="0" w:line="360" w:lineRule="auto"/>
        <w:ind w:firstLine="0"/>
        <w:jc w:val="both"/>
        <w:rPr>
          <w:rFonts w:ascii="Times New Roman" w:hAnsi="Times New Roman" w:eastAsia="Times New Roman" w:cs="Times New Roman"/>
          <w:b/>
          <w:bCs/>
        </w:rPr>
      </w:pPr>
    </w:p>
    <w:p w14:paraId="19EA1624">
      <w:pPr>
        <w:spacing w:after="0" w:line="360" w:lineRule="auto"/>
        <w:ind w:firstLine="0"/>
        <w:jc w:val="both"/>
        <w:rPr>
          <w:rFonts w:ascii="Times New Roman" w:hAnsi="Times New Roman" w:eastAsia="Times New Roman" w:cs="Times New Roman"/>
          <w:b/>
          <w:bCs/>
        </w:rPr>
      </w:pPr>
    </w:p>
    <w:p w14:paraId="44602A69">
      <w:pPr>
        <w:spacing w:after="0" w:line="360" w:lineRule="auto"/>
        <w:ind w:firstLine="0"/>
        <w:jc w:val="both"/>
        <w:rPr>
          <w:rFonts w:ascii="Times New Roman" w:hAnsi="Times New Roman" w:eastAsia="Times New Roman" w:cs="Times New Roman"/>
          <w:b/>
          <w:bCs/>
        </w:rPr>
      </w:pPr>
    </w:p>
    <w:p w14:paraId="3847D4FD">
      <w:pPr>
        <w:spacing w:after="0" w:line="360" w:lineRule="auto"/>
        <w:ind w:firstLine="0"/>
        <w:jc w:val="both"/>
        <w:rPr>
          <w:rFonts w:ascii="Times New Roman" w:hAnsi="Times New Roman" w:eastAsia="Times New Roman" w:cs="Times New Roman"/>
          <w:b/>
          <w:bCs/>
        </w:rPr>
      </w:pPr>
    </w:p>
    <w:p w14:paraId="36C2B565">
      <w:pPr>
        <w:spacing w:after="0" w:line="360" w:lineRule="auto"/>
        <w:ind w:firstLine="0"/>
        <w:jc w:val="both"/>
        <w:rPr>
          <w:rFonts w:ascii="Times New Roman" w:hAnsi="Times New Roman" w:eastAsia="Times New Roman" w:cs="Times New Roman"/>
          <w:b/>
          <w:bCs/>
        </w:rPr>
      </w:pPr>
    </w:p>
    <w:p w14:paraId="66B5A21B">
      <w:pPr>
        <w:spacing w:after="0" w:line="360" w:lineRule="auto"/>
        <w:ind w:firstLine="0"/>
        <w:jc w:val="both"/>
        <w:rPr>
          <w:rFonts w:ascii="Times New Roman" w:hAnsi="Times New Roman" w:eastAsia="Times New Roman" w:cs="Times New Roman"/>
          <w:b/>
          <w:bCs/>
        </w:rPr>
      </w:pPr>
    </w:p>
    <w:p w14:paraId="6118CB69">
      <w:pPr>
        <w:spacing w:after="0" w:line="360" w:lineRule="auto"/>
        <w:ind w:firstLine="0"/>
        <w:jc w:val="both"/>
        <w:rPr>
          <w:rFonts w:ascii="Times New Roman" w:hAnsi="Times New Roman" w:eastAsia="Times New Roman" w:cs="Times New Roman"/>
          <w:b/>
          <w:bCs/>
        </w:rPr>
      </w:pPr>
    </w:p>
    <w:p w14:paraId="0F4060AD">
      <w:pPr>
        <w:spacing w:after="0" w:line="360" w:lineRule="auto"/>
        <w:ind w:firstLine="0"/>
        <w:jc w:val="both"/>
        <w:rPr>
          <w:rFonts w:ascii="Times New Roman" w:hAnsi="Times New Roman" w:eastAsia="Times New Roman" w:cs="Times New Roman"/>
          <w:b/>
          <w:bCs/>
        </w:rPr>
      </w:pPr>
    </w:p>
    <w:p w14:paraId="33C9850C">
      <w:pPr>
        <w:spacing w:after="0" w:line="360" w:lineRule="auto"/>
        <w:ind w:left="720" w:firstLine="937" w:firstLineChars="426"/>
        <w:jc w:val="both"/>
        <w:rPr>
          <w:rFonts w:ascii="Times New Roman" w:hAnsi="Times New Roman" w:eastAsia="Times New Roman" w:cs="Times New Roman"/>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F961E8A-0E36-4EDA-8E88-48A6DDA7A1B0}"/>
  </w:font>
  <w:font w:name="Arial">
    <w:panose1 w:val="020B0604020202020204"/>
    <w:charset w:val="00"/>
    <w:family w:val="swiss"/>
    <w:pitch w:val="default"/>
    <w:sig w:usb0="E0002EFF" w:usb1="C000785B" w:usb2="00000009" w:usb3="00000000" w:csb0="400001FF" w:csb1="FFFF0000"/>
    <w:embedRegular r:id="rId2" w:fontKey="{020BB638-B432-47D2-BD3C-D8E1B766BF9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656A746-777D-4EC1-9926-F9B51947FAAB}"/>
  </w:font>
  <w:font w:name="Wingdings">
    <w:panose1 w:val="05000000000000000000"/>
    <w:charset w:val="02"/>
    <w:family w:val="auto"/>
    <w:pitch w:val="default"/>
    <w:sig w:usb0="00000000" w:usb1="00000000" w:usb2="00000000" w:usb3="00000000" w:csb0="80000000" w:csb1="00000000"/>
    <w:embedRegular r:id="rId4" w:fontKey="{26BC51CA-7C38-4820-845B-EFD9171B4085}"/>
  </w:font>
  <w:font w:name="Calibri">
    <w:panose1 w:val="020F0502020204030204"/>
    <w:charset w:val="00"/>
    <w:family w:val="swiss"/>
    <w:pitch w:val="default"/>
    <w:sig w:usb0="E4002EFF" w:usb1="C000247B" w:usb2="00000009" w:usb3="00000000" w:csb0="200001FF" w:csb1="00000000"/>
    <w:embedRegular r:id="rId5" w:fontKey="{8902F409-954D-41C4-B38D-907B6C525F71}"/>
  </w:font>
  <w:font w:name="等线">
    <w:altName w:val="Microsoft YaHei"/>
    <w:panose1 w:val="00000000000000000000"/>
    <w:charset w:val="86"/>
    <w:family w:val="auto"/>
    <w:pitch w:val="default"/>
    <w:sig w:usb0="00000000" w:usb1="00000000" w:usb2="00000000" w:usb3="00000000" w:csb0="00000000" w:csb1="00000000"/>
  </w:font>
  <w:font w:name="等线 Light">
    <w:altName w:val="SimSun"/>
    <w:panose1 w:val="02010600030101010101"/>
    <w:charset w:val="86"/>
    <w:family w:val="auto"/>
    <w:pitch w:val="default"/>
    <w:sig w:usb0="00000000" w:usb1="00000000" w:usb2="00000016" w:usb3="00000000" w:csb0="0004000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embedRegular r:id="rId6" w:fontKey="{D0CC2E49-62F1-41B6-B3E4-BC6DB592D335}"/>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embedRegular r:id="rId7" w:fontKey="{89F71AFF-7C28-4E60-89B0-B185024F321D}"/>
  </w:font>
  <w:font w:name="Noto Sans Symbols">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23767191-0256-4A7B-BB0A-AF328587A238}"/>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9" w:fontKey="{52A11395-B9A2-4C38-A89E-44B682F6BE46}"/>
  </w:font>
  <w:font w:name="Tahoma">
    <w:panose1 w:val="020B0604030504040204"/>
    <w:charset w:val="00"/>
    <w:family w:val="auto"/>
    <w:pitch w:val="default"/>
    <w:sig w:usb0="E1002EFF" w:usb1="C000605B" w:usb2="00000029" w:usb3="00000000" w:csb0="200101FF" w:csb1="20280000"/>
    <w:embedRegular r:id="rId10" w:fontKey="{C491A4F1-CB1B-42BC-80D5-A5698548E333}"/>
  </w:font>
  <w:font w:name="等线 Light">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embedRegular r:id="rId11" w:fontKey="{88FB48FD-E120-4F50-A52F-70ED95471C7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49FA1">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spacing w:after="0" w:line="240" w:lineRule="auto"/>
      <w:ind w:hanging="2"/>
      <w:rPr>
        <w:rFonts w:ascii="Times New Roman" w:hAnsi="Times New Roman" w:cs="Times New Roman"/>
        <w:i/>
        <w:iCs/>
        <w:sz w:val="20"/>
        <w:szCs w:val="20"/>
        <w:lang w:val="en-US"/>
      </w:rPr>
    </w:pPr>
    <w:r>
      <w:rPr>
        <w:rFonts w:ascii="Times New Roman" w:hAnsi="Times New Roman" w:cs="Times New Roman"/>
        <w:i/>
        <w:iCs/>
        <w:sz w:val="20"/>
        <w:szCs w:val="20"/>
        <w:lang w:val="en-US"/>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BEED8F">
                          <w:pPr>
                            <w:pStyle w:val="18"/>
                          </w:pPr>
                          <w:r>
                            <w:rPr>
                              <w:i/>
                              <w:iCs/>
                            </w:rPr>
                            <w:fldChar w:fldCharType="begin"/>
                          </w:r>
                          <w:r>
                            <w:rPr>
                              <w:i/>
                              <w:iCs/>
                            </w:rPr>
                            <w:instrText xml:space="preserve"> PAGE  \* MERGEFORMAT </w:instrText>
                          </w:r>
                          <w:r>
                            <w:rPr>
                              <w:i/>
                              <w:iCs/>
                            </w:rPr>
                            <w:fldChar w:fldCharType="separate"/>
                          </w:r>
                          <w:r>
                            <w:rPr>
                              <w:i/>
                              <w:iCs/>
                            </w:rPr>
                            <w:t>1</w:t>
                          </w:r>
                          <w:r>
                            <w:rPr>
                              <w:i/>
                              <w:i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nFEXqBoCAABUBAAADgAA&#10;AAAAAAABACAAAAAfAQAAZHJzL2Uyb0RvYy54bWxQSwUGAAAAAAYABgBZAQAAqwUAAAAA&#10;">
              <v:fill on="f" focussize="0,0"/>
              <v:stroke on="f" weight="0.5pt"/>
              <v:imagedata o:title=""/>
              <o:lock v:ext="edit" aspectratio="f"/>
              <v:textbox inset="0mm,0mm,0mm,0mm" style="mso-fit-shape-to-text:t;">
                <w:txbxContent>
                  <w:p w14:paraId="3DBEED8F">
                    <w:pPr>
                      <w:pStyle w:val="18"/>
                    </w:pPr>
                    <w:r>
                      <w:rPr>
                        <w:i/>
                        <w:iCs/>
                      </w:rPr>
                      <w:fldChar w:fldCharType="begin"/>
                    </w:r>
                    <w:r>
                      <w:rPr>
                        <w:i/>
                        <w:iCs/>
                      </w:rPr>
                      <w:instrText xml:space="preserve"> PAGE  \* MERGEFORMAT </w:instrText>
                    </w:r>
                    <w:r>
                      <w:rPr>
                        <w:i/>
                        <w:iCs/>
                      </w:rPr>
                      <w:fldChar w:fldCharType="separate"/>
                    </w:r>
                    <w:r>
                      <w:rPr>
                        <w:i/>
                        <w:iCs/>
                      </w:rPr>
                      <w:t>1</w:t>
                    </w:r>
                    <w:r>
                      <w:rPr>
                        <w:i/>
                        <w:iCs/>
                      </w:rPr>
                      <w:fldChar w:fldCharType="end"/>
                    </w:r>
                  </w:p>
                </w:txbxContent>
              </v:textbox>
            </v:shape>
          </w:pict>
        </mc:Fallback>
      </mc:AlternateContent>
    </w:r>
    <w:r>
      <w:rPr>
        <w:rFonts w:ascii="Times New Roman" w:hAnsi="Times New Roman" w:cs="Times New Roman"/>
        <w:i/>
        <w:iCs/>
        <w:sz w:val="20"/>
        <w:szCs w:val="20"/>
        <w:lang w:val="en-US"/>
      </w:rPr>
      <w:t>Người chịu trách nhiệm soạn nội dung: Mai Nữ</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D8257">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spacing w:after="0" w:line="240" w:lineRule="auto"/>
      <w:ind w:hanging="2"/>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C142A">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spacing w:after="0" w:line="240" w:lineRule="auto"/>
      <w:ind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988CB">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spacing w:after="0" w:line="240" w:lineRule="auto"/>
      <w:ind w:hanging="2"/>
      <w:rPr>
        <w:color w:val="000000"/>
      </w:rPr>
    </w:pPr>
    <w:r>
      <w:rPr>
        <w:color w:val="000000"/>
      </w:rPr>
      <w:t xml:space="preserve"> </w:t>
    </w:r>
    <w:r>
      <w:drawing>
        <wp:anchor distT="0" distB="0" distL="0" distR="0" simplePos="0" relativeHeight="251659264" behindDoc="1" locked="0" layoutInCell="1" allowOverlap="1">
          <wp:simplePos x="0" y="0"/>
          <wp:positionH relativeFrom="column">
            <wp:posOffset>1353820</wp:posOffset>
          </wp:positionH>
          <wp:positionV relativeFrom="paragraph">
            <wp:posOffset>2299970</wp:posOffset>
          </wp:positionV>
          <wp:extent cx="2785745" cy="3800475"/>
          <wp:effectExtent l="0" t="0" r="0" b="0"/>
          <wp:wrapNone/>
          <wp:docPr id="1990988143" name="image1.png"/>
          <wp:cNvGraphicFramePr/>
          <a:graphic xmlns:a="http://schemas.openxmlformats.org/drawingml/2006/main">
            <a:graphicData uri="http://schemas.openxmlformats.org/drawingml/2006/picture">
              <pic:pic xmlns:pic="http://schemas.openxmlformats.org/drawingml/2006/picture">
                <pic:nvPicPr>
                  <pic:cNvPr id="1990988143" name="image1.png"/>
                  <pic:cNvPicPr preferRelativeResize="0"/>
                </pic:nvPicPr>
                <pic:blipFill>
                  <a:blip r:embed="rId1"/>
                  <a:srcRect/>
                  <a:stretch>
                    <a:fillRect/>
                  </a:stretch>
                </pic:blipFill>
                <pic:spPr>
                  <a:xfrm>
                    <a:off x="0" y="0"/>
                    <a:ext cx="2785892" cy="3800620"/>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column">
            <wp:posOffset>-1300480</wp:posOffset>
          </wp:positionH>
          <wp:positionV relativeFrom="paragraph">
            <wp:posOffset>-447675</wp:posOffset>
          </wp:positionV>
          <wp:extent cx="7772400" cy="848360"/>
          <wp:effectExtent l="0" t="0" r="0" b="0"/>
          <wp:wrapNone/>
          <wp:docPr id="1990988145" name="image3.png"/>
          <wp:cNvGraphicFramePr/>
          <a:graphic xmlns:a="http://schemas.openxmlformats.org/drawingml/2006/main">
            <a:graphicData uri="http://schemas.openxmlformats.org/drawingml/2006/picture">
              <pic:pic xmlns:pic="http://schemas.openxmlformats.org/drawingml/2006/picture">
                <pic:nvPicPr>
                  <pic:cNvPr id="1990988145" name="image3.png"/>
                  <pic:cNvPicPr preferRelativeResize="0"/>
                </pic:nvPicPr>
                <pic:blipFill>
                  <a:blip r:embed="rId2"/>
                  <a:srcRect/>
                  <a:stretch>
                    <a:fillRect/>
                  </a:stretch>
                </pic:blipFill>
                <pic:spPr>
                  <a:xfrm>
                    <a:off x="0" y="0"/>
                    <a:ext cx="7772400" cy="848653"/>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81B55">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spacing w:after="0" w:line="240" w:lineRule="auto"/>
      <w:ind w:hanging="2"/>
      <w:rPr>
        <w:color w:val="000000"/>
      </w:rPr>
    </w:pPr>
    <w:r>
      <w:rPr>
        <w:color w:val="000000"/>
      </w:rPr>
      <w:pict>
        <v:shape id="WordPictureWatermark1" o:spid="_x0000_s1026" o:spt="75" type="#_x0000_t75" style="position:absolute;left:0pt;height:193.6pt;width:470pt;mso-position-horizontal:center;mso-position-horizontal-relative:margin;mso-position-vertical:center;mso-position-vertical-relative:margin;z-index:-251654144;mso-width-relative:page;mso-height-relative:page;" filled="f" o:preferrelative="t" stroked="f" coordsize="21600,21600">
          <v:path/>
          <v:fill on="f" focussize="0,0"/>
          <v:stroke on="f" joinstyle="miter"/>
          <v:imagedata r:id="rId1" gain="19661f" blacklevel="22938f" o:title="image4"/>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84E71">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spacing w:after="0" w:line="240" w:lineRule="auto"/>
      <w:ind w:hanging="2"/>
      <w:rPr>
        <w:color w:val="000000"/>
      </w:rPr>
    </w:pPr>
    <w:r>
      <w:rPr>
        <w:color w:val="000000"/>
      </w:rPr>
      <w:pict>
        <v:shape id="WordPictureWatermark2" o:spid="_x0000_s1025" o:spt="75" type="#_x0000_t75" style="position:absolute;left:0pt;height:193.6pt;width:470pt;mso-position-horizontal:center;mso-position-horizontal-relative:margin;mso-position-vertical:center;mso-position-vertical-relative:margin;z-index:-251655168;mso-width-relative:page;mso-height-relative:page;" filled="f" o:preferrelative="t" stroked="f" coordsize="21600,21600">
          <v:path/>
          <v:fill on="f" focussize="0,0"/>
          <v:stroke on="f" joinstyle="miter"/>
          <v:imagedata r:id="rId1" gain="19661f" blacklevel="22938f" o:title="image4"/>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099236"/>
    <w:multiLevelType w:val="multilevel"/>
    <w:tmpl w:val="8A09923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10A6CFC"/>
    <w:multiLevelType w:val="multilevel"/>
    <w:tmpl w:val="910A6CF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A23131B7"/>
    <w:multiLevelType w:val="multilevel"/>
    <w:tmpl w:val="A23131B7"/>
    <w:lvl w:ilvl="0" w:tentative="0">
      <w:start w:val="1"/>
      <w:numFmt w:val="bullet"/>
      <w:pStyle w:val="21"/>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A6858813"/>
    <w:multiLevelType w:val="multilevel"/>
    <w:tmpl w:val="A68588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54C12F6"/>
    <w:multiLevelType w:val="multilevel"/>
    <w:tmpl w:val="B54C12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05CDC83"/>
    <w:multiLevelType w:val="multilevel"/>
    <w:tmpl w:val="C05CDC83"/>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6">
    <w:nsid w:val="C3D650AB"/>
    <w:multiLevelType w:val="singleLevel"/>
    <w:tmpl w:val="C3D650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9408E8F"/>
    <w:multiLevelType w:val="multilevel"/>
    <w:tmpl w:val="C9408E8F"/>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8">
    <w:nsid w:val="CA4F0EE3"/>
    <w:multiLevelType w:val="singleLevel"/>
    <w:tmpl w:val="CA4F0EE3"/>
    <w:lvl w:ilvl="0" w:tentative="0">
      <w:start w:val="1"/>
      <w:numFmt w:val="bullet"/>
      <w:lvlText w:val=""/>
      <w:lvlJc w:val="left"/>
      <w:pPr>
        <w:tabs>
          <w:tab w:val="left" w:pos="420"/>
        </w:tabs>
        <w:ind w:left="420" w:hanging="420"/>
      </w:pPr>
      <w:rPr>
        <w:rFonts w:hint="default" w:ascii="Wingdings" w:hAnsi="Wingdings"/>
      </w:rPr>
    </w:lvl>
  </w:abstractNum>
  <w:abstractNum w:abstractNumId="9">
    <w:nsid w:val="EEF7009F"/>
    <w:multiLevelType w:val="multilevel"/>
    <w:tmpl w:val="EEF700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DB02DDD"/>
    <w:multiLevelType w:val="multilevel"/>
    <w:tmpl w:val="7DB02D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9"/>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6"/>
  </w:num>
  <w:num w:numId="6">
    <w:abstractNumId w:val="8"/>
  </w:num>
  <w:num w:numId="7">
    <w:abstractNumId w:val="3"/>
  </w:num>
  <w:num w:numId="8">
    <w:abstractNumId w:val="5"/>
  </w:num>
  <w:num w:numId="9">
    <w:abstractNumId w:val="0"/>
  </w:num>
  <w:num w:numId="10">
    <w:abstractNumId w:val="7"/>
  </w:num>
  <w:num w:numId="11">
    <w:abstractNumId w:val="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50D"/>
    <w:rsid w:val="000A6F41"/>
    <w:rsid w:val="000B37FD"/>
    <w:rsid w:val="002C6147"/>
    <w:rsid w:val="005859F2"/>
    <w:rsid w:val="00830BC5"/>
    <w:rsid w:val="008F0C5E"/>
    <w:rsid w:val="00FA650D"/>
    <w:rsid w:val="05533214"/>
    <w:rsid w:val="05DE0DAD"/>
    <w:rsid w:val="06FB0E58"/>
    <w:rsid w:val="076B50BC"/>
    <w:rsid w:val="0AE22B1E"/>
    <w:rsid w:val="0D012977"/>
    <w:rsid w:val="0EBB596C"/>
    <w:rsid w:val="0EDD5923"/>
    <w:rsid w:val="0F0220A4"/>
    <w:rsid w:val="0F4A43EA"/>
    <w:rsid w:val="0FFA7511"/>
    <w:rsid w:val="105700EB"/>
    <w:rsid w:val="10CA6347"/>
    <w:rsid w:val="12C34A22"/>
    <w:rsid w:val="16516CA8"/>
    <w:rsid w:val="16A135AF"/>
    <w:rsid w:val="16B72867"/>
    <w:rsid w:val="191021C2"/>
    <w:rsid w:val="1A7E2606"/>
    <w:rsid w:val="1C055E22"/>
    <w:rsid w:val="1C204E63"/>
    <w:rsid w:val="1E27481D"/>
    <w:rsid w:val="1E370188"/>
    <w:rsid w:val="20535B38"/>
    <w:rsid w:val="22EC26F3"/>
    <w:rsid w:val="232111A4"/>
    <w:rsid w:val="23B719EC"/>
    <w:rsid w:val="23ED3DEE"/>
    <w:rsid w:val="261371E6"/>
    <w:rsid w:val="267912AC"/>
    <w:rsid w:val="2A4A44F0"/>
    <w:rsid w:val="2AEF4B9F"/>
    <w:rsid w:val="2BB02E75"/>
    <w:rsid w:val="2DCD42C6"/>
    <w:rsid w:val="2DD36A70"/>
    <w:rsid w:val="2E526BB0"/>
    <w:rsid w:val="30E5711E"/>
    <w:rsid w:val="319E5A58"/>
    <w:rsid w:val="32385F94"/>
    <w:rsid w:val="331F55C4"/>
    <w:rsid w:val="350D601C"/>
    <w:rsid w:val="36FD1AEC"/>
    <w:rsid w:val="38211352"/>
    <w:rsid w:val="397C6ACC"/>
    <w:rsid w:val="39887DF1"/>
    <w:rsid w:val="3EEB7F48"/>
    <w:rsid w:val="3EEE30CB"/>
    <w:rsid w:val="3FA95F4C"/>
    <w:rsid w:val="3FC91B34"/>
    <w:rsid w:val="41D46EE3"/>
    <w:rsid w:val="42714011"/>
    <w:rsid w:val="49B9594A"/>
    <w:rsid w:val="4A0A3D88"/>
    <w:rsid w:val="4A140036"/>
    <w:rsid w:val="4B6A71C8"/>
    <w:rsid w:val="4C282A7E"/>
    <w:rsid w:val="4E452C4D"/>
    <w:rsid w:val="4EB96475"/>
    <w:rsid w:val="4FA407B6"/>
    <w:rsid w:val="4FF318CA"/>
    <w:rsid w:val="51D45555"/>
    <w:rsid w:val="55633D1A"/>
    <w:rsid w:val="56FB0D0B"/>
    <w:rsid w:val="57271C0D"/>
    <w:rsid w:val="59C13FC6"/>
    <w:rsid w:val="5B4635A0"/>
    <w:rsid w:val="5C38658F"/>
    <w:rsid w:val="5D3D0D5A"/>
    <w:rsid w:val="601B2499"/>
    <w:rsid w:val="61CA007B"/>
    <w:rsid w:val="62DA43CE"/>
    <w:rsid w:val="637A0F3F"/>
    <w:rsid w:val="638A188D"/>
    <w:rsid w:val="67793D50"/>
    <w:rsid w:val="69436A33"/>
    <w:rsid w:val="6B562DA7"/>
    <w:rsid w:val="6DDB2994"/>
    <w:rsid w:val="6EE84691"/>
    <w:rsid w:val="6F12734A"/>
    <w:rsid w:val="6F406874"/>
    <w:rsid w:val="6F691AFC"/>
    <w:rsid w:val="6FDA1311"/>
    <w:rsid w:val="7003534A"/>
    <w:rsid w:val="703F3234"/>
    <w:rsid w:val="729A1756"/>
    <w:rsid w:val="738C6192"/>
    <w:rsid w:val="760F39BF"/>
    <w:rsid w:val="76167FD6"/>
    <w:rsid w:val="7840132B"/>
    <w:rsid w:val="79063A1D"/>
    <w:rsid w:val="79071E85"/>
    <w:rsid w:val="7C3D3992"/>
    <w:rsid w:val="7F103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iPriority="99"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ind w:hanging="1"/>
    </w:pPr>
    <w:rPr>
      <w:rFonts w:ascii="Calibri" w:hAnsi="Calibri" w:eastAsia="Calibri" w:cs="Calibri"/>
      <w:sz w:val="22"/>
      <w:szCs w:val="22"/>
      <w:lang w:val="vi" w:eastAsia="en-US" w:bidi="ar-SA"/>
    </w:rPr>
  </w:style>
  <w:style w:type="paragraph" w:styleId="2">
    <w:name w:val="heading 1"/>
    <w:basedOn w:val="1"/>
    <w:next w:val="1"/>
    <w:qFormat/>
    <w:uiPriority w:val="0"/>
    <w:pPr>
      <w:keepNext/>
      <w:keepLines/>
      <w:spacing w:before="360" w:after="80"/>
      <w:outlineLvl w:val="0"/>
    </w:pPr>
    <w:rPr>
      <w:color w:val="2F5496"/>
      <w:sz w:val="40"/>
      <w:szCs w:val="40"/>
    </w:rPr>
  </w:style>
  <w:style w:type="paragraph" w:styleId="3">
    <w:name w:val="heading 2"/>
    <w:basedOn w:val="1"/>
    <w:next w:val="1"/>
    <w:qFormat/>
    <w:uiPriority w:val="0"/>
    <w:pPr>
      <w:keepNext/>
      <w:keepLines/>
      <w:spacing w:before="160" w:after="80"/>
      <w:outlineLvl w:val="1"/>
    </w:pPr>
    <w:rPr>
      <w:color w:val="2F5496"/>
      <w:sz w:val="32"/>
      <w:szCs w:val="32"/>
    </w:rPr>
  </w:style>
  <w:style w:type="paragraph" w:styleId="4">
    <w:name w:val="heading 3"/>
    <w:basedOn w:val="1"/>
    <w:next w:val="1"/>
    <w:qFormat/>
    <w:uiPriority w:val="0"/>
    <w:pPr>
      <w:keepNext/>
      <w:keepLines/>
      <w:spacing w:before="160" w:after="80"/>
      <w:outlineLvl w:val="2"/>
    </w:pPr>
    <w:rPr>
      <w:color w:val="2F5496"/>
      <w:sz w:val="28"/>
      <w:szCs w:val="28"/>
    </w:rPr>
  </w:style>
  <w:style w:type="paragraph" w:styleId="5">
    <w:name w:val="heading 4"/>
    <w:basedOn w:val="1"/>
    <w:next w:val="1"/>
    <w:qFormat/>
    <w:uiPriority w:val="0"/>
    <w:pPr>
      <w:keepNext/>
      <w:keepLines/>
      <w:spacing w:before="80" w:after="40"/>
      <w:outlineLvl w:val="3"/>
    </w:pPr>
    <w:rPr>
      <w:i/>
      <w:iCs/>
      <w:color w:val="2F5496"/>
    </w:rPr>
  </w:style>
  <w:style w:type="paragraph" w:styleId="6">
    <w:name w:val="heading 5"/>
    <w:basedOn w:val="1"/>
    <w:next w:val="1"/>
    <w:qFormat/>
    <w:uiPriority w:val="0"/>
    <w:pPr>
      <w:keepNext/>
      <w:keepLines/>
      <w:spacing w:before="80" w:after="40"/>
      <w:outlineLvl w:val="4"/>
    </w:pPr>
    <w:rPr>
      <w:color w:val="2F5496"/>
    </w:rPr>
  </w:style>
  <w:style w:type="paragraph" w:styleId="7">
    <w:name w:val="heading 6"/>
    <w:basedOn w:val="1"/>
    <w:next w:val="1"/>
    <w:qFormat/>
    <w:uiPriority w:val="0"/>
    <w:pPr>
      <w:keepNext/>
      <w:keepLines/>
      <w:spacing w:before="40" w:after="0"/>
      <w:outlineLvl w:val="5"/>
    </w:pPr>
    <w:rPr>
      <w:i/>
      <w:iCs/>
      <w:color w:val="595959"/>
    </w:rPr>
  </w:style>
  <w:style w:type="paragraph" w:styleId="8">
    <w:name w:val="heading 7"/>
    <w:link w:val="34"/>
    <w:semiHidden/>
    <w:unhideWhenUsed/>
    <w:qFormat/>
    <w:uiPriority w:val="9"/>
    <w:pPr>
      <w:keepNext/>
      <w:keepLines/>
      <w:spacing w:before="40" w:line="276" w:lineRule="auto"/>
      <w:ind w:hanging="1"/>
      <w:outlineLvl w:val="6"/>
    </w:pPr>
    <w:rPr>
      <w:rFonts w:ascii="Calibri" w:hAnsi="Calibri" w:eastAsiaTheme="majorEastAsia" w:cstheme="majorBidi"/>
      <w:color w:val="595959" w:themeColor="text1" w:themeTint="A6"/>
      <w:sz w:val="22"/>
      <w:szCs w:val="22"/>
      <w:lang w:val="vi" w:eastAsia="en-US" w:bidi="ar-SA"/>
      <w14:textFill>
        <w14:solidFill>
          <w14:schemeClr w14:val="tx1">
            <w14:lumMod w14:val="65000"/>
            <w14:lumOff w14:val="35000"/>
          </w14:schemeClr>
        </w14:solidFill>
      </w14:textFill>
    </w:rPr>
  </w:style>
  <w:style w:type="paragraph" w:styleId="9">
    <w:name w:val="heading 8"/>
    <w:link w:val="35"/>
    <w:semiHidden/>
    <w:unhideWhenUsed/>
    <w:qFormat/>
    <w:uiPriority w:val="9"/>
    <w:pPr>
      <w:keepNext/>
      <w:keepLines/>
      <w:spacing w:line="276" w:lineRule="auto"/>
      <w:ind w:hanging="1"/>
      <w:outlineLvl w:val="7"/>
    </w:pPr>
    <w:rPr>
      <w:rFonts w:ascii="Calibri" w:hAnsi="Calibri" w:eastAsiaTheme="majorEastAsia" w:cstheme="majorBidi"/>
      <w:i/>
      <w:iCs/>
      <w:color w:val="262626" w:themeColor="text1" w:themeTint="D9"/>
      <w:sz w:val="22"/>
      <w:szCs w:val="22"/>
      <w:lang w:val="vi" w:eastAsia="en-US" w:bidi="ar-SA"/>
      <w14:textFill>
        <w14:solidFill>
          <w14:schemeClr w14:val="tx1">
            <w14:lumMod w14:val="85000"/>
            <w14:lumOff w14:val="15000"/>
          </w14:schemeClr>
        </w14:solidFill>
      </w14:textFill>
    </w:rPr>
  </w:style>
  <w:style w:type="paragraph" w:styleId="10">
    <w:name w:val="heading 9"/>
    <w:link w:val="36"/>
    <w:semiHidden/>
    <w:unhideWhenUsed/>
    <w:qFormat/>
    <w:uiPriority w:val="9"/>
    <w:pPr>
      <w:keepNext/>
      <w:keepLines/>
      <w:spacing w:line="276" w:lineRule="auto"/>
      <w:ind w:hanging="1"/>
      <w:outlineLvl w:val="8"/>
    </w:pPr>
    <w:rPr>
      <w:rFonts w:ascii="Calibri" w:hAnsi="Calibri" w:eastAsiaTheme="majorEastAsia" w:cstheme="majorBidi"/>
      <w:color w:val="262626" w:themeColor="text1" w:themeTint="D9"/>
      <w:sz w:val="22"/>
      <w:szCs w:val="22"/>
      <w:lang w:val="vi" w:eastAsia="en-US" w:bidi="ar-SA"/>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qFormat/>
    <w:uiPriority w:val="0"/>
    <w:pPr>
      <w:spacing w:after="200" w:line="276" w:lineRule="auto"/>
      <w:ind w:hanging="1"/>
    </w:pPr>
    <w:rPr>
      <w:rFonts w:ascii="Times New Roman" w:hAnsi="Times New Roman" w:eastAsia="Times New Roman" w:cs="Times New Roman"/>
      <w:sz w:val="24"/>
      <w:szCs w:val="24"/>
      <w:lang w:val="en-US" w:eastAsia="en-US" w:bidi="ar-SA"/>
    </w:rPr>
  </w:style>
  <w:style w:type="character" w:styleId="14">
    <w:name w:val="annotation reference"/>
    <w:basedOn w:val="11"/>
    <w:semiHidden/>
    <w:unhideWhenUsed/>
    <w:qFormat/>
    <w:uiPriority w:val="99"/>
    <w:rPr>
      <w:sz w:val="16"/>
      <w:szCs w:val="16"/>
    </w:rPr>
  </w:style>
  <w:style w:type="paragraph" w:styleId="15">
    <w:name w:val="annotation text"/>
    <w:link w:val="59"/>
    <w:semiHidden/>
    <w:unhideWhenUsed/>
    <w:qFormat/>
    <w:uiPriority w:val="99"/>
    <w:pPr>
      <w:spacing w:after="200"/>
      <w:ind w:hanging="1"/>
    </w:pPr>
    <w:rPr>
      <w:rFonts w:ascii="Calibri" w:hAnsi="Calibri" w:eastAsia="Calibri" w:cs="Calibri"/>
      <w:lang w:val="vi" w:eastAsia="en-US" w:bidi="ar-SA"/>
    </w:rPr>
  </w:style>
  <w:style w:type="paragraph" w:styleId="16">
    <w:name w:val="annotation subject"/>
    <w:basedOn w:val="15"/>
    <w:next w:val="15"/>
    <w:link w:val="60"/>
    <w:semiHidden/>
    <w:unhideWhenUsed/>
    <w:qFormat/>
    <w:uiPriority w:val="99"/>
    <w:rPr>
      <w:b/>
      <w:bCs/>
    </w:rPr>
  </w:style>
  <w:style w:type="character" w:styleId="17">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8">
    <w:name w:val="footer"/>
    <w:link w:val="47"/>
    <w:unhideWhenUsed/>
    <w:qFormat/>
    <w:uiPriority w:val="99"/>
    <w:pPr>
      <w:tabs>
        <w:tab w:val="center" w:pos="4680"/>
        <w:tab w:val="right" w:pos="9360"/>
      </w:tabs>
      <w:ind w:hanging="1"/>
    </w:pPr>
    <w:rPr>
      <w:rFonts w:ascii="Calibri" w:hAnsi="Calibri" w:eastAsia="Calibri" w:cs="Calibri"/>
      <w:sz w:val="22"/>
      <w:szCs w:val="22"/>
      <w:lang w:val="vi" w:eastAsia="en-US" w:bidi="ar-SA"/>
    </w:rPr>
  </w:style>
  <w:style w:type="paragraph" w:styleId="19">
    <w:name w:val="header"/>
    <w:link w:val="46"/>
    <w:unhideWhenUsed/>
    <w:qFormat/>
    <w:uiPriority w:val="99"/>
    <w:pPr>
      <w:tabs>
        <w:tab w:val="center" w:pos="4680"/>
        <w:tab w:val="right" w:pos="9360"/>
      </w:tabs>
      <w:ind w:hanging="1"/>
    </w:pPr>
    <w:rPr>
      <w:rFonts w:ascii="Calibri" w:hAnsi="Calibri" w:eastAsia="Calibri" w:cs="Calibri"/>
      <w:sz w:val="22"/>
      <w:szCs w:val="22"/>
      <w:lang w:val="vi" w:eastAsia="en-US" w:bidi="ar-SA"/>
    </w:rPr>
  </w:style>
  <w:style w:type="character" w:styleId="20">
    <w:name w:val="Hyperlink"/>
    <w:basedOn w:val="11"/>
    <w:unhideWhenUsed/>
    <w:qFormat/>
    <w:uiPriority w:val="99"/>
    <w:rPr>
      <w:color w:val="0000FF"/>
      <w:u w:val="single"/>
    </w:rPr>
  </w:style>
  <w:style w:type="paragraph" w:styleId="21">
    <w:name w:val="List Bullet"/>
    <w:unhideWhenUsed/>
    <w:qFormat/>
    <w:uiPriority w:val="99"/>
    <w:pPr>
      <w:numPr>
        <w:ilvl w:val="0"/>
        <w:numId w:val="1"/>
      </w:numPr>
      <w:spacing w:after="200" w:line="276" w:lineRule="auto"/>
      <w:ind w:left="0" w:firstLine="0"/>
      <w:contextualSpacing/>
    </w:pPr>
    <w:rPr>
      <w:rFonts w:asciiTheme="minorHAnsi" w:hAnsiTheme="minorHAnsi" w:eastAsiaTheme="minorEastAsia" w:cstheme="minorBidi"/>
      <w:sz w:val="22"/>
      <w:szCs w:val="22"/>
      <w:lang w:val="en-US" w:eastAsia="en-US" w:bidi="ar-SA"/>
    </w:rPr>
  </w:style>
  <w:style w:type="paragraph" w:styleId="22">
    <w:name w:val="Normal (Web)"/>
    <w:unhideWhenUsed/>
    <w:qFormat/>
    <w:uiPriority w:val="99"/>
    <w:pPr>
      <w:spacing w:before="100" w:beforeAutospacing="1" w:after="100" w:afterAutospacing="1"/>
    </w:pPr>
    <w:rPr>
      <w:rFonts w:ascii="Times New Roman" w:hAnsi="Times New Roman" w:eastAsia="Times New Roman" w:cs="Times New Roman"/>
      <w:sz w:val="24"/>
      <w:szCs w:val="24"/>
      <w:lang w:val="en-US" w:eastAsia="zh-CN" w:bidi="ar-SA"/>
    </w:rPr>
  </w:style>
  <w:style w:type="character" w:styleId="23">
    <w:name w:val="Strong"/>
    <w:basedOn w:val="11"/>
    <w:qFormat/>
    <w:uiPriority w:val="22"/>
    <w:rPr>
      <w:b/>
      <w:bCs/>
    </w:rPr>
  </w:style>
  <w:style w:type="paragraph" w:styleId="24">
    <w:name w:val="Subtitle"/>
    <w:basedOn w:val="1"/>
    <w:next w:val="1"/>
    <w:qFormat/>
    <w:uiPriority w:val="0"/>
    <w:rPr>
      <w:color w:val="595959"/>
      <w:sz w:val="28"/>
      <w:szCs w:val="28"/>
    </w:rPr>
  </w:style>
  <w:style w:type="table" w:styleId="25">
    <w:name w:val="Table Grid"/>
    <w:basedOn w:val="12"/>
    <w:qFormat/>
    <w:uiPriority w:val="59"/>
    <w:pPr>
      <w:suppressAutoHyphens/>
      <w:spacing w:line="1" w:lineRule="atLeast"/>
      <w:ind w:left="-1" w:leftChars="-1" w:hanging="1" w:hangingChars="1"/>
      <w:textAlignment w:val="top"/>
      <w:outlineLvl w:val="0"/>
    </w:pPr>
    <w:rPr>
      <w:position w:val="-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
  </w:style>
  <w:style w:type="paragraph" w:styleId="26">
    <w:name w:val="Title"/>
    <w:basedOn w:val="1"/>
    <w:next w:val="1"/>
    <w:qFormat/>
    <w:uiPriority w:val="0"/>
    <w:pPr>
      <w:spacing w:after="80" w:line="240" w:lineRule="auto"/>
    </w:pPr>
    <w:rPr>
      <w:sz w:val="56"/>
      <w:szCs w:val="56"/>
    </w:rPr>
  </w:style>
  <w:style w:type="table" w:customStyle="1" w:styleId="27">
    <w:name w:val="TableNormal"/>
    <w:qFormat/>
    <w:uiPriority w:val="0"/>
    <w:tblPr>
      <w:tblCellMar>
        <w:top w:w="100" w:type="dxa"/>
        <w:left w:w="100" w:type="dxa"/>
        <w:bottom w:w="100" w:type="dxa"/>
        <w:right w:w="100" w:type="dxa"/>
      </w:tblCellMar>
    </w:tblPr>
  </w:style>
  <w:style w:type="character" w:customStyle="1" w:styleId="28">
    <w:name w:val="Heading 1 Char"/>
    <w:basedOn w:val="11"/>
    <w:qFormat/>
    <w:uiPriority w:val="9"/>
    <w:rPr>
      <w:rFonts w:asciiTheme="majorHAnsi" w:hAnsiTheme="majorHAnsi" w:eastAsiaTheme="majorEastAsia" w:cstheme="majorBidi"/>
      <w:color w:val="2F5597" w:themeColor="accent1" w:themeShade="BF"/>
      <w:sz w:val="40"/>
      <w:szCs w:val="40"/>
    </w:rPr>
  </w:style>
  <w:style w:type="character" w:customStyle="1" w:styleId="29">
    <w:name w:val="Heading 2 Char"/>
    <w:basedOn w:val="11"/>
    <w:semiHidden/>
    <w:qFormat/>
    <w:uiPriority w:val="9"/>
    <w:rPr>
      <w:rFonts w:asciiTheme="majorHAnsi" w:hAnsiTheme="majorHAnsi" w:eastAsiaTheme="majorEastAsia" w:cstheme="majorBidi"/>
      <w:color w:val="2F5597" w:themeColor="accent1" w:themeShade="BF"/>
      <w:sz w:val="32"/>
      <w:szCs w:val="32"/>
    </w:rPr>
  </w:style>
  <w:style w:type="character" w:customStyle="1" w:styleId="30">
    <w:name w:val="Heading 3 Char"/>
    <w:basedOn w:val="11"/>
    <w:semiHidden/>
    <w:qFormat/>
    <w:uiPriority w:val="9"/>
    <w:rPr>
      <w:rFonts w:eastAsiaTheme="majorEastAsia" w:cstheme="majorBidi"/>
      <w:color w:val="2F5597" w:themeColor="accent1" w:themeShade="BF"/>
      <w:sz w:val="28"/>
      <w:szCs w:val="28"/>
    </w:rPr>
  </w:style>
  <w:style w:type="character" w:customStyle="1" w:styleId="31">
    <w:name w:val="Heading 4 Char"/>
    <w:basedOn w:val="11"/>
    <w:semiHidden/>
    <w:qFormat/>
    <w:uiPriority w:val="9"/>
    <w:rPr>
      <w:rFonts w:eastAsiaTheme="majorEastAsia" w:cstheme="majorBidi"/>
      <w:i/>
      <w:iCs/>
      <w:color w:val="2F5597" w:themeColor="accent1" w:themeShade="BF"/>
    </w:rPr>
  </w:style>
  <w:style w:type="character" w:customStyle="1" w:styleId="32">
    <w:name w:val="Heading 5 Char"/>
    <w:basedOn w:val="11"/>
    <w:semiHidden/>
    <w:qFormat/>
    <w:uiPriority w:val="9"/>
    <w:rPr>
      <w:rFonts w:eastAsiaTheme="majorEastAsia" w:cstheme="majorBidi"/>
      <w:color w:val="2F5597" w:themeColor="accent1" w:themeShade="BF"/>
    </w:rPr>
  </w:style>
  <w:style w:type="character" w:customStyle="1" w:styleId="33">
    <w:name w:val="Heading 6 Char"/>
    <w:basedOn w:val="11"/>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11"/>
    <w:qFormat/>
    <w:uiPriority w:val="10"/>
    <w:rPr>
      <w:rFonts w:asciiTheme="majorHAnsi" w:hAnsiTheme="majorHAnsi" w:eastAsiaTheme="majorEastAsia" w:cstheme="majorBidi"/>
      <w:spacing w:val="-10"/>
      <w:kern w:val="28"/>
      <w:sz w:val="56"/>
      <w:szCs w:val="56"/>
    </w:rPr>
  </w:style>
  <w:style w:type="character" w:customStyle="1" w:styleId="38">
    <w:name w:val="Subtitle Char"/>
    <w:basedOn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link w:val="40"/>
    <w:qFormat/>
    <w:uiPriority w:val="29"/>
    <w:pPr>
      <w:spacing w:before="160" w:after="200" w:line="276" w:lineRule="auto"/>
      <w:ind w:hanging="1"/>
      <w:jc w:val="center"/>
    </w:pPr>
    <w:rPr>
      <w:rFonts w:ascii="Calibri" w:hAnsi="Calibri" w:eastAsia="Calibri" w:cs="Calibri"/>
      <w:i/>
      <w:iCs/>
      <w:color w:val="404040" w:themeColor="text1" w:themeTint="BF"/>
      <w:sz w:val="22"/>
      <w:szCs w:val="22"/>
      <w:lang w:val="vi" w:eastAsia="en-US" w:bidi="ar-SA"/>
      <w14:textFill>
        <w14:solidFill>
          <w14:schemeClr w14:val="tx1">
            <w14:lumMod w14:val="75000"/>
            <w14:lumOff w14:val="25000"/>
          </w14:schemeClr>
        </w14:solidFill>
      </w14:textFill>
    </w:rPr>
  </w:style>
  <w:style w:type="character" w:customStyle="1" w:styleId="40">
    <w:name w:val="Quote Char"/>
    <w:basedOn w:val="11"/>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qFormat/>
    <w:uiPriority w:val="99"/>
    <w:pPr>
      <w:spacing w:after="200" w:line="276" w:lineRule="auto"/>
      <w:ind w:left="720" w:hanging="1"/>
      <w:contextualSpacing/>
    </w:pPr>
    <w:rPr>
      <w:rFonts w:ascii="Calibri" w:hAnsi="Calibri" w:eastAsia="Calibri" w:cs="Calibri"/>
      <w:sz w:val="22"/>
      <w:szCs w:val="22"/>
      <w:lang w:val="vi" w:eastAsia="en-US" w:bidi="ar-SA"/>
    </w:rPr>
  </w:style>
  <w:style w:type="character" w:customStyle="1" w:styleId="42">
    <w:name w:val="Intense Emphasis1"/>
    <w:basedOn w:val="11"/>
    <w:qFormat/>
    <w:uiPriority w:val="21"/>
    <w:rPr>
      <w:i/>
      <w:iCs/>
      <w:color w:val="2F5597" w:themeColor="accent1" w:themeShade="BF"/>
    </w:rPr>
  </w:style>
  <w:style w:type="paragraph" w:styleId="43">
    <w:name w:val="Intense Quote"/>
    <w:link w:val="44"/>
    <w:qFormat/>
    <w:uiPriority w:val="30"/>
    <w:pPr>
      <w:pBdr>
        <w:top w:val="single" w:color="2F5496" w:themeColor="accent1" w:themeShade="BF" w:sz="4" w:space="10"/>
        <w:bottom w:val="single" w:color="2F5496" w:themeColor="accent1" w:themeShade="BF" w:sz="4" w:space="10"/>
      </w:pBdr>
      <w:spacing w:before="360" w:after="360" w:line="276" w:lineRule="auto"/>
      <w:ind w:left="864" w:right="864" w:hanging="1"/>
      <w:jc w:val="center"/>
    </w:pPr>
    <w:rPr>
      <w:rFonts w:ascii="Calibri" w:hAnsi="Calibri" w:eastAsia="Calibri" w:cs="Calibri"/>
      <w:i/>
      <w:iCs/>
      <w:color w:val="2F5597" w:themeColor="accent1" w:themeShade="BF"/>
      <w:sz w:val="22"/>
      <w:szCs w:val="22"/>
      <w:lang w:val="vi" w:eastAsia="en-US" w:bidi="ar-SA"/>
    </w:rPr>
  </w:style>
  <w:style w:type="character" w:customStyle="1" w:styleId="44">
    <w:name w:val="Intense Quote Char"/>
    <w:basedOn w:val="11"/>
    <w:link w:val="43"/>
    <w:qFormat/>
    <w:uiPriority w:val="30"/>
    <w:rPr>
      <w:i/>
      <w:iCs/>
      <w:color w:val="2F5597" w:themeColor="accent1" w:themeShade="BF"/>
    </w:rPr>
  </w:style>
  <w:style w:type="character" w:customStyle="1" w:styleId="45">
    <w:name w:val="Intense Reference1"/>
    <w:basedOn w:val="11"/>
    <w:qFormat/>
    <w:uiPriority w:val="32"/>
    <w:rPr>
      <w:b/>
      <w:bCs/>
      <w:smallCaps/>
      <w:color w:val="2F5597" w:themeColor="accent1" w:themeShade="BF"/>
      <w:spacing w:val="5"/>
    </w:rPr>
  </w:style>
  <w:style w:type="character" w:customStyle="1" w:styleId="46">
    <w:name w:val="Header Char"/>
    <w:basedOn w:val="11"/>
    <w:link w:val="19"/>
    <w:qFormat/>
    <w:uiPriority w:val="99"/>
  </w:style>
  <w:style w:type="character" w:customStyle="1" w:styleId="47">
    <w:name w:val="Footer Char"/>
    <w:basedOn w:val="11"/>
    <w:link w:val="18"/>
    <w:qFormat/>
    <w:uiPriority w:val="99"/>
  </w:style>
  <w:style w:type="character" w:customStyle="1" w:styleId="48">
    <w:name w:val="Unresolved Mention1"/>
    <w:basedOn w:val="11"/>
    <w:semiHidden/>
    <w:unhideWhenUsed/>
    <w:qFormat/>
    <w:uiPriority w:val="99"/>
    <w:rPr>
      <w:color w:val="605E5C"/>
      <w:shd w:val="clear" w:color="auto" w:fill="E1DFDD"/>
    </w:rPr>
  </w:style>
  <w:style w:type="character" w:customStyle="1" w:styleId="49">
    <w:name w:val="il"/>
    <w:basedOn w:val="11"/>
    <w:qFormat/>
    <w:uiPriority w:val="0"/>
  </w:style>
  <w:style w:type="table" w:customStyle="1" w:styleId="50">
    <w:name w:val="Table Normal1"/>
    <w:semiHidden/>
    <w:unhideWhenUsed/>
    <w:qFormat/>
    <w:uiPriority w:val="0"/>
    <w:tblPr>
      <w:tblCellMar>
        <w:top w:w="0" w:type="dxa"/>
        <w:left w:w="0" w:type="dxa"/>
        <w:bottom w:w="0" w:type="dxa"/>
        <w:right w:w="0" w:type="dxa"/>
      </w:tblCellMar>
    </w:tblPr>
  </w:style>
  <w:style w:type="paragraph" w:customStyle="1" w:styleId="51">
    <w:name w:val="Table Text"/>
    <w:semiHidden/>
    <w:qFormat/>
    <w:uiPriority w:val="0"/>
    <w:pPr>
      <w:spacing w:after="200" w:line="276" w:lineRule="auto"/>
      <w:ind w:hanging="1"/>
    </w:pPr>
    <w:rPr>
      <w:rFonts w:ascii="Times New Roman" w:hAnsi="Times New Roman" w:eastAsia="Times New Roman" w:cs="Times New Roman"/>
      <w:sz w:val="24"/>
      <w:szCs w:val="24"/>
      <w:lang w:val="en-US" w:eastAsia="en-US" w:bidi="ar-SA"/>
    </w:rPr>
  </w:style>
  <w:style w:type="table" w:customStyle="1" w:styleId="52">
    <w:name w:val="_Style 48"/>
    <w:basedOn w:val="27"/>
    <w:qFormat/>
    <w:uiPriority w:val="0"/>
    <w:tblPr>
      <w:tblCellMar>
        <w:top w:w="0" w:type="dxa"/>
        <w:left w:w="108" w:type="dxa"/>
        <w:bottom w:w="0" w:type="dxa"/>
        <w:right w:w="108" w:type="dxa"/>
      </w:tblCellMar>
    </w:tblPr>
  </w:style>
  <w:style w:type="table" w:customStyle="1" w:styleId="53">
    <w:name w:val="_Style 49"/>
    <w:basedOn w:val="27"/>
    <w:qFormat/>
    <w:uiPriority w:val="0"/>
    <w:tblPr>
      <w:tblCellMar>
        <w:top w:w="0" w:type="dxa"/>
        <w:left w:w="0" w:type="dxa"/>
        <w:bottom w:w="0" w:type="dxa"/>
        <w:right w:w="0" w:type="dxa"/>
      </w:tblCellMar>
    </w:tblPr>
  </w:style>
  <w:style w:type="table" w:customStyle="1" w:styleId="54">
    <w:name w:val="_Style 50"/>
    <w:basedOn w:val="27"/>
    <w:qFormat/>
    <w:uiPriority w:val="0"/>
    <w:tblPr>
      <w:tblCellMar>
        <w:top w:w="0" w:type="dxa"/>
        <w:left w:w="0" w:type="dxa"/>
        <w:bottom w:w="0" w:type="dxa"/>
        <w:right w:w="0" w:type="dxa"/>
      </w:tblCellMar>
    </w:tblPr>
  </w:style>
  <w:style w:type="table" w:customStyle="1" w:styleId="55">
    <w:name w:val="_Style 51"/>
    <w:basedOn w:val="27"/>
    <w:qFormat/>
    <w:uiPriority w:val="0"/>
    <w:tblPr>
      <w:tblCellMar>
        <w:top w:w="0" w:type="dxa"/>
        <w:left w:w="0" w:type="dxa"/>
        <w:bottom w:w="0" w:type="dxa"/>
        <w:right w:w="0" w:type="dxa"/>
      </w:tblCellMar>
    </w:tblPr>
  </w:style>
  <w:style w:type="table" w:customStyle="1" w:styleId="56">
    <w:name w:val="_Style 52"/>
    <w:basedOn w:val="27"/>
    <w:qFormat/>
    <w:uiPriority w:val="0"/>
    <w:tblPr>
      <w:tblCellMar>
        <w:top w:w="0" w:type="dxa"/>
        <w:left w:w="108" w:type="dxa"/>
        <w:bottom w:w="0" w:type="dxa"/>
        <w:right w:w="108" w:type="dxa"/>
      </w:tblCellMar>
    </w:tblPr>
  </w:style>
  <w:style w:type="table" w:customStyle="1" w:styleId="57">
    <w:name w:val="_Style 53"/>
    <w:basedOn w:val="27"/>
    <w:qFormat/>
    <w:uiPriority w:val="0"/>
    <w:tblPr>
      <w:tblCellMar>
        <w:top w:w="0" w:type="dxa"/>
        <w:left w:w="0" w:type="dxa"/>
        <w:bottom w:w="0" w:type="dxa"/>
        <w:right w:w="0" w:type="dxa"/>
      </w:tblCellMar>
    </w:tblPr>
  </w:style>
  <w:style w:type="table" w:customStyle="1" w:styleId="58">
    <w:name w:val="_Style 54"/>
    <w:basedOn w:val="27"/>
    <w:qFormat/>
    <w:uiPriority w:val="0"/>
    <w:tblPr>
      <w:tblCellMar>
        <w:top w:w="0" w:type="dxa"/>
        <w:left w:w="0" w:type="dxa"/>
        <w:bottom w:w="0" w:type="dxa"/>
        <w:right w:w="0" w:type="dxa"/>
      </w:tblCellMar>
    </w:tblPr>
  </w:style>
  <w:style w:type="character" w:customStyle="1" w:styleId="59">
    <w:name w:val="Comment Text Char"/>
    <w:basedOn w:val="11"/>
    <w:link w:val="15"/>
    <w:semiHidden/>
    <w:qFormat/>
    <w:uiPriority w:val="99"/>
    <w:rPr>
      <w:sz w:val="20"/>
      <w:szCs w:val="20"/>
    </w:rPr>
  </w:style>
  <w:style w:type="character" w:customStyle="1" w:styleId="60">
    <w:name w:val="Comment Subject Char"/>
    <w:basedOn w:val="59"/>
    <w:link w:val="16"/>
    <w:semiHidden/>
    <w:qFormat/>
    <w:uiPriority w:val="99"/>
    <w:rPr>
      <w:b/>
      <w:bCs/>
      <w:sz w:val="20"/>
      <w:szCs w:val="20"/>
    </w:rPr>
  </w:style>
  <w:style w:type="table" w:customStyle="1" w:styleId="61">
    <w:name w:val="_Style 61"/>
    <w:basedOn w:val="27"/>
    <w:qFormat/>
    <w:uiPriority w:val="0"/>
    <w:tblPr>
      <w:tblCellMar>
        <w:top w:w="0" w:type="dxa"/>
        <w:left w:w="108" w:type="dxa"/>
        <w:bottom w:w="0" w:type="dxa"/>
        <w:right w:w="108" w:type="dxa"/>
      </w:tblCellMar>
    </w:tblPr>
  </w:style>
  <w:style w:type="table" w:customStyle="1" w:styleId="62">
    <w:name w:val="_Style 62"/>
    <w:basedOn w:val="27"/>
    <w:qFormat/>
    <w:uiPriority w:val="0"/>
    <w:tblPr>
      <w:tblCellMar>
        <w:top w:w="0" w:type="dxa"/>
        <w:left w:w="0" w:type="dxa"/>
        <w:bottom w:w="0" w:type="dxa"/>
        <w:right w:w="0" w:type="dxa"/>
      </w:tblCellMar>
    </w:tblPr>
  </w:style>
  <w:style w:type="table" w:customStyle="1" w:styleId="63">
    <w:name w:val="_Style 63"/>
    <w:basedOn w:val="27"/>
    <w:qFormat/>
    <w:uiPriority w:val="0"/>
    <w:tblPr>
      <w:tblCellMar>
        <w:top w:w="0" w:type="dxa"/>
        <w:left w:w="0" w:type="dxa"/>
        <w:bottom w:w="0" w:type="dxa"/>
        <w:right w:w="0" w:type="dxa"/>
      </w:tblCellMar>
    </w:tblPr>
  </w:style>
  <w:style w:type="table" w:customStyle="1" w:styleId="64">
    <w:name w:val="_Style 64"/>
    <w:basedOn w:val="27"/>
    <w:qFormat/>
    <w:uiPriority w:val="0"/>
    <w:tblPr>
      <w:tblCellMar>
        <w:top w:w="0" w:type="dxa"/>
        <w:left w:w="0" w:type="dxa"/>
        <w:bottom w:w="0" w:type="dxa"/>
        <w:right w:w="0" w:type="dxa"/>
      </w:tblCellMar>
    </w:tblPr>
  </w:style>
  <w:style w:type="table" w:customStyle="1" w:styleId="65">
    <w:name w:val="_Style 65"/>
    <w:basedOn w:val="27"/>
    <w:qFormat/>
    <w:uiPriority w:val="0"/>
    <w:tblPr>
      <w:tblCellMar>
        <w:top w:w="0" w:type="dxa"/>
        <w:left w:w="108" w:type="dxa"/>
        <w:bottom w:w="0" w:type="dxa"/>
        <w:right w:w="108" w:type="dxa"/>
      </w:tblCellMar>
    </w:tblPr>
  </w:style>
  <w:style w:type="table" w:customStyle="1" w:styleId="66">
    <w:name w:val="_Style 66"/>
    <w:basedOn w:val="27"/>
    <w:qFormat/>
    <w:uiPriority w:val="0"/>
    <w:tblPr>
      <w:tblCellMar>
        <w:top w:w="0" w:type="dxa"/>
        <w:left w:w="0" w:type="dxa"/>
        <w:bottom w:w="0" w:type="dxa"/>
        <w:right w:w="0" w:type="dxa"/>
      </w:tblCellMar>
    </w:tblPr>
  </w:style>
  <w:style w:type="table" w:customStyle="1" w:styleId="67">
    <w:name w:val="_Style 67"/>
    <w:basedOn w:val="27"/>
    <w:qFormat/>
    <w:uiPriority w:val="0"/>
    <w:tblPr>
      <w:tblCellMar>
        <w:top w:w="0" w:type="dxa"/>
        <w:left w:w="0" w:type="dxa"/>
        <w:bottom w:w="0" w:type="dxa"/>
        <w:right w:w="0" w:type="dxa"/>
      </w:tblCellMar>
    </w:tblPr>
  </w:style>
  <w:style w:type="table" w:customStyle="1" w:styleId="68">
    <w:name w:val="_Style 68"/>
    <w:basedOn w:val="27"/>
    <w:qFormat/>
    <w:uiPriority w:val="0"/>
    <w:tblPr>
      <w:tblCellMar>
        <w:top w:w="0" w:type="dxa"/>
        <w:left w:w="108" w:type="dxa"/>
        <w:bottom w:w="0" w:type="dxa"/>
        <w:right w:w="108" w:type="dxa"/>
      </w:tblCellMar>
    </w:tblPr>
  </w:style>
  <w:style w:type="table" w:customStyle="1" w:styleId="69">
    <w:name w:val="_Style 69"/>
    <w:basedOn w:val="27"/>
    <w:qFormat/>
    <w:uiPriority w:val="0"/>
    <w:tblPr>
      <w:tblCellMar>
        <w:top w:w="0" w:type="dxa"/>
        <w:left w:w="0" w:type="dxa"/>
        <w:bottom w:w="0" w:type="dxa"/>
        <w:right w:w="0" w:type="dxa"/>
      </w:tblCellMar>
    </w:tblPr>
  </w:style>
  <w:style w:type="table" w:customStyle="1" w:styleId="70">
    <w:name w:val="_Style 70"/>
    <w:basedOn w:val="27"/>
    <w:qFormat/>
    <w:uiPriority w:val="0"/>
    <w:tblPr>
      <w:tblCellMar>
        <w:top w:w="0" w:type="dxa"/>
        <w:left w:w="0" w:type="dxa"/>
        <w:bottom w:w="0" w:type="dxa"/>
        <w:right w:w="0" w:type="dxa"/>
      </w:tblCellMar>
    </w:tblPr>
  </w:style>
  <w:style w:type="table" w:customStyle="1" w:styleId="71">
    <w:name w:val="_Style 71"/>
    <w:basedOn w:val="27"/>
    <w:qFormat/>
    <w:uiPriority w:val="0"/>
  </w:style>
  <w:style w:type="table" w:customStyle="1" w:styleId="72">
    <w:name w:val="_Style 72"/>
    <w:basedOn w:val="27"/>
    <w:qFormat/>
    <w:uiPriority w:val="0"/>
  </w:style>
  <w:style w:type="table" w:customStyle="1" w:styleId="73">
    <w:name w:val="_Style 73"/>
    <w:basedOn w:val="27"/>
    <w:qFormat/>
    <w:uiPriority w:val="0"/>
    <w:tblPr>
      <w:tblCellMar>
        <w:top w:w="0" w:type="dxa"/>
        <w:left w:w="108" w:type="dxa"/>
        <w:bottom w:w="0" w:type="dxa"/>
        <w:right w:w="108" w:type="dxa"/>
      </w:tblCellMar>
    </w:tblPr>
  </w:style>
  <w:style w:type="table" w:customStyle="1" w:styleId="74">
    <w:name w:val="_Style 74"/>
    <w:basedOn w:val="27"/>
    <w:qFormat/>
    <w:uiPriority w:val="0"/>
    <w:tblPr>
      <w:tblCellMar>
        <w:top w:w="0" w:type="dxa"/>
        <w:left w:w="0" w:type="dxa"/>
        <w:bottom w:w="0" w:type="dxa"/>
        <w:right w:w="0" w:type="dxa"/>
      </w:tblCellMar>
    </w:tblPr>
  </w:style>
  <w:style w:type="table" w:customStyle="1" w:styleId="75">
    <w:name w:val="_Style 75"/>
    <w:basedOn w:val="27"/>
    <w:qFormat/>
    <w:uiPriority w:val="0"/>
    <w:tblPr>
      <w:tblCellMar>
        <w:top w:w="0" w:type="dxa"/>
        <w:left w:w="0" w:type="dxa"/>
        <w:bottom w:w="0" w:type="dxa"/>
        <w:right w:w="0" w:type="dxa"/>
      </w:tblCellMar>
    </w:tblPr>
  </w:style>
  <w:style w:type="table" w:customStyle="1" w:styleId="76">
    <w:name w:val="_Style 76"/>
    <w:basedOn w:val="27"/>
    <w:qFormat/>
    <w:uiPriority w:val="0"/>
    <w:tblPr>
      <w:tblCellMar>
        <w:top w:w="0" w:type="dxa"/>
        <w:left w:w="108" w:type="dxa"/>
        <w:bottom w:w="0" w:type="dxa"/>
        <w:right w:w="108" w:type="dxa"/>
      </w:tblCellMar>
    </w:tblPr>
  </w:style>
  <w:style w:type="table" w:customStyle="1" w:styleId="77">
    <w:name w:val="_Style 77"/>
    <w:basedOn w:val="27"/>
    <w:qFormat/>
    <w:uiPriority w:val="0"/>
    <w:tblPr>
      <w:tblCellMar>
        <w:top w:w="0" w:type="dxa"/>
        <w:left w:w="108" w:type="dxa"/>
        <w:bottom w:w="0" w:type="dxa"/>
        <w:right w:w="108" w:type="dxa"/>
      </w:tblCellMar>
    </w:tblPr>
  </w:style>
  <w:style w:type="table" w:customStyle="1" w:styleId="78">
    <w:name w:val="_Style 78"/>
    <w:basedOn w:val="27"/>
    <w:qFormat/>
    <w:uiPriority w:val="0"/>
    <w:tblPr>
      <w:tblCellMar>
        <w:top w:w="0" w:type="dxa"/>
        <w:left w:w="108" w:type="dxa"/>
        <w:bottom w:w="0" w:type="dxa"/>
        <w:right w:w="108" w:type="dxa"/>
      </w:tblCellMar>
    </w:tblPr>
  </w:style>
  <w:style w:type="table" w:customStyle="1" w:styleId="79">
    <w:name w:val="_Style 79"/>
    <w:basedOn w:val="27"/>
    <w:qFormat/>
    <w:uiPriority w:val="0"/>
    <w:tblPr>
      <w:tblCellMar>
        <w:top w:w="0" w:type="dxa"/>
        <w:left w:w="0" w:type="dxa"/>
        <w:bottom w:w="0" w:type="dxa"/>
        <w:right w:w="0" w:type="dxa"/>
      </w:tblCellMar>
    </w:tblPr>
  </w:style>
  <w:style w:type="table" w:customStyle="1" w:styleId="80">
    <w:name w:val="_Style 80"/>
    <w:basedOn w:val="27"/>
    <w:qFormat/>
    <w:uiPriority w:val="0"/>
    <w:tblPr>
      <w:tblCellMar>
        <w:top w:w="0" w:type="dxa"/>
        <w:left w:w="0" w:type="dxa"/>
        <w:bottom w:w="0" w:type="dxa"/>
        <w:right w:w="0" w:type="dxa"/>
      </w:tblCellMar>
    </w:tblPr>
  </w:style>
  <w:style w:type="table" w:customStyle="1" w:styleId="81">
    <w:name w:val="_Style 81"/>
    <w:basedOn w:val="27"/>
    <w:qFormat/>
    <w:uiPriority w:val="0"/>
    <w:tblPr>
      <w:tblCellMar>
        <w:top w:w="0" w:type="dxa"/>
        <w:left w:w="108" w:type="dxa"/>
        <w:bottom w:w="0" w:type="dxa"/>
        <w:right w:w="108" w:type="dxa"/>
      </w:tblCellMar>
    </w:tblPr>
  </w:style>
  <w:style w:type="table" w:customStyle="1" w:styleId="82">
    <w:name w:val="_Style 82"/>
    <w:basedOn w:val="27"/>
    <w:qFormat/>
    <w:uiPriority w:val="0"/>
    <w:tblPr>
      <w:tblCellMar>
        <w:top w:w="0" w:type="dxa"/>
        <w:left w:w="108" w:type="dxa"/>
        <w:bottom w:w="0" w:type="dxa"/>
        <w:right w:w="108" w:type="dxa"/>
      </w:tblCellMar>
    </w:tblPr>
  </w:style>
  <w:style w:type="table" w:customStyle="1" w:styleId="83">
    <w:name w:val="_Style 83"/>
    <w:basedOn w:val="27"/>
    <w:qFormat/>
    <w:uiPriority w:val="0"/>
    <w:tblPr>
      <w:tblCellMar>
        <w:top w:w="0" w:type="dxa"/>
        <w:left w:w="108" w:type="dxa"/>
        <w:bottom w:w="0" w:type="dxa"/>
        <w:right w:w="108" w:type="dxa"/>
      </w:tblCellMar>
    </w:tblPr>
  </w:style>
  <w:style w:type="table" w:customStyle="1" w:styleId="84">
    <w:name w:val="_Style 84"/>
    <w:basedOn w:val="27"/>
    <w:qFormat/>
    <w:uiPriority w:val="0"/>
    <w:tblPr>
      <w:tblCellMar>
        <w:top w:w="0" w:type="dxa"/>
        <w:left w:w="0" w:type="dxa"/>
        <w:bottom w:w="0" w:type="dxa"/>
        <w:right w:w="0" w:type="dxa"/>
      </w:tblCellMar>
    </w:tblPr>
  </w:style>
  <w:style w:type="table" w:customStyle="1" w:styleId="85">
    <w:name w:val="_Style 85"/>
    <w:basedOn w:val="27"/>
    <w:qFormat/>
    <w:uiPriority w:val="0"/>
    <w:tblPr>
      <w:tblCellMar>
        <w:top w:w="0" w:type="dxa"/>
        <w:left w:w="0" w:type="dxa"/>
        <w:bottom w:w="0" w:type="dxa"/>
        <w:right w:w="0" w:type="dxa"/>
      </w:tblCellMar>
    </w:tblPr>
  </w:style>
  <w:style w:type="table" w:customStyle="1" w:styleId="86">
    <w:name w:val="_Style 86"/>
    <w:basedOn w:val="27"/>
    <w:qFormat/>
    <w:uiPriority w:val="0"/>
  </w:style>
  <w:style w:type="table" w:customStyle="1" w:styleId="87">
    <w:name w:val="_Style 87"/>
    <w:basedOn w:val="27"/>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5"/>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mWlFMTiFUk6bM8uVNAtmq/5hdg==">CgMxLjAyDmguNHk2amRxNGZzcWMwMg5oLnRqcGw2cmo4Y2U0YTgAciExdW1rVG9yTC1hWXJzTm1aa0dQZ2lOVHhfcEFHWlljVzA=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7</Pages>
  <Words>1765</Words>
  <Characters>6689</Characters>
  <Lines>61</Lines>
  <Paragraphs>17</Paragraphs>
  <TotalTime>4</TotalTime>
  <ScaleCrop>false</ScaleCrop>
  <LinksUpToDate>false</LinksUpToDate>
  <CharactersWithSpaces>8319</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2026-05-07T02:02:00Z</dcterms:created>
  <dc:creator>Admin</dc:creator>
  <cp:lastModifiedBy>IDEAS</cp:lastModifiedBy>
  <dcterms:modified xsi:type="dcterms:W3CDTF">2026-05-18T02:33:27Z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3D69B36D4CDE4DF99AC47EAF25B910BA_13</vt:lpwstr>
  </property>
  <property fmtid="{D5CDD505-2E9C-101B-9397-08002B2CF9AE}" pid="4" name="KSOTemplateDocerSaveRecord">
    <vt:lpwstr>eyJoZGlkIjoiMGQ5YWNmOWExYzIwMWIyYTdhMWZhN2E1NTljYTA4ZWMiLCJ1c2VySWQiOiI4ODEzNDk2NzE0Mjc2In0=</vt:lpwstr>
  </property>
</Properties>
</file>