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AFE1" w14:textId="77777777" w:rsidR="00341505" w:rsidRPr="00341505" w:rsidRDefault="00341505" w:rsidP="00341505">
      <w:pPr>
        <w:rPr>
          <w:b/>
          <w:bCs/>
        </w:rPr>
      </w:pPr>
      <w:r w:rsidRPr="00341505">
        <w:t>Enterprise Medical Imaging Operations Framework: Briefing Document</w:t>
      </w:r>
    </w:p>
    <w:p w14:paraId="55AC04BC" w14:textId="77777777" w:rsidR="00341505" w:rsidRPr="00341505" w:rsidRDefault="00341505" w:rsidP="00341505">
      <w:pPr>
        <w:rPr>
          <w:b/>
          <w:bCs/>
        </w:rPr>
      </w:pPr>
      <w:r w:rsidRPr="00341505">
        <w:t>Executive Summary</w:t>
      </w:r>
    </w:p>
    <w:p w14:paraId="433E8167" w14:textId="77777777" w:rsidR="00341505" w:rsidRPr="00341505" w:rsidRDefault="00341505" w:rsidP="00341505">
      <w:r w:rsidRPr="00341505">
        <w:t>The Enterprise Medical Imaging Operations Framework establishes a comprehensive governance and operational reference for South Australia Medical Imaging (SAMI). As medical imaging has transitioned from traditional, isolated systems into a complex, statewide ecosystem, this framework provides the necessary structure to support, manage, and continually improve the Enterprise System for Medical Imaging (ESMI</w:t>
      </w:r>
      <w:proofErr w:type="gramStart"/>
      <w:r w:rsidRPr="00341505">
        <w:t>).</w:t>
      </w:r>
      <w:r w:rsidRPr="00341505">
        <w:rPr>
          <w:b/>
          <w:bCs/>
        </w:rPr>
        <w:t>Critical</w:t>
      </w:r>
      <w:proofErr w:type="gramEnd"/>
      <w:r w:rsidRPr="00341505">
        <w:rPr>
          <w:b/>
          <w:bCs/>
        </w:rPr>
        <w:t xml:space="preserve"> Takeaways:</w:t>
      </w:r>
    </w:p>
    <w:p w14:paraId="4FF735D7" w14:textId="77777777" w:rsidR="00341505" w:rsidRPr="00341505" w:rsidRDefault="00341505" w:rsidP="00341505">
      <w:pPr>
        <w:numPr>
          <w:ilvl w:val="0"/>
          <w:numId w:val="1"/>
        </w:numPr>
      </w:pPr>
      <w:r w:rsidRPr="00341505">
        <w:rPr>
          <w:b/>
          <w:bCs/>
        </w:rPr>
        <w:t>System Evolution:</w:t>
      </w:r>
      <w:r w:rsidRPr="00341505">
        <w:t>  The environment has evolved from a basic Radiology Information System (RIS) and Picture Archiving and Communication System (PACS) into a statewide clinical platform integrating Artificial Intelligence (AI), advanced visualization, and enterprise-wide integrations.</w:t>
      </w:r>
    </w:p>
    <w:p w14:paraId="59D968BF" w14:textId="77777777" w:rsidR="00341505" w:rsidRPr="00341505" w:rsidRDefault="00341505" w:rsidP="00341505">
      <w:pPr>
        <w:numPr>
          <w:ilvl w:val="0"/>
          <w:numId w:val="1"/>
        </w:numPr>
      </w:pPr>
      <w:r w:rsidRPr="00341505">
        <w:rPr>
          <w:b/>
          <w:bCs/>
        </w:rPr>
        <w:t>Collaborative Support Model:</w:t>
      </w:r>
      <w:r w:rsidRPr="00341505">
        <w:t>  Operations are managed through a layered partnership between SAMI Support, Digital Health SA (DHSA), strategic vendors, and external clinical providers.</w:t>
      </w:r>
    </w:p>
    <w:p w14:paraId="049459F5" w14:textId="77777777" w:rsidR="00341505" w:rsidRPr="00341505" w:rsidRDefault="00341505" w:rsidP="00341505">
      <w:pPr>
        <w:numPr>
          <w:ilvl w:val="0"/>
          <w:numId w:val="1"/>
        </w:numPr>
      </w:pPr>
      <w:r w:rsidRPr="00341505">
        <w:rPr>
          <w:b/>
          <w:bCs/>
        </w:rPr>
        <w:t>SAMI Support Centrality:</w:t>
      </w:r>
      <w:r w:rsidRPr="00341505">
        <w:t>  SAMI Support acts as the primary operational interface, coordinating statewide application support, onsite hospital support, and vendor engagement.</w:t>
      </w:r>
    </w:p>
    <w:p w14:paraId="4A4BB510" w14:textId="77777777" w:rsidR="00341505" w:rsidRPr="00341505" w:rsidRDefault="00341505" w:rsidP="00341505">
      <w:pPr>
        <w:numPr>
          <w:ilvl w:val="0"/>
          <w:numId w:val="1"/>
        </w:numPr>
      </w:pPr>
      <w:r w:rsidRPr="00341505">
        <w:rPr>
          <w:b/>
          <w:bCs/>
        </w:rPr>
        <w:t>Operational Dependencies:</w:t>
      </w:r>
      <w:r w:rsidRPr="00341505">
        <w:t>  The reliability of clinical imaging services is heavily dependent on enterprise infrastructure provided by DHSA, including networking, database services, and security boundaries.</w:t>
      </w:r>
    </w:p>
    <w:p w14:paraId="556E1555" w14:textId="77777777" w:rsidR="00341505" w:rsidRPr="00341505" w:rsidRDefault="00341505" w:rsidP="00341505">
      <w:pPr>
        <w:numPr>
          <w:ilvl w:val="0"/>
          <w:numId w:val="1"/>
        </w:numPr>
      </w:pPr>
      <w:r w:rsidRPr="00341505">
        <w:rPr>
          <w:b/>
          <w:bCs/>
        </w:rPr>
        <w:t>Strategic Roadmap:</w:t>
      </w:r>
      <w:r w:rsidRPr="00341505">
        <w:t>  The framework identifies key upcoming transitions, including new reporting and speech recognition platforms slated for 2027 and a new browser-based RIS in 2028.</w:t>
      </w:r>
    </w:p>
    <w:p w14:paraId="7B3534A5" w14:textId="77777777" w:rsidR="00341505" w:rsidRPr="00341505" w:rsidRDefault="00341505" w:rsidP="00341505">
      <w:pPr>
        <w:rPr>
          <w:b/>
          <w:bCs/>
        </w:rPr>
      </w:pPr>
      <w:r w:rsidRPr="00341505">
        <w:t>1. Defining the Enterprise Medical Imaging Environment</w:t>
      </w:r>
    </w:p>
    <w:p w14:paraId="433184D1" w14:textId="77777777" w:rsidR="00341505" w:rsidRPr="00341505" w:rsidRDefault="00341505" w:rsidP="00341505">
      <w:r w:rsidRPr="00341505">
        <w:t>The framework distinguishes between the broad technology environment and the core application suite.</w:t>
      </w:r>
    </w:p>
    <w:p w14:paraId="5DC12EE6" w14:textId="77777777" w:rsidR="00341505" w:rsidRPr="00341505" w:rsidRDefault="00341505" w:rsidP="00341505">
      <w:pPr>
        <w:numPr>
          <w:ilvl w:val="0"/>
          <w:numId w:val="2"/>
        </w:numPr>
      </w:pPr>
      <w:r w:rsidRPr="00341505">
        <w:rPr>
          <w:b/>
          <w:bCs/>
        </w:rPr>
        <w:t>Enterprise Medical Imaging:</w:t>
      </w:r>
      <w:r w:rsidRPr="00341505">
        <w:t>  This is the collective term for the entire statewide technology environment supported by SAMI. It encompasses ESMI, specialist clinical applications, AI platforms, enterprise integrations, supporting infrastructure, and operational services.</w:t>
      </w:r>
    </w:p>
    <w:p w14:paraId="573119C0" w14:textId="77777777" w:rsidR="00341505" w:rsidRPr="00341505" w:rsidRDefault="00341505" w:rsidP="00341505">
      <w:pPr>
        <w:numPr>
          <w:ilvl w:val="0"/>
          <w:numId w:val="2"/>
        </w:numPr>
      </w:pPr>
      <w:r w:rsidRPr="00341505">
        <w:rPr>
          <w:b/>
          <w:bCs/>
        </w:rPr>
        <w:t>Enterprise System for Medical Imaging (ESMI):</w:t>
      </w:r>
      <w:r w:rsidRPr="00341505">
        <w:t>  This refers specifically to the core clinical application suite, acting as the primary operational platform upon which other integrations and applications depend.</w:t>
      </w:r>
    </w:p>
    <w:p w14:paraId="11B5BFAE" w14:textId="77777777" w:rsidR="00341505" w:rsidRPr="00341505" w:rsidRDefault="00341505" w:rsidP="00341505">
      <w:pPr>
        <w:rPr>
          <w:b/>
          <w:bCs/>
        </w:rPr>
      </w:pPr>
      <w:r w:rsidRPr="00341505">
        <w:t>Functional Domains</w:t>
      </w:r>
    </w:p>
    <w:p w14:paraId="04874364" w14:textId="77777777" w:rsidR="00341505" w:rsidRPr="00341505" w:rsidRDefault="00341505" w:rsidP="00341505">
      <w:r w:rsidRPr="00341505">
        <w:lastRenderedPageBreak/>
        <w:t xml:space="preserve">The portfolio is categorized into five functional domains to ensure organized management:| Domain | Description || ------ | ------ || </w:t>
      </w:r>
      <w:r w:rsidRPr="00341505">
        <w:rPr>
          <w:b/>
          <w:bCs/>
        </w:rPr>
        <w:t>Enterprise Clinical Systems</w:t>
      </w:r>
      <w:r w:rsidRPr="00341505">
        <w:t xml:space="preserve"> | Core applications supporting primary imaging workflows. || </w:t>
      </w:r>
      <w:r w:rsidRPr="00341505">
        <w:rPr>
          <w:b/>
          <w:bCs/>
        </w:rPr>
        <w:t>Advanced Visualisation &amp; AI</w:t>
      </w:r>
      <w:r w:rsidRPr="00341505">
        <w:t xml:space="preserve"> | Tools for advanced image analysis and clinical decision support. || </w:t>
      </w:r>
      <w:r w:rsidRPr="00341505">
        <w:rPr>
          <w:b/>
          <w:bCs/>
        </w:rPr>
        <w:t>Enterprise Integration</w:t>
      </w:r>
      <w:r w:rsidRPr="00341505">
        <w:t xml:space="preserve"> | Systems enabling information exchange between internal and external organizations. || </w:t>
      </w:r>
      <w:r w:rsidRPr="00341505">
        <w:rPr>
          <w:b/>
          <w:bCs/>
        </w:rPr>
        <w:t>Supporting Infrastructure</w:t>
      </w:r>
      <w:r w:rsidRPr="00341505">
        <w:t xml:space="preserve"> | Services ensuring availability, security, and resilience. || </w:t>
      </w:r>
      <w:r w:rsidRPr="00341505">
        <w:rPr>
          <w:b/>
          <w:bCs/>
        </w:rPr>
        <w:t>Operational Services</w:t>
      </w:r>
      <w:r w:rsidRPr="00341505">
        <w:t xml:space="preserve"> | Governance, monitoring, maintenance, and support services. |</w:t>
      </w:r>
    </w:p>
    <w:p w14:paraId="54310A40" w14:textId="77777777" w:rsidR="00341505" w:rsidRPr="00341505" w:rsidRDefault="00341505" w:rsidP="00341505">
      <w:pPr>
        <w:rPr>
          <w:b/>
          <w:bCs/>
        </w:rPr>
      </w:pPr>
      <w:r w:rsidRPr="00341505">
        <w:t>2. Application Portfolio and Strategic Roadmap</w:t>
      </w:r>
    </w:p>
    <w:p w14:paraId="7863188E" w14:textId="77777777" w:rsidR="00341505" w:rsidRPr="00341505" w:rsidRDefault="00341505" w:rsidP="00341505">
      <w:r w:rsidRPr="00341505">
        <w:t>The ESMI suite and associated clinical applications provide the diagnostic foundation for metropolitan and regional South Australia.</w:t>
      </w:r>
    </w:p>
    <w:p w14:paraId="0CB20197" w14:textId="77777777" w:rsidR="00341505" w:rsidRPr="00341505" w:rsidRDefault="00341505" w:rsidP="00341505">
      <w:pPr>
        <w:rPr>
          <w:b/>
          <w:bCs/>
        </w:rPr>
      </w:pPr>
      <w:r w:rsidRPr="00341505">
        <w:t>Core ESMI Suite and Future Transitions</w:t>
      </w:r>
    </w:p>
    <w:p w14:paraId="23F3B707" w14:textId="77777777" w:rsidR="00341505" w:rsidRPr="00341505" w:rsidRDefault="00341505" w:rsidP="00341505">
      <w:r w:rsidRPr="00341505">
        <w:t>The framework outlines the current suite and scheduled replacements to maintain technological currency:</w:t>
      </w:r>
    </w:p>
    <w:p w14:paraId="57C151B9" w14:textId="77777777" w:rsidR="00341505" w:rsidRPr="00341505" w:rsidRDefault="00341505" w:rsidP="00341505">
      <w:pPr>
        <w:numPr>
          <w:ilvl w:val="0"/>
          <w:numId w:val="3"/>
        </w:numPr>
      </w:pPr>
      <w:r w:rsidRPr="00341505">
        <w:rPr>
          <w:b/>
          <w:bCs/>
        </w:rPr>
        <w:t>Radiology Information System (RIS):</w:t>
      </w:r>
      <w:r w:rsidRPr="00341505">
        <w:t xml:space="preserve">  Current workflow and patient management; to be replaced </w:t>
      </w:r>
      <w:proofErr w:type="gramStart"/>
      <w:r w:rsidRPr="00341505">
        <w:t xml:space="preserve">by  </w:t>
      </w:r>
      <w:r w:rsidRPr="00341505">
        <w:rPr>
          <w:b/>
          <w:bCs/>
        </w:rPr>
        <w:t>WIM</w:t>
      </w:r>
      <w:proofErr w:type="gramEnd"/>
      <w:r w:rsidRPr="00341505">
        <w:rPr>
          <w:b/>
          <w:bCs/>
        </w:rPr>
        <w:t xml:space="preserve"> 15 &amp; Web RIS</w:t>
      </w:r>
      <w:r w:rsidRPr="00341505">
        <w:t>  in 2028.</w:t>
      </w:r>
    </w:p>
    <w:p w14:paraId="2E68F94E" w14:textId="77777777" w:rsidR="00341505" w:rsidRPr="00341505" w:rsidRDefault="00341505" w:rsidP="00341505">
      <w:pPr>
        <w:numPr>
          <w:ilvl w:val="0"/>
          <w:numId w:val="3"/>
        </w:numPr>
      </w:pPr>
      <w:r w:rsidRPr="00341505">
        <w:rPr>
          <w:b/>
          <w:bCs/>
        </w:rPr>
        <w:t>PACS and Vue Motion:</w:t>
      </w:r>
      <w:r w:rsidRPr="00341505">
        <w:t>  Enterprise image management and web-based viewing.</w:t>
      </w:r>
    </w:p>
    <w:p w14:paraId="0C30E9AD" w14:textId="77777777" w:rsidR="00341505" w:rsidRPr="00341505" w:rsidRDefault="00341505" w:rsidP="00341505">
      <w:pPr>
        <w:numPr>
          <w:ilvl w:val="0"/>
          <w:numId w:val="3"/>
        </w:numPr>
      </w:pPr>
      <w:r w:rsidRPr="00341505">
        <w:rPr>
          <w:b/>
          <w:bCs/>
        </w:rPr>
        <w:t>Vue Reporting:</w:t>
      </w:r>
      <w:r w:rsidRPr="00341505">
        <w:t>  Scheduled to replace traditional RIS reporting in 2027.</w:t>
      </w:r>
    </w:p>
    <w:p w14:paraId="4B813823" w14:textId="77777777" w:rsidR="00341505" w:rsidRPr="00341505" w:rsidRDefault="00341505" w:rsidP="00341505">
      <w:pPr>
        <w:numPr>
          <w:ilvl w:val="0"/>
          <w:numId w:val="3"/>
        </w:numPr>
      </w:pPr>
      <w:r w:rsidRPr="00341505">
        <w:rPr>
          <w:b/>
          <w:bCs/>
        </w:rPr>
        <w:t>Fluency:</w:t>
      </w:r>
      <w:r w:rsidRPr="00341505">
        <w:t>  Scheduled to replace Speech Magic for recognition and reporting in 2027.</w:t>
      </w:r>
    </w:p>
    <w:p w14:paraId="37536996" w14:textId="77777777" w:rsidR="00341505" w:rsidRPr="00341505" w:rsidRDefault="00341505" w:rsidP="00341505">
      <w:pPr>
        <w:numPr>
          <w:ilvl w:val="0"/>
          <w:numId w:val="3"/>
        </w:numPr>
      </w:pPr>
      <w:r w:rsidRPr="00341505">
        <w:rPr>
          <w:b/>
          <w:bCs/>
        </w:rPr>
        <w:t>Patient Billing &amp; Revenue Collection (PBRC):</w:t>
      </w:r>
      <w:r w:rsidRPr="00341505">
        <w:t>  Manages revenue and billing.</w:t>
      </w:r>
    </w:p>
    <w:p w14:paraId="1606754A" w14:textId="77777777" w:rsidR="00341505" w:rsidRPr="00341505" w:rsidRDefault="00341505" w:rsidP="00341505">
      <w:pPr>
        <w:rPr>
          <w:b/>
          <w:bCs/>
        </w:rPr>
      </w:pPr>
      <w:r w:rsidRPr="00341505">
        <w:t>Specialist Clinical and AI Applications</w:t>
      </w:r>
    </w:p>
    <w:p w14:paraId="10CE4A8A" w14:textId="77777777" w:rsidR="00341505" w:rsidRPr="00341505" w:rsidRDefault="00341505" w:rsidP="00341505">
      <w:r w:rsidRPr="00341505">
        <w:t>Beyond the core suite, SAMI supports several advanced tools:</w:t>
      </w:r>
    </w:p>
    <w:p w14:paraId="550E3B84" w14:textId="77777777" w:rsidR="00341505" w:rsidRPr="00341505" w:rsidRDefault="00341505" w:rsidP="00341505">
      <w:pPr>
        <w:numPr>
          <w:ilvl w:val="0"/>
          <w:numId w:val="4"/>
        </w:numPr>
      </w:pPr>
      <w:r w:rsidRPr="00341505">
        <w:rPr>
          <w:b/>
          <w:bCs/>
        </w:rPr>
        <w:t>Advanced Visualisation:</w:t>
      </w:r>
      <w:r w:rsidRPr="00341505">
        <w:t xml:space="preserve">  </w:t>
      </w:r>
      <w:proofErr w:type="spellStart"/>
      <w:r w:rsidRPr="00341505">
        <w:t>Syngo.Via</w:t>
      </w:r>
      <w:proofErr w:type="spellEnd"/>
      <w:r w:rsidRPr="00341505">
        <w:t xml:space="preserve"> and Circle CVI (Cardiac analysis).</w:t>
      </w:r>
    </w:p>
    <w:p w14:paraId="1E0E1750" w14:textId="77777777" w:rsidR="00341505" w:rsidRPr="00341505" w:rsidRDefault="00341505" w:rsidP="00341505">
      <w:pPr>
        <w:numPr>
          <w:ilvl w:val="0"/>
          <w:numId w:val="4"/>
        </w:numPr>
      </w:pPr>
      <w:r w:rsidRPr="00341505">
        <w:rPr>
          <w:b/>
          <w:bCs/>
        </w:rPr>
        <w:t>Artificial Intelligence:</w:t>
      </w:r>
      <w:r w:rsidRPr="00341505">
        <w:t xml:space="preserve">  RAPID AI (Stroke support), Annalise AI (Interpretation assistance), and </w:t>
      </w:r>
      <w:proofErr w:type="spellStart"/>
      <w:r w:rsidRPr="00341505">
        <w:t>Volpara</w:t>
      </w:r>
      <w:proofErr w:type="spellEnd"/>
      <w:r w:rsidRPr="00341505">
        <w:t xml:space="preserve"> AI (Breast analytics).</w:t>
      </w:r>
    </w:p>
    <w:p w14:paraId="1DA1222B" w14:textId="77777777" w:rsidR="00341505" w:rsidRPr="00341505" w:rsidRDefault="00341505" w:rsidP="00341505">
      <w:pPr>
        <w:numPr>
          <w:ilvl w:val="0"/>
          <w:numId w:val="4"/>
        </w:numPr>
      </w:pPr>
      <w:r w:rsidRPr="00341505">
        <w:rPr>
          <w:b/>
          <w:bCs/>
        </w:rPr>
        <w:t>Collaboration:</w:t>
      </w:r>
      <w:r w:rsidRPr="00341505">
        <w:t>  Zed Messenger for secure image sharing.</w:t>
      </w:r>
    </w:p>
    <w:p w14:paraId="49A897BF" w14:textId="77777777" w:rsidR="00341505" w:rsidRPr="00341505" w:rsidRDefault="00341505" w:rsidP="00341505">
      <w:pPr>
        <w:rPr>
          <w:b/>
          <w:bCs/>
        </w:rPr>
      </w:pPr>
      <w:r w:rsidRPr="00341505">
        <w:t>3. Enterprise Interoperability and Integrations</w:t>
      </w:r>
    </w:p>
    <w:p w14:paraId="63D26934" w14:textId="77777777" w:rsidR="00341505" w:rsidRPr="00341505" w:rsidRDefault="00341505" w:rsidP="00341505">
      <w:r w:rsidRPr="00341505">
        <w:t>Enterprise Medical Imaging is a highly integrated ecosystem. The availability of one service often directly impacts the performance of others.</w:t>
      </w:r>
    </w:p>
    <w:p w14:paraId="1A1AE289" w14:textId="77777777" w:rsidR="00341505" w:rsidRPr="00341505" w:rsidRDefault="00341505" w:rsidP="00341505">
      <w:pPr>
        <w:rPr>
          <w:b/>
          <w:bCs/>
        </w:rPr>
      </w:pPr>
      <w:r w:rsidRPr="00341505">
        <w:t>Internal and External Integrations</w:t>
      </w:r>
    </w:p>
    <w:p w14:paraId="147151CD" w14:textId="77777777" w:rsidR="00341505" w:rsidRPr="00341505" w:rsidRDefault="00341505" w:rsidP="00341505">
      <w:proofErr w:type="spellStart"/>
      <w:proofErr w:type="gramStart"/>
      <w:r w:rsidRPr="00341505">
        <w:t>Type,Systems</w:t>
      </w:r>
      <w:proofErr w:type="spellEnd"/>
      <w:proofErr w:type="gramEnd"/>
      <w:r w:rsidRPr="00341505">
        <w:t xml:space="preserve"> / </w:t>
      </w:r>
      <w:proofErr w:type="spellStart"/>
      <w:r w:rsidRPr="00341505">
        <w:t>Partners,Purpose</w:t>
      </w:r>
      <w:proofErr w:type="spellEnd"/>
    </w:p>
    <w:p w14:paraId="5A5BE982" w14:textId="77777777" w:rsidR="00341505" w:rsidRPr="00341505" w:rsidRDefault="00341505" w:rsidP="00341505">
      <w:proofErr w:type="spellStart"/>
      <w:r w:rsidRPr="00341505">
        <w:lastRenderedPageBreak/>
        <w:t>Internal,"EMR</w:t>
      </w:r>
      <w:proofErr w:type="spellEnd"/>
      <w:r w:rsidRPr="00341505">
        <w:t>, Hospital Integration Broker (HIB), My Health Record (MHR)","Workflow integration, HL7 messaging, and national data sharing."</w:t>
      </w:r>
    </w:p>
    <w:p w14:paraId="1319F75F" w14:textId="77777777" w:rsidR="00341505" w:rsidRPr="00341505" w:rsidRDefault="00341505" w:rsidP="00341505">
      <w:r w:rsidRPr="00341505">
        <w:t>External,"</w:t>
      </w:r>
      <w:proofErr w:type="spellStart"/>
      <w:r w:rsidRPr="00341505">
        <w:t>Everlight</w:t>
      </w:r>
      <w:proofErr w:type="spellEnd"/>
      <w:r w:rsidRPr="00341505">
        <w:t xml:space="preserve">, Benson Radiology, Jones Radiology, Radiology SA, </w:t>
      </w:r>
      <w:proofErr w:type="spellStart"/>
      <w:r w:rsidRPr="00341505">
        <w:t>Lumus</w:t>
      </w:r>
      <w:proofErr w:type="spellEnd"/>
      <w:r w:rsidRPr="00341505">
        <w:t xml:space="preserve"> Imaging, Light </w:t>
      </w:r>
      <w:proofErr w:type="spellStart"/>
      <w:r w:rsidRPr="00341505">
        <w:t>Radiology</w:t>
      </w:r>
      <w:proofErr w:type="gramStart"/>
      <w:r w:rsidRPr="00341505">
        <w:t>",Teleradiology</w:t>
      </w:r>
      <w:proofErr w:type="spellEnd"/>
      <w:proofErr w:type="gramEnd"/>
      <w:r w:rsidRPr="00341505">
        <w:t xml:space="preserve"> reporting and private provider integration.</w:t>
      </w:r>
    </w:p>
    <w:p w14:paraId="6633B480" w14:textId="77777777" w:rsidR="00341505" w:rsidRPr="00341505" w:rsidRDefault="00341505" w:rsidP="00341505">
      <w:pPr>
        <w:rPr>
          <w:b/>
          <w:bCs/>
        </w:rPr>
      </w:pPr>
      <w:r w:rsidRPr="00341505">
        <w:t>4. Operational Support and Governance Model</w:t>
      </w:r>
    </w:p>
    <w:p w14:paraId="68A08D28" w14:textId="77777777" w:rsidR="00341505" w:rsidRPr="00341505" w:rsidRDefault="00341505" w:rsidP="00341505">
      <w:r w:rsidRPr="00341505">
        <w:t>The framework employs a layered operational model to ensure clinical services remain available with clear escalation pathways.</w:t>
      </w:r>
    </w:p>
    <w:p w14:paraId="72541EA1" w14:textId="77777777" w:rsidR="00341505" w:rsidRPr="00341505" w:rsidRDefault="00341505" w:rsidP="00341505">
      <w:pPr>
        <w:rPr>
          <w:b/>
          <w:bCs/>
        </w:rPr>
      </w:pPr>
      <w:r w:rsidRPr="00341505">
        <w:t>SAMI Support Responsibilities</w:t>
      </w:r>
    </w:p>
    <w:p w14:paraId="2028044C" w14:textId="77777777" w:rsidR="00341505" w:rsidRPr="00341505" w:rsidRDefault="00341505" w:rsidP="00341505">
      <w:r w:rsidRPr="00341505">
        <w:t>SAMI Support provides central coordination and manages over 80 diagnostic reporting workstations across metropolitan, regional, and home-based locations. Core responsibilities include:</w:t>
      </w:r>
    </w:p>
    <w:p w14:paraId="3A398A30" w14:textId="77777777" w:rsidR="00341505" w:rsidRPr="00341505" w:rsidRDefault="00341505" w:rsidP="00341505">
      <w:pPr>
        <w:numPr>
          <w:ilvl w:val="0"/>
          <w:numId w:val="5"/>
        </w:numPr>
      </w:pPr>
      <w:r w:rsidRPr="00341505">
        <w:t>Onsite operational support at metropolitan hospitals.</w:t>
      </w:r>
    </w:p>
    <w:p w14:paraId="4C771E37" w14:textId="77777777" w:rsidR="00341505" w:rsidRPr="00341505" w:rsidRDefault="00341505" w:rsidP="00341505">
      <w:pPr>
        <w:numPr>
          <w:ilvl w:val="0"/>
          <w:numId w:val="5"/>
        </w:numPr>
      </w:pPr>
      <w:r w:rsidRPr="00341505">
        <w:t>Statewide application administration and support.</w:t>
      </w:r>
    </w:p>
    <w:p w14:paraId="10CF0876" w14:textId="77777777" w:rsidR="00341505" w:rsidRPr="00341505" w:rsidRDefault="00341505" w:rsidP="00341505">
      <w:pPr>
        <w:numPr>
          <w:ilvl w:val="0"/>
          <w:numId w:val="5"/>
        </w:numPr>
      </w:pPr>
      <w:r w:rsidRPr="00341505">
        <w:t>After-hours on-call support for critical clinical incidents.</w:t>
      </w:r>
    </w:p>
    <w:p w14:paraId="71846098" w14:textId="77777777" w:rsidR="00341505" w:rsidRPr="00341505" w:rsidRDefault="00341505" w:rsidP="00341505">
      <w:pPr>
        <w:numPr>
          <w:ilvl w:val="0"/>
          <w:numId w:val="5"/>
        </w:numPr>
      </w:pPr>
      <w:r w:rsidRPr="00341505">
        <w:t>Vendor and commercial contract management.</w:t>
      </w:r>
    </w:p>
    <w:p w14:paraId="7E7A9D3A" w14:textId="77777777" w:rsidR="00341505" w:rsidRPr="00341505" w:rsidRDefault="00341505" w:rsidP="00341505">
      <w:pPr>
        <w:numPr>
          <w:ilvl w:val="0"/>
          <w:numId w:val="5"/>
        </w:numPr>
      </w:pPr>
      <w:r w:rsidRPr="00341505">
        <w:t>Transitioning projects into "Business as Usual" (BAU) status.</w:t>
      </w:r>
    </w:p>
    <w:p w14:paraId="40EEBD92" w14:textId="77777777" w:rsidR="00341505" w:rsidRPr="00341505" w:rsidRDefault="00341505" w:rsidP="00341505">
      <w:pPr>
        <w:rPr>
          <w:b/>
          <w:bCs/>
        </w:rPr>
      </w:pPr>
      <w:r w:rsidRPr="00341505">
        <w:t>Digital Health SA (DHSA) Engagement</w:t>
      </w:r>
    </w:p>
    <w:p w14:paraId="21EB5B7D" w14:textId="77777777" w:rsidR="00341505" w:rsidRPr="00341505" w:rsidRDefault="00341505" w:rsidP="00341505">
      <w:r w:rsidRPr="00341505">
        <w:t>DHSA provides the underlying infrastructure (Windows Server, VMware, Network Services, Oracle Databases, etc.). Key roles within DHSA include:</w:t>
      </w:r>
    </w:p>
    <w:p w14:paraId="5D218EE5" w14:textId="77777777" w:rsidR="00341505" w:rsidRPr="00341505" w:rsidRDefault="00341505" w:rsidP="00341505">
      <w:pPr>
        <w:numPr>
          <w:ilvl w:val="0"/>
          <w:numId w:val="6"/>
        </w:numPr>
      </w:pPr>
      <w:r w:rsidRPr="00341505">
        <w:rPr>
          <w:b/>
          <w:bCs/>
        </w:rPr>
        <w:t>Digital Business Partner (DBP):</w:t>
      </w:r>
      <w:r w:rsidRPr="00341505">
        <w:t>  Acts as the primary gateway for SAMI into DHSA, assisting with governance, approvals, and strategic planning.</w:t>
      </w:r>
    </w:p>
    <w:p w14:paraId="6B73C1C7" w14:textId="77777777" w:rsidR="00341505" w:rsidRPr="00341505" w:rsidRDefault="00341505" w:rsidP="00341505">
      <w:pPr>
        <w:numPr>
          <w:ilvl w:val="0"/>
          <w:numId w:val="6"/>
        </w:numPr>
      </w:pPr>
      <w:r w:rsidRPr="00341505">
        <w:rPr>
          <w:b/>
          <w:bCs/>
        </w:rPr>
        <w:t>Service Delivery Manager (SDM):</w:t>
      </w:r>
      <w:r w:rsidRPr="00341505">
        <w:t>  For Priority 1 (P1) incidents, the SDM manages the multidisciplinary technical bridge and coordinates the enterprise response while SAMI Support handles clinical/operational coordination.</w:t>
      </w:r>
    </w:p>
    <w:p w14:paraId="52DDE049" w14:textId="77777777" w:rsidR="00341505" w:rsidRPr="00341505" w:rsidRDefault="00341505" w:rsidP="00341505">
      <w:pPr>
        <w:rPr>
          <w:b/>
          <w:bCs/>
        </w:rPr>
      </w:pPr>
      <w:r w:rsidRPr="00341505">
        <w:t>5. Infrastructure and Environments</w:t>
      </w:r>
    </w:p>
    <w:p w14:paraId="24F22710" w14:textId="77777777" w:rsidR="00341505" w:rsidRPr="00341505" w:rsidRDefault="00341505" w:rsidP="00341505">
      <w:r w:rsidRPr="00341505">
        <w:t>The framework identifies five distinct operational environments used to support the application lifecycle:</w:t>
      </w:r>
    </w:p>
    <w:p w14:paraId="78D162C8" w14:textId="77777777" w:rsidR="00341505" w:rsidRPr="00341505" w:rsidRDefault="00341505" w:rsidP="00341505">
      <w:pPr>
        <w:numPr>
          <w:ilvl w:val="0"/>
          <w:numId w:val="7"/>
        </w:numPr>
      </w:pPr>
      <w:r w:rsidRPr="00341505">
        <w:rPr>
          <w:b/>
          <w:bCs/>
        </w:rPr>
        <w:t>Development (DEV):</w:t>
      </w:r>
      <w:r w:rsidRPr="00341505">
        <w:t>  For application configuration.</w:t>
      </w:r>
    </w:p>
    <w:p w14:paraId="13C787EC" w14:textId="77777777" w:rsidR="00341505" w:rsidRPr="00341505" w:rsidRDefault="00341505" w:rsidP="00341505">
      <w:pPr>
        <w:numPr>
          <w:ilvl w:val="0"/>
          <w:numId w:val="7"/>
        </w:numPr>
      </w:pPr>
      <w:r w:rsidRPr="00341505">
        <w:rPr>
          <w:b/>
          <w:bCs/>
        </w:rPr>
        <w:t>Test (TEST):</w:t>
      </w:r>
      <w:r w:rsidRPr="00341505">
        <w:t>  For technical validation.</w:t>
      </w:r>
    </w:p>
    <w:p w14:paraId="68B6268C" w14:textId="77777777" w:rsidR="00341505" w:rsidRPr="00341505" w:rsidRDefault="00341505" w:rsidP="00341505">
      <w:pPr>
        <w:numPr>
          <w:ilvl w:val="0"/>
          <w:numId w:val="7"/>
        </w:numPr>
      </w:pPr>
      <w:r w:rsidRPr="00341505">
        <w:rPr>
          <w:b/>
          <w:bCs/>
        </w:rPr>
        <w:t>User Acceptance Testing (UAT):</w:t>
      </w:r>
      <w:r w:rsidRPr="00341505">
        <w:t>  For business validation and operational readiness.</w:t>
      </w:r>
    </w:p>
    <w:p w14:paraId="2EF1C372" w14:textId="77777777" w:rsidR="00341505" w:rsidRPr="00341505" w:rsidRDefault="00341505" w:rsidP="00341505">
      <w:pPr>
        <w:numPr>
          <w:ilvl w:val="0"/>
          <w:numId w:val="7"/>
        </w:numPr>
      </w:pPr>
      <w:r w:rsidRPr="00341505">
        <w:rPr>
          <w:b/>
          <w:bCs/>
        </w:rPr>
        <w:lastRenderedPageBreak/>
        <w:t>Production:</w:t>
      </w:r>
      <w:r w:rsidRPr="00341505">
        <w:t>  For live clinical service delivery.</w:t>
      </w:r>
    </w:p>
    <w:p w14:paraId="0BE3A630" w14:textId="77777777" w:rsidR="00341505" w:rsidRPr="00341505" w:rsidRDefault="00341505" w:rsidP="00341505">
      <w:pPr>
        <w:numPr>
          <w:ilvl w:val="0"/>
          <w:numId w:val="7"/>
        </w:numPr>
      </w:pPr>
      <w:r w:rsidRPr="00341505">
        <w:rPr>
          <w:b/>
          <w:bCs/>
        </w:rPr>
        <w:t>Disaster Recovery (DR):</w:t>
      </w:r>
      <w:r w:rsidRPr="00341505">
        <w:t>  For service continuity.</w:t>
      </w:r>
    </w:p>
    <w:p w14:paraId="376B34A3" w14:textId="77777777" w:rsidR="00341505" w:rsidRPr="00341505" w:rsidRDefault="00341505" w:rsidP="00341505">
      <w:pPr>
        <w:rPr>
          <w:b/>
          <w:bCs/>
        </w:rPr>
      </w:pPr>
      <w:r w:rsidRPr="00341505">
        <w:t>Geographic Scope</w:t>
      </w:r>
    </w:p>
    <w:p w14:paraId="26CF29B5" w14:textId="77777777" w:rsidR="00341505" w:rsidRPr="00341505" w:rsidRDefault="00341505" w:rsidP="00341505">
      <w:r w:rsidRPr="00341505">
        <w:t>Support extends across a wide range of locations:</w:t>
      </w:r>
    </w:p>
    <w:p w14:paraId="747FCC15" w14:textId="77777777" w:rsidR="00341505" w:rsidRPr="00341505" w:rsidRDefault="00341505" w:rsidP="00341505">
      <w:pPr>
        <w:numPr>
          <w:ilvl w:val="0"/>
          <w:numId w:val="8"/>
        </w:numPr>
      </w:pPr>
      <w:r w:rsidRPr="00341505">
        <w:rPr>
          <w:b/>
          <w:bCs/>
        </w:rPr>
        <w:t>Metropolitan:</w:t>
      </w:r>
      <w:r w:rsidRPr="00341505">
        <w:t>  Royal Adelaide Hospital (RAH), Flinders Medical Centre (FMC), Lyell McEwin Hospital (LMH), The Queen Elizabeth Hospital (TQEH), Women’s and Children’s Hospital (WCH), and Repat Health Precinct (RHP).</w:t>
      </w:r>
    </w:p>
    <w:p w14:paraId="65C53ED5" w14:textId="77777777" w:rsidR="00341505" w:rsidRPr="00341505" w:rsidRDefault="00341505" w:rsidP="00341505">
      <w:pPr>
        <w:numPr>
          <w:ilvl w:val="0"/>
          <w:numId w:val="8"/>
        </w:numPr>
      </w:pPr>
      <w:r w:rsidRPr="00341505">
        <w:rPr>
          <w:b/>
          <w:bCs/>
        </w:rPr>
        <w:t>Regional:</w:t>
      </w:r>
      <w:r w:rsidRPr="00341505">
        <w:t>  Berri, Port Pirie, Murray Bridge, and Clare.</w:t>
      </w:r>
    </w:p>
    <w:p w14:paraId="5B085F4C" w14:textId="77777777" w:rsidR="00341505" w:rsidRPr="00341505" w:rsidRDefault="00341505" w:rsidP="00341505">
      <w:pPr>
        <w:numPr>
          <w:ilvl w:val="0"/>
          <w:numId w:val="8"/>
        </w:numPr>
      </w:pPr>
      <w:r w:rsidRPr="00341505">
        <w:rPr>
          <w:b/>
          <w:bCs/>
        </w:rPr>
        <w:t>Remote:</w:t>
      </w:r>
      <w:r w:rsidRPr="00341505">
        <w:t>  Approved at-home workstations and remote reporting sites.</w:t>
      </w:r>
    </w:p>
    <w:p w14:paraId="6B3CD25B" w14:textId="77777777" w:rsidR="00341505" w:rsidRPr="00341505" w:rsidRDefault="00341505" w:rsidP="00341505">
      <w:pPr>
        <w:rPr>
          <w:b/>
          <w:bCs/>
        </w:rPr>
      </w:pPr>
      <w:r w:rsidRPr="00341505">
        <w:t>6. Conclusion</w:t>
      </w:r>
    </w:p>
    <w:p w14:paraId="175ECE8B" w14:textId="77777777" w:rsidR="00341505" w:rsidRPr="00341505" w:rsidRDefault="00341505" w:rsidP="00341505">
      <w:r w:rsidRPr="00341505">
        <w:t>This framework is intended as a "living document" that will evolve alongside the Enterprise Medical Imaging portfolio. It serves as both a strategic governance document for leadership and a practical guide for support staff to manage incidents, maintenance, and system changes effectively.</w:t>
      </w:r>
    </w:p>
    <w:p w14:paraId="33B21C98" w14:textId="77777777" w:rsidR="0019657F" w:rsidRDefault="0019657F"/>
    <w:sectPr w:rsidR="001965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3A2A2" w14:textId="77777777" w:rsidR="000C28E7" w:rsidRDefault="000C28E7" w:rsidP="00341505">
      <w:pPr>
        <w:spacing w:after="0" w:line="240" w:lineRule="auto"/>
      </w:pPr>
      <w:r>
        <w:separator/>
      </w:r>
    </w:p>
  </w:endnote>
  <w:endnote w:type="continuationSeparator" w:id="0">
    <w:p w14:paraId="200D7593" w14:textId="77777777" w:rsidR="000C28E7" w:rsidRDefault="000C28E7" w:rsidP="00341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F784" w14:textId="005A478D" w:rsidR="00341505" w:rsidRDefault="003415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277936A" wp14:editId="66288A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0720" cy="393700"/>
              <wp:effectExtent l="0" t="0" r="5080" b="0"/>
              <wp:wrapNone/>
              <wp:docPr id="1551099566" name="Text Box 5" descr="OFFIC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72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14B803" w14:textId="72E42753" w:rsidR="00341505" w:rsidRPr="00341505" w:rsidRDefault="00341505" w:rsidP="0034150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</w:pPr>
                          <w:r w:rsidRPr="00341505"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  <w:t xml:space="preserve">OFFICIAL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7936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" style="position:absolute;margin-left:0;margin-top:0;width:53.6pt;height:31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114B803" w14:textId="72E42753" w:rsidR="00341505" w:rsidRPr="00341505" w:rsidRDefault="00341505" w:rsidP="0034150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80000"/>
                      </w:rPr>
                    </w:pPr>
                    <w:r w:rsidRPr="00341505">
                      <w:rPr>
                        <w:rFonts w:ascii="Arial" w:eastAsia="Arial" w:hAnsi="Arial" w:cs="Arial"/>
                        <w:noProof/>
                        <w:color w:val="A80000"/>
                      </w:rPr>
                      <w:t xml:space="preserve">OFFICIAL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BC0A" w14:textId="6674B6AE" w:rsidR="00341505" w:rsidRDefault="003415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911BC3" wp14:editId="7375D8C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0720" cy="393700"/>
              <wp:effectExtent l="0" t="0" r="5080" b="0"/>
              <wp:wrapNone/>
              <wp:docPr id="269073389" name="Text Box 6" descr="OFFIC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72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D57811" w14:textId="5E6C2A98" w:rsidR="00341505" w:rsidRPr="00341505" w:rsidRDefault="00341505" w:rsidP="0034150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</w:pPr>
                          <w:r w:rsidRPr="00341505"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  <w:t xml:space="preserve">OFFICIAL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11BC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" style="position:absolute;margin-left:0;margin-top:0;width:53.6pt;height:31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ED57811" w14:textId="5E6C2A98" w:rsidR="00341505" w:rsidRPr="00341505" w:rsidRDefault="00341505" w:rsidP="0034150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80000"/>
                      </w:rPr>
                    </w:pPr>
                    <w:r w:rsidRPr="00341505">
                      <w:rPr>
                        <w:rFonts w:ascii="Arial" w:eastAsia="Arial" w:hAnsi="Arial" w:cs="Arial"/>
                        <w:noProof/>
                        <w:color w:val="A80000"/>
                      </w:rPr>
                      <w:t xml:space="preserve">OFFICIAL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AB99" w14:textId="2E08865E" w:rsidR="00341505" w:rsidRDefault="0034150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817984C" wp14:editId="2F43D2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0720" cy="393700"/>
              <wp:effectExtent l="0" t="0" r="5080" b="0"/>
              <wp:wrapNone/>
              <wp:docPr id="1010699640" name="Text Box 4" descr="OFFIC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72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02A21" w14:textId="4A8D2534" w:rsidR="00341505" w:rsidRPr="00341505" w:rsidRDefault="00341505" w:rsidP="0034150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</w:pPr>
                          <w:r w:rsidRPr="00341505"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  <w:t xml:space="preserve">OFFICIAL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7984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" style="position:absolute;margin-left:0;margin-top:0;width:53.6pt;height:31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AF02A21" w14:textId="4A8D2534" w:rsidR="00341505" w:rsidRPr="00341505" w:rsidRDefault="00341505" w:rsidP="0034150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80000"/>
                      </w:rPr>
                    </w:pPr>
                    <w:r w:rsidRPr="00341505">
                      <w:rPr>
                        <w:rFonts w:ascii="Arial" w:eastAsia="Arial" w:hAnsi="Arial" w:cs="Arial"/>
                        <w:noProof/>
                        <w:color w:val="A80000"/>
                      </w:rPr>
                      <w:t xml:space="preserve">OFFICIAL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F264" w14:textId="77777777" w:rsidR="000C28E7" w:rsidRDefault="000C28E7" w:rsidP="00341505">
      <w:pPr>
        <w:spacing w:after="0" w:line="240" w:lineRule="auto"/>
      </w:pPr>
      <w:r>
        <w:separator/>
      </w:r>
    </w:p>
  </w:footnote>
  <w:footnote w:type="continuationSeparator" w:id="0">
    <w:p w14:paraId="79EC7B96" w14:textId="77777777" w:rsidR="000C28E7" w:rsidRDefault="000C28E7" w:rsidP="00341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DBBE" w14:textId="06EBEF03" w:rsidR="00341505" w:rsidRDefault="00341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3CFF7D" wp14:editId="76C12BA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86435" cy="393700"/>
              <wp:effectExtent l="0" t="0" r="18415" b="6350"/>
              <wp:wrapNone/>
              <wp:docPr id="34320414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643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2374" w14:textId="5CC7DB3A" w:rsidR="00341505" w:rsidRPr="00341505" w:rsidRDefault="00341505" w:rsidP="0034150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</w:pPr>
                          <w:r w:rsidRPr="00341505"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CFF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54.05pt;height:31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31672374" w14:textId="5CC7DB3A" w:rsidR="00341505" w:rsidRPr="00341505" w:rsidRDefault="00341505" w:rsidP="0034150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80000"/>
                      </w:rPr>
                    </w:pPr>
                    <w:r w:rsidRPr="00341505">
                      <w:rPr>
                        <w:rFonts w:ascii="Arial" w:eastAsia="Arial" w:hAnsi="Arial" w:cs="Arial"/>
                        <w:noProof/>
                        <w:color w:val="A8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BD82" w14:textId="3A1C1E1C" w:rsidR="00341505" w:rsidRDefault="00341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BBEDD0" wp14:editId="61E1350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86435" cy="393700"/>
              <wp:effectExtent l="0" t="0" r="18415" b="6350"/>
              <wp:wrapNone/>
              <wp:docPr id="49619546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643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B2C24F" w14:textId="41D4FB7C" w:rsidR="00341505" w:rsidRPr="00341505" w:rsidRDefault="00341505" w:rsidP="0034150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</w:pPr>
                          <w:r w:rsidRPr="00341505"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BED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54.05pt;height:31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1B2C24F" w14:textId="41D4FB7C" w:rsidR="00341505" w:rsidRPr="00341505" w:rsidRDefault="00341505" w:rsidP="0034150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80000"/>
                      </w:rPr>
                    </w:pPr>
                    <w:r w:rsidRPr="00341505">
                      <w:rPr>
                        <w:rFonts w:ascii="Arial" w:eastAsia="Arial" w:hAnsi="Arial" w:cs="Arial"/>
                        <w:noProof/>
                        <w:color w:val="A8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DA67" w14:textId="04BBCFC4" w:rsidR="00341505" w:rsidRDefault="0034150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E5078" wp14:editId="72F808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86435" cy="393700"/>
              <wp:effectExtent l="0" t="0" r="18415" b="6350"/>
              <wp:wrapNone/>
              <wp:docPr id="60831286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643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BA532" w14:textId="724D58E3" w:rsidR="00341505" w:rsidRPr="00341505" w:rsidRDefault="00341505" w:rsidP="0034150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</w:pPr>
                          <w:r w:rsidRPr="00341505">
                            <w:rPr>
                              <w:rFonts w:ascii="Arial" w:eastAsia="Arial" w:hAnsi="Arial" w:cs="Arial"/>
                              <w:noProof/>
                              <w:color w:val="A8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E50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54.05pt;height:31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728BA532" w14:textId="724D58E3" w:rsidR="00341505" w:rsidRPr="00341505" w:rsidRDefault="00341505" w:rsidP="0034150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A80000"/>
                      </w:rPr>
                    </w:pPr>
                    <w:r w:rsidRPr="00341505">
                      <w:rPr>
                        <w:rFonts w:ascii="Arial" w:eastAsia="Arial" w:hAnsi="Arial" w:cs="Arial"/>
                        <w:noProof/>
                        <w:color w:val="A8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5699"/>
    <w:multiLevelType w:val="multilevel"/>
    <w:tmpl w:val="F91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F532D"/>
    <w:multiLevelType w:val="multilevel"/>
    <w:tmpl w:val="789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302F2"/>
    <w:multiLevelType w:val="multilevel"/>
    <w:tmpl w:val="423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30110"/>
    <w:multiLevelType w:val="multilevel"/>
    <w:tmpl w:val="C28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E1DD4"/>
    <w:multiLevelType w:val="multilevel"/>
    <w:tmpl w:val="0C88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62813"/>
    <w:multiLevelType w:val="multilevel"/>
    <w:tmpl w:val="463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61D12"/>
    <w:multiLevelType w:val="multilevel"/>
    <w:tmpl w:val="EFB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61236"/>
    <w:multiLevelType w:val="multilevel"/>
    <w:tmpl w:val="B32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5225">
    <w:abstractNumId w:val="2"/>
  </w:num>
  <w:num w:numId="2" w16cid:durableId="1101336587">
    <w:abstractNumId w:val="7"/>
  </w:num>
  <w:num w:numId="3" w16cid:durableId="602231411">
    <w:abstractNumId w:val="1"/>
  </w:num>
  <w:num w:numId="4" w16cid:durableId="1572545635">
    <w:abstractNumId w:val="5"/>
  </w:num>
  <w:num w:numId="5" w16cid:durableId="1654135777">
    <w:abstractNumId w:val="0"/>
  </w:num>
  <w:num w:numId="6" w16cid:durableId="1851139372">
    <w:abstractNumId w:val="6"/>
  </w:num>
  <w:num w:numId="7" w16cid:durableId="658508177">
    <w:abstractNumId w:val="4"/>
  </w:num>
  <w:num w:numId="8" w16cid:durableId="733897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05"/>
    <w:rsid w:val="000C28E7"/>
    <w:rsid w:val="0019657F"/>
    <w:rsid w:val="00341505"/>
    <w:rsid w:val="0035744F"/>
    <w:rsid w:val="006D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D887"/>
  <w15:chartTrackingRefBased/>
  <w15:docId w15:val="{A63460C1-CD8F-437A-A88A-9BC5DBC8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505"/>
  </w:style>
  <w:style w:type="paragraph" w:styleId="Footer">
    <w:name w:val="footer"/>
    <w:basedOn w:val="Normal"/>
    <w:link w:val="FooterChar"/>
    <w:uiPriority w:val="99"/>
    <w:unhideWhenUsed/>
    <w:rsid w:val="00341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1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274858-3b1d-4431-8679-d878f40e28fd}" enabled="1" method="Privileged" siteId="{bda528f7-fca9-432f-bc98-bd7e90d4090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Shaw, Brian (Health)</dc:creator>
  <cp:keywords/>
  <dc:description/>
  <cp:lastModifiedBy>Shaw, Brian (Health)</cp:lastModifiedBy>
  <cp:revision>1</cp:revision>
  <dcterms:created xsi:type="dcterms:W3CDTF">2026-07-09T22:31:00Z</dcterms:created>
  <dcterms:modified xsi:type="dcterms:W3CDTF">2026-07-09T22:32:00Z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24421e25,1474e130,1d93578c</vt:lpwstr>
  </property>
  <property fmtid="{D5CDD505-2E9C-101B-9397-08002B2CF9AE}" pid="3" name="ClassificationContentMarkingHeaderFontProps">
    <vt:lpwstr>#a80000,12,Arial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3c3e0d78,5c73e6ae,1009bbed</vt:lpwstr>
  </property>
  <property fmtid="{D5CDD505-2E9C-101B-9397-08002B2CF9AE}" pid="6" name="ClassificationContentMarkingFooterFontProps">
    <vt:lpwstr>#a80000,12,arial</vt:lpwstr>
  </property>
  <property fmtid="{D5CDD505-2E9C-101B-9397-08002B2CF9AE}" pid="7" name="ClassificationContentMarkingFooterText">
    <vt:lpwstr>OFFICIAL </vt:lpwstr>
  </property>
</Properties>
</file>