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hAnsi="Arial" w:cs="Arial"/>
              <w:color w:val="555A8F"/>
              <w:sz w:val="36"/>
              <w:szCs w:val="36"/>
              <w:shd w:val="clear" w:color="auto" w:fill="FFFFFF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4AFEA2A5" w14:textId="3786392D" w:rsidR="00F65041" w:rsidRDefault="006776EC">
              <w:pPr>
                <w:pStyle w:val="Publishwithline"/>
              </w:pPr>
              <w:r w:rsidRPr="006776EC">
                <w:rPr>
                  <w:rFonts w:ascii="Arial" w:hAnsi="Arial" w:cs="Arial"/>
                  <w:color w:val="555A8F"/>
                  <w:sz w:val="36"/>
                  <w:szCs w:val="36"/>
                  <w:shd w:val="clear" w:color="auto" w:fill="FFFFFF"/>
                </w:rPr>
                <w:t>JavaScript - Day -1: Introduction to Browser &amp; web</w:t>
              </w:r>
              <w:r>
                <w:rPr>
                  <w:rFonts w:ascii="Arial" w:hAnsi="Arial" w:cs="Arial"/>
                  <w:color w:val="555A8F"/>
                  <w:sz w:val="36"/>
                  <w:szCs w:val="36"/>
                  <w:shd w:val="clear" w:color="auto" w:fill="FFFFFF"/>
                </w:rPr>
                <w:t xml:space="preserve"> TASK</w:t>
              </w:r>
            </w:p>
          </w:sdtContent>
        </w:sdt>
        <w:p w14:paraId="25B27739" w14:textId="77777777" w:rsidR="00F65041" w:rsidRDefault="00F65041">
          <w:pPr>
            <w:pStyle w:val="underline"/>
          </w:pPr>
        </w:p>
        <w:p w14:paraId="4A949308" w14:textId="77777777" w:rsidR="00F65041" w:rsidRDefault="000C6DB4">
          <w:pPr>
            <w:pStyle w:val="PadderBetweenControlandBody"/>
          </w:pPr>
        </w:p>
      </w:sdtContent>
    </w:sdt>
    <w:p w14:paraId="40D98521" w14:textId="5FC180F5" w:rsidR="00F65041" w:rsidRDefault="00DB5215" w:rsidP="00787FE5">
      <w:pPr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1 </w:t>
      </w:r>
      <w:r w:rsidR="00787FE5" w:rsidRPr="00787FE5">
        <w:rPr>
          <w:rFonts w:ascii="Arial" w:hAnsi="Arial" w:cs="Arial"/>
          <w:b/>
          <w:bCs/>
          <w:color w:val="000000"/>
          <w:sz w:val="20"/>
        </w:rPr>
        <w:t>Difference between 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9"/>
        <w:gridCol w:w="4571"/>
      </w:tblGrid>
      <w:tr w:rsidR="001531F3" w14:paraId="4338C166" w14:textId="77777777" w:rsidTr="001531F3">
        <w:trPr>
          <w:trHeight w:val="777"/>
        </w:trPr>
        <w:tc>
          <w:tcPr>
            <w:tcW w:w="7403" w:type="dxa"/>
          </w:tcPr>
          <w:p w14:paraId="355535FA" w14:textId="52F71354" w:rsidR="00787FE5" w:rsidRDefault="005F78B6" w:rsidP="005F78B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787FE5">
              <w:rPr>
                <w:rFonts w:ascii="Arial" w:hAnsi="Arial" w:cs="Arial"/>
                <w:b/>
                <w:bCs/>
                <w:color w:val="000000"/>
                <w:sz w:val="20"/>
              </w:rPr>
              <w:t>HTTP1</w:t>
            </w:r>
          </w:p>
        </w:tc>
        <w:tc>
          <w:tcPr>
            <w:tcW w:w="7077" w:type="dxa"/>
          </w:tcPr>
          <w:p w14:paraId="2104763D" w14:textId="1EF8594C" w:rsidR="00787FE5" w:rsidRDefault="005F78B6" w:rsidP="005F78B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787FE5">
              <w:rPr>
                <w:rFonts w:ascii="Arial" w:hAnsi="Arial" w:cs="Arial"/>
                <w:b/>
                <w:bCs/>
                <w:color w:val="000000"/>
                <w:sz w:val="20"/>
              </w:rPr>
              <w:t>HTTP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</w:t>
            </w:r>
          </w:p>
        </w:tc>
      </w:tr>
      <w:tr w:rsidR="001531F3" w14:paraId="53564FC4" w14:textId="77777777" w:rsidTr="001531F3">
        <w:trPr>
          <w:trHeight w:val="738"/>
        </w:trPr>
        <w:tc>
          <w:tcPr>
            <w:tcW w:w="7403" w:type="dxa"/>
          </w:tcPr>
          <w:p w14:paraId="73604B94" w14:textId="44E20B4F" w:rsidR="003A52AC" w:rsidRPr="001531F3" w:rsidRDefault="003A52AC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>HTTP 1.1 was created in 1997</w:t>
            </w:r>
          </w:p>
        </w:tc>
        <w:tc>
          <w:tcPr>
            <w:tcW w:w="7077" w:type="dxa"/>
          </w:tcPr>
          <w:p w14:paraId="504071B0" w14:textId="4385AA60" w:rsidR="003A52AC" w:rsidRPr="001531F3" w:rsidRDefault="003A52AC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 xml:space="preserve">HTTP </w:t>
            </w:r>
            <w:r w:rsidRPr="001531F3">
              <w:rPr>
                <w:rFonts w:ascii="Segoe UI" w:hAnsi="Segoe UI" w:cs="Segoe UI"/>
                <w:color w:val="222222"/>
              </w:rPr>
              <w:t>2</w:t>
            </w:r>
            <w:r w:rsidRPr="001531F3">
              <w:rPr>
                <w:rFonts w:ascii="Segoe UI" w:hAnsi="Segoe UI" w:cs="Segoe UI"/>
                <w:color w:val="222222"/>
              </w:rPr>
              <w:t xml:space="preserve"> was created in </w:t>
            </w:r>
            <w:r w:rsidRPr="001531F3">
              <w:rPr>
                <w:rFonts w:ascii="Segoe UI" w:hAnsi="Segoe UI" w:cs="Segoe UI"/>
                <w:color w:val="222222"/>
              </w:rPr>
              <w:t>2015</w:t>
            </w:r>
          </w:p>
        </w:tc>
      </w:tr>
      <w:tr w:rsidR="001531F3" w14:paraId="13F2ADD2" w14:textId="77777777" w:rsidTr="001531F3">
        <w:trPr>
          <w:trHeight w:val="777"/>
        </w:trPr>
        <w:tc>
          <w:tcPr>
            <w:tcW w:w="7403" w:type="dxa"/>
          </w:tcPr>
          <w:p w14:paraId="313F0272" w14:textId="080EE8BE" w:rsidR="003A52AC" w:rsidRPr="001531F3" w:rsidRDefault="001F2160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>Slower loading</w:t>
            </w:r>
          </w:p>
        </w:tc>
        <w:tc>
          <w:tcPr>
            <w:tcW w:w="7077" w:type="dxa"/>
          </w:tcPr>
          <w:p w14:paraId="411D08BD" w14:textId="77777777" w:rsidR="003A52AC" w:rsidRPr="001531F3" w:rsidRDefault="001F2160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>P</w:t>
            </w:r>
            <w:r w:rsidRPr="001531F3">
              <w:rPr>
                <w:rFonts w:ascii="Segoe UI" w:hAnsi="Segoe UI" w:cs="Segoe UI"/>
                <w:color w:val="222222"/>
              </w:rPr>
              <w:t>rioritizes content during the loading process.</w:t>
            </w:r>
          </w:p>
          <w:p w14:paraId="594DAD00" w14:textId="4353F87E" w:rsidR="001F2160" w:rsidRPr="001531F3" w:rsidRDefault="00CA21F4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>So,</w:t>
            </w:r>
            <w:r w:rsidR="001F2160" w:rsidRPr="001531F3">
              <w:rPr>
                <w:rFonts w:ascii="Segoe UI" w:hAnsi="Segoe UI" w:cs="Segoe UI"/>
                <w:color w:val="222222"/>
              </w:rPr>
              <w:t xml:space="preserve"> </w:t>
            </w:r>
            <w:r w:rsidRPr="001531F3">
              <w:rPr>
                <w:rFonts w:ascii="Segoe UI" w:hAnsi="Segoe UI" w:cs="Segoe UI"/>
                <w:color w:val="222222"/>
              </w:rPr>
              <w:t>it’s</w:t>
            </w:r>
            <w:r w:rsidR="001F2160" w:rsidRPr="001531F3">
              <w:rPr>
                <w:rFonts w:ascii="Segoe UI" w:hAnsi="Segoe UI" w:cs="Segoe UI"/>
                <w:color w:val="222222"/>
              </w:rPr>
              <w:t xml:space="preserve"> faster in loading</w:t>
            </w:r>
          </w:p>
        </w:tc>
      </w:tr>
      <w:tr w:rsidR="001531F3" w14:paraId="73DEB436" w14:textId="77777777" w:rsidTr="001531F3">
        <w:trPr>
          <w:trHeight w:val="777"/>
        </w:trPr>
        <w:tc>
          <w:tcPr>
            <w:tcW w:w="7403" w:type="dxa"/>
          </w:tcPr>
          <w:p w14:paraId="60031C71" w14:textId="34CB8B1F" w:rsidR="003A52AC" w:rsidRPr="001531F3" w:rsidRDefault="00CA21F4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 xml:space="preserve">No weighted prioritisation </w:t>
            </w:r>
          </w:p>
        </w:tc>
        <w:tc>
          <w:tcPr>
            <w:tcW w:w="7077" w:type="dxa"/>
          </w:tcPr>
          <w:p w14:paraId="7266FC01" w14:textId="33D7F06D" w:rsidR="003A52AC" w:rsidRPr="001531F3" w:rsidRDefault="00CA21F4" w:rsidP="003A52AC">
            <w:pPr>
              <w:rPr>
                <w:rFonts w:ascii="Segoe UI" w:hAnsi="Segoe UI" w:cs="Segoe UI"/>
                <w:color w:val="222222"/>
              </w:rPr>
            </w:pPr>
            <w:r w:rsidRPr="001531F3">
              <w:rPr>
                <w:rFonts w:ascii="Segoe UI" w:hAnsi="Segoe UI" w:cs="Segoe UI"/>
                <w:color w:val="222222"/>
              </w:rPr>
              <w:t>Developer can control prioritisation on which page resource should be loaded first</w:t>
            </w:r>
          </w:p>
        </w:tc>
      </w:tr>
      <w:tr w:rsidR="001531F3" w14:paraId="45632EA8" w14:textId="77777777" w:rsidTr="001531F3">
        <w:trPr>
          <w:trHeight w:val="777"/>
        </w:trPr>
        <w:tc>
          <w:tcPr>
            <w:tcW w:w="7403" w:type="dxa"/>
          </w:tcPr>
          <w:p w14:paraId="41B47394" w14:textId="1F286408" w:rsidR="003A52AC" w:rsidRPr="001531F3" w:rsidRDefault="006C4224" w:rsidP="003A52AC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HTTP/1.1 loads resources one after the other, so if one resource cannot be loaded, it blocks all the other resources behind it</w:t>
            </w:r>
          </w:p>
        </w:tc>
        <w:tc>
          <w:tcPr>
            <w:tcW w:w="7077" w:type="dxa"/>
          </w:tcPr>
          <w:p w14:paraId="42C2C743" w14:textId="35FBADF9" w:rsidR="003A52AC" w:rsidRPr="001531F3" w:rsidRDefault="006C4224" w:rsidP="003A52AC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H</w:t>
            </w:r>
            <w:r>
              <w:rPr>
                <w:rFonts w:ascii="Segoe UI" w:hAnsi="Segoe UI" w:cs="Segoe UI"/>
                <w:color w:val="222222"/>
              </w:rPr>
              <w:t>TTP/2 is able to use a single </w:t>
            </w:r>
            <w:r w:rsidRPr="001531F3">
              <w:rPr>
                <w:rFonts w:ascii="Segoe UI" w:hAnsi="Segoe UI" w:cs="Segoe UI"/>
                <w:color w:val="222222"/>
              </w:rPr>
              <w:t>TCP</w:t>
            </w:r>
            <w:r>
              <w:rPr>
                <w:rFonts w:ascii="Segoe UI" w:hAnsi="Segoe UI" w:cs="Segoe UI"/>
                <w:color w:val="222222"/>
              </w:rPr>
              <w:t> connection to send multiple streams of data at once so that no one resource blocks any other resource. </w:t>
            </w:r>
          </w:p>
        </w:tc>
      </w:tr>
      <w:tr w:rsidR="001531F3" w14:paraId="21CCE615" w14:textId="77777777" w:rsidTr="001531F3">
        <w:trPr>
          <w:trHeight w:val="738"/>
        </w:trPr>
        <w:tc>
          <w:tcPr>
            <w:tcW w:w="7403" w:type="dxa"/>
          </w:tcPr>
          <w:p w14:paraId="0901AA4B" w14:textId="6CFBFCAC" w:rsidR="003A52AC" w:rsidRPr="001531F3" w:rsidRDefault="006C4224" w:rsidP="003A52AC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server only serves content to a client device if the client asks for it.</w:t>
            </w:r>
          </w:p>
        </w:tc>
        <w:tc>
          <w:tcPr>
            <w:tcW w:w="7077" w:type="dxa"/>
          </w:tcPr>
          <w:p w14:paraId="1FEEA8C2" w14:textId="524DBBD2" w:rsidR="003A52AC" w:rsidRPr="001531F3" w:rsidRDefault="001531F3" w:rsidP="003A52AC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HTTP/2 </w:t>
            </w:r>
            <w:r>
              <w:rPr>
                <w:rFonts w:ascii="Segoe UI" w:hAnsi="Segoe UI" w:cs="Segoe UI"/>
                <w:color w:val="222222"/>
              </w:rPr>
              <w:t xml:space="preserve">allows </w:t>
            </w:r>
            <w:r>
              <w:rPr>
                <w:rFonts w:ascii="Segoe UI" w:hAnsi="Segoe UI" w:cs="Segoe UI"/>
                <w:color w:val="222222"/>
              </w:rPr>
              <w:t>a server to "push" content to a client before the client asks for it.</w:t>
            </w:r>
          </w:p>
        </w:tc>
      </w:tr>
      <w:tr w:rsidR="001531F3" w14:paraId="562CC2A8" w14:textId="77777777" w:rsidTr="001531F3">
        <w:trPr>
          <w:trHeight w:val="4258"/>
        </w:trPr>
        <w:tc>
          <w:tcPr>
            <w:tcW w:w="7403" w:type="dxa"/>
          </w:tcPr>
          <w:p w14:paraId="4CA371AB" w14:textId="1FFC8FA0" w:rsidR="003A52AC" w:rsidRPr="001F2160" w:rsidRDefault="001531F3" w:rsidP="003A52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263E244" wp14:editId="1EAF5078">
                  <wp:extent cx="4556632" cy="27330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2745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7" w:type="dxa"/>
          </w:tcPr>
          <w:p w14:paraId="354C963F" w14:textId="0CA57143" w:rsidR="003A52AC" w:rsidRPr="001F2160" w:rsidRDefault="001531F3" w:rsidP="003A52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1DF120" wp14:editId="189637AD">
                  <wp:extent cx="4349163" cy="260862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529" cy="2619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1F3" w14:paraId="200716D0" w14:textId="77777777" w:rsidTr="001531F3">
        <w:trPr>
          <w:trHeight w:val="58"/>
        </w:trPr>
        <w:tc>
          <w:tcPr>
            <w:tcW w:w="7403" w:type="dxa"/>
          </w:tcPr>
          <w:p w14:paraId="0E3483B9" w14:textId="77777777" w:rsidR="003A52AC" w:rsidRPr="001F2160" w:rsidRDefault="003A52AC" w:rsidP="003A52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077" w:type="dxa"/>
          </w:tcPr>
          <w:p w14:paraId="0FADF7C6" w14:textId="77777777" w:rsidR="003A52AC" w:rsidRPr="001F2160" w:rsidRDefault="003A52AC" w:rsidP="003A52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2DE2D25" w14:textId="77777777" w:rsidR="00787FE5" w:rsidRPr="00787FE5" w:rsidRDefault="00787FE5" w:rsidP="00787FE5">
      <w:pPr>
        <w:rPr>
          <w:rFonts w:ascii="Arial" w:hAnsi="Arial" w:cs="Arial"/>
          <w:b/>
          <w:bCs/>
          <w:color w:val="000000"/>
          <w:sz w:val="20"/>
        </w:rPr>
      </w:pPr>
    </w:p>
    <w:p w14:paraId="0E1E7F26" w14:textId="6690CB60" w:rsidR="00787FE5" w:rsidRDefault="00DB5215" w:rsidP="00C17080">
      <w:pPr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2 </w:t>
      </w:r>
      <w:r w:rsidR="00C17080">
        <w:rPr>
          <w:rFonts w:ascii="Arial" w:hAnsi="Arial" w:cs="Arial"/>
          <w:b/>
          <w:bCs/>
          <w:color w:val="000000"/>
          <w:sz w:val="20"/>
        </w:rPr>
        <w:t>O</w:t>
      </w:r>
      <w:r w:rsidR="00C17080" w:rsidRPr="00C17080">
        <w:rPr>
          <w:rFonts w:ascii="Arial" w:hAnsi="Arial" w:cs="Arial"/>
          <w:b/>
          <w:bCs/>
          <w:color w:val="000000"/>
          <w:sz w:val="20"/>
        </w:rPr>
        <w:t xml:space="preserve">bjects and its internal representation in </w:t>
      </w:r>
      <w:r w:rsidR="00C17080" w:rsidRPr="00C17080">
        <w:rPr>
          <w:rFonts w:ascii="Arial" w:hAnsi="Arial" w:cs="Arial"/>
          <w:b/>
          <w:bCs/>
          <w:color w:val="000000"/>
          <w:sz w:val="20"/>
        </w:rPr>
        <w:t>JavaScript</w:t>
      </w:r>
    </w:p>
    <w:p w14:paraId="5792CE81" w14:textId="0154493C" w:rsidR="00C17080" w:rsidRPr="00C17080" w:rsidRDefault="00C17080" w:rsidP="00C17080">
      <w:pPr>
        <w:spacing w:after="0"/>
        <w:rPr>
          <w:rFonts w:ascii="Segoe UI" w:hAnsi="Segoe UI" w:cs="Segoe UI"/>
          <w:color w:val="222222"/>
        </w:rPr>
      </w:pPr>
      <w:r w:rsidRPr="00C17080">
        <w:rPr>
          <w:rFonts w:ascii="Segoe UI" w:hAnsi="Segoe UI" w:cs="Segoe UI"/>
          <w:color w:val="222222"/>
        </w:rPr>
        <w:t xml:space="preserve">Objects are important data types in </w:t>
      </w:r>
      <w:r w:rsidRPr="00C17080">
        <w:rPr>
          <w:rFonts w:ascii="Segoe UI" w:hAnsi="Segoe UI" w:cs="Segoe UI"/>
          <w:color w:val="222222"/>
        </w:rPr>
        <w:t>JavaScript</w:t>
      </w:r>
      <w:r w:rsidRPr="00C17080">
        <w:rPr>
          <w:rFonts w:ascii="Segoe UI" w:hAnsi="Segoe UI" w:cs="Segoe UI"/>
          <w:color w:val="222222"/>
        </w:rPr>
        <w:t>. Objects are different than primitive datatypes (</w:t>
      </w:r>
      <w:proofErr w:type="gramStart"/>
      <w:r w:rsidRPr="00C17080">
        <w:rPr>
          <w:rFonts w:ascii="Segoe UI" w:hAnsi="Segoe UI" w:cs="Segoe UI"/>
          <w:color w:val="222222"/>
        </w:rPr>
        <w:t>i.e.</w:t>
      </w:r>
      <w:proofErr w:type="gramEnd"/>
      <w:r w:rsidRPr="00C17080">
        <w:rPr>
          <w:rFonts w:ascii="Segoe UI" w:hAnsi="Segoe UI" w:cs="Segoe UI"/>
          <w:color w:val="222222"/>
        </w:rPr>
        <w:t xml:space="preserve"> number, string, </w:t>
      </w:r>
      <w:proofErr w:type="spellStart"/>
      <w:r w:rsidRPr="00C17080">
        <w:rPr>
          <w:rFonts w:ascii="Segoe UI" w:hAnsi="Segoe UI" w:cs="Segoe UI"/>
          <w:color w:val="222222"/>
        </w:rPr>
        <w:t>boolean</w:t>
      </w:r>
      <w:proofErr w:type="spellEnd"/>
      <w:r w:rsidRPr="00C17080">
        <w:rPr>
          <w:rFonts w:ascii="Segoe UI" w:hAnsi="Segoe UI" w:cs="Segoe UI"/>
          <w:color w:val="222222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36091689" w14:textId="3899731F" w:rsidR="00C17080" w:rsidRDefault="00C17080" w:rsidP="00DB5215">
      <w:pPr>
        <w:spacing w:after="0"/>
        <w:rPr>
          <w:rFonts w:ascii="Segoe UI" w:hAnsi="Segoe UI" w:cs="Segoe UI"/>
          <w:color w:val="222222"/>
        </w:rPr>
      </w:pPr>
      <w:r w:rsidRPr="00C17080">
        <w:rPr>
          <w:rFonts w:ascii="Segoe UI" w:hAnsi="Segoe UI" w:cs="Segoe UI"/>
          <w:color w:val="222222"/>
        </w:rPr>
        <w:t>Every object has some property associated with some value. These values can be accessed using these properties associated with them.</w:t>
      </w:r>
    </w:p>
    <w:p w14:paraId="71E2365D" w14:textId="77311C05" w:rsidR="00C17080" w:rsidRPr="00C17080" w:rsidRDefault="00C17080" w:rsidP="00C17080">
      <w:pPr>
        <w:spacing w:after="0"/>
        <w:rPr>
          <w:rFonts w:ascii="Segoe UI" w:hAnsi="Segoe UI" w:cs="Segoe UI"/>
          <w:color w:val="222222"/>
        </w:rPr>
      </w:pPr>
      <w:proofErr w:type="spellStart"/>
      <w:proofErr w:type="gramStart"/>
      <w:r>
        <w:rPr>
          <w:rFonts w:ascii="Segoe UI" w:hAnsi="Segoe UI" w:cs="Segoe UI"/>
          <w:color w:val="222222"/>
        </w:rPr>
        <w:t>Eg</w:t>
      </w:r>
      <w:proofErr w:type="spellEnd"/>
      <w:r>
        <w:rPr>
          <w:rFonts w:ascii="Segoe UI" w:hAnsi="Segoe UI" w:cs="Segoe UI"/>
          <w:color w:val="222222"/>
        </w:rPr>
        <w:t>:-</w:t>
      </w:r>
      <w:proofErr w:type="gramEnd"/>
    </w:p>
    <w:p w14:paraId="526CBB8E" w14:textId="198A438A" w:rsidR="00C17080" w:rsidRDefault="00C17080" w:rsidP="00DB5215">
      <w:pPr>
        <w:spacing w:after="0"/>
        <w:rPr>
          <w:rFonts w:ascii="Segoe UI" w:hAnsi="Segoe UI" w:cs="Segoe UI"/>
          <w:color w:val="222222"/>
        </w:rPr>
      </w:pPr>
    </w:p>
    <w:p w14:paraId="43C65861" w14:textId="77777777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>let student102 = {</w:t>
      </w:r>
    </w:p>
    <w:p w14:paraId="2B39650B" w14:textId="2EF3B8F0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name: </w:t>
      </w:r>
      <w:r w:rsidRPr="00DB5215">
        <w:rPr>
          <w:rFonts w:ascii="Segoe UI" w:hAnsi="Segoe UI" w:cs="Segoe UI"/>
          <w:color w:val="222222"/>
        </w:rPr>
        <w:t>‘deva’</w:t>
      </w:r>
      <w:r w:rsidRPr="00DB5215">
        <w:rPr>
          <w:rFonts w:ascii="Segoe UI" w:hAnsi="Segoe UI" w:cs="Segoe UI"/>
          <w:color w:val="222222"/>
        </w:rPr>
        <w:t xml:space="preserve">, </w:t>
      </w:r>
      <w:r w:rsidR="00DB5215" w:rsidRPr="00DB5215">
        <w:rPr>
          <w:rFonts w:ascii="Segoe UI" w:hAnsi="Segoe UI" w:cs="Segoe UI"/>
          <w:color w:val="222222"/>
        </w:rPr>
        <w:t xml:space="preserve">           </w:t>
      </w:r>
    </w:p>
    <w:p w14:paraId="53E62EBC" w14:textId="2B8CCCCA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age: </w:t>
      </w:r>
      <w:r w:rsidRPr="00DB5215">
        <w:rPr>
          <w:rFonts w:ascii="Segoe UI" w:hAnsi="Segoe UI" w:cs="Segoe UI"/>
          <w:color w:val="222222"/>
        </w:rPr>
        <w:t>25</w:t>
      </w:r>
      <w:r w:rsidRPr="00DB5215">
        <w:rPr>
          <w:rFonts w:ascii="Segoe UI" w:hAnsi="Segoe UI" w:cs="Segoe UI"/>
          <w:color w:val="222222"/>
        </w:rPr>
        <w:t>,</w:t>
      </w:r>
      <w:r w:rsidR="00DB5215" w:rsidRPr="00DB5215">
        <w:rPr>
          <w:rFonts w:ascii="Segoe UI" w:hAnsi="Segoe UI" w:cs="Segoe UI"/>
          <w:color w:val="222222"/>
        </w:rPr>
        <w:t xml:space="preserve">                     </w:t>
      </w:r>
    </w:p>
    <w:p w14:paraId="409BD709" w14:textId="77777777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classType: 'weekday',</w:t>
      </w:r>
    </w:p>
    <w:p w14:paraId="35954DF6" w14:textId="105DD7A4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language: '</w:t>
      </w:r>
      <w:proofErr w:type="spellStart"/>
      <w:r w:rsidRPr="00DB5215">
        <w:rPr>
          <w:rFonts w:ascii="Segoe UI" w:hAnsi="Segoe UI" w:cs="Segoe UI"/>
          <w:color w:val="222222"/>
        </w:rPr>
        <w:t>tamil</w:t>
      </w:r>
      <w:proofErr w:type="spellEnd"/>
      <w:r w:rsidRPr="00DB5215">
        <w:rPr>
          <w:rFonts w:ascii="Segoe UI" w:hAnsi="Segoe UI" w:cs="Segoe UI"/>
          <w:color w:val="222222"/>
        </w:rPr>
        <w:t>',</w:t>
      </w:r>
      <w:r w:rsidR="00DB5215" w:rsidRPr="00DB5215">
        <w:rPr>
          <w:rFonts w:ascii="Segoe UI" w:hAnsi="Segoe UI" w:cs="Segoe UI"/>
          <w:color w:val="222222"/>
        </w:rPr>
        <w:t xml:space="preserve">     </w:t>
      </w:r>
    </w:p>
    <w:p w14:paraId="3BDC9A1A" w14:textId="5D45ADC2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</w:t>
      </w:r>
      <w:proofErr w:type="spellStart"/>
      <w:r w:rsidRPr="00DB5215">
        <w:rPr>
          <w:rFonts w:ascii="Segoe UI" w:hAnsi="Segoe UI" w:cs="Segoe UI"/>
          <w:color w:val="222222"/>
        </w:rPr>
        <w:t>geekCoins</w:t>
      </w:r>
      <w:proofErr w:type="spellEnd"/>
      <w:r w:rsidRPr="00DB5215">
        <w:rPr>
          <w:rFonts w:ascii="Segoe UI" w:hAnsi="Segoe UI" w:cs="Segoe UI"/>
          <w:color w:val="222222"/>
        </w:rPr>
        <w:t>: 500</w:t>
      </w:r>
      <w:r w:rsidRPr="00DB5215">
        <w:rPr>
          <w:rFonts w:ascii="Segoe UI" w:hAnsi="Segoe UI" w:cs="Segoe UI"/>
          <w:color w:val="222222"/>
        </w:rPr>
        <w:t>0</w:t>
      </w:r>
      <w:r w:rsidRPr="00DB5215">
        <w:rPr>
          <w:rFonts w:ascii="Segoe UI" w:hAnsi="Segoe UI" w:cs="Segoe UI"/>
          <w:color w:val="222222"/>
        </w:rPr>
        <w:t>,</w:t>
      </w:r>
      <w:r w:rsidR="00DB5215" w:rsidRPr="00DB5215">
        <w:rPr>
          <w:rFonts w:ascii="Segoe UI" w:hAnsi="Segoe UI" w:cs="Segoe UI"/>
          <w:color w:val="222222"/>
        </w:rPr>
        <w:t xml:space="preserve">     </w:t>
      </w:r>
    </w:p>
    <w:p w14:paraId="1910B914" w14:textId="1B8A86B7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</w:t>
      </w:r>
      <w:proofErr w:type="spellStart"/>
      <w:r w:rsidRPr="00DB5215">
        <w:rPr>
          <w:rFonts w:ascii="Segoe UI" w:hAnsi="Segoe UI" w:cs="Segoe UI"/>
          <w:color w:val="222222"/>
        </w:rPr>
        <w:t>runCode</w:t>
      </w:r>
      <w:proofErr w:type="spellEnd"/>
      <w:r w:rsidRPr="00DB5215">
        <w:rPr>
          <w:rFonts w:ascii="Segoe UI" w:hAnsi="Segoe UI" w:cs="Segoe UI"/>
          <w:color w:val="222222"/>
        </w:rPr>
        <w:t>: 255,</w:t>
      </w:r>
      <w:r w:rsidR="00DB5215" w:rsidRPr="00DB5215">
        <w:rPr>
          <w:rFonts w:ascii="Segoe UI" w:hAnsi="Segoe UI" w:cs="Segoe UI"/>
          <w:color w:val="222222"/>
        </w:rPr>
        <w:t xml:space="preserve">           </w:t>
      </w:r>
    </w:p>
    <w:p w14:paraId="319901BE" w14:textId="750800D8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percentage: </w:t>
      </w:r>
      <w:r w:rsidRPr="00DB5215">
        <w:rPr>
          <w:rFonts w:ascii="Segoe UI" w:hAnsi="Segoe UI" w:cs="Segoe UI"/>
          <w:color w:val="222222"/>
        </w:rPr>
        <w:t>80</w:t>
      </w:r>
      <w:r w:rsidRPr="00DB5215">
        <w:rPr>
          <w:rFonts w:ascii="Segoe UI" w:hAnsi="Segoe UI" w:cs="Segoe UI"/>
          <w:color w:val="222222"/>
        </w:rPr>
        <w:t>.12,</w:t>
      </w:r>
      <w:r w:rsidR="00DB5215" w:rsidRPr="00DB5215">
        <w:rPr>
          <w:rFonts w:ascii="Segoe UI" w:hAnsi="Segoe UI" w:cs="Segoe UI"/>
          <w:color w:val="222222"/>
        </w:rPr>
        <w:t xml:space="preserve">      </w:t>
      </w:r>
    </w:p>
    <w:p w14:paraId="55E4A8D1" w14:textId="7E476918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</w:t>
      </w:r>
      <w:proofErr w:type="spellStart"/>
      <w:r w:rsidRPr="00DB5215">
        <w:rPr>
          <w:rFonts w:ascii="Segoe UI" w:hAnsi="Segoe UI" w:cs="Segoe UI"/>
          <w:color w:val="222222"/>
        </w:rPr>
        <w:t>isEligible</w:t>
      </w:r>
      <w:proofErr w:type="spellEnd"/>
      <w:r w:rsidRPr="00DB5215">
        <w:rPr>
          <w:rFonts w:ascii="Segoe UI" w:hAnsi="Segoe UI" w:cs="Segoe UI"/>
          <w:color w:val="222222"/>
        </w:rPr>
        <w:t xml:space="preserve">: </w:t>
      </w:r>
      <w:r w:rsidRPr="00DB5215">
        <w:rPr>
          <w:rFonts w:ascii="Segoe UI" w:hAnsi="Segoe UI" w:cs="Segoe UI"/>
          <w:color w:val="222222"/>
        </w:rPr>
        <w:t>true</w:t>
      </w:r>
      <w:r w:rsidRPr="00DB5215">
        <w:rPr>
          <w:rFonts w:ascii="Segoe UI" w:hAnsi="Segoe UI" w:cs="Segoe UI"/>
          <w:color w:val="222222"/>
        </w:rPr>
        <w:t>,</w:t>
      </w:r>
    </w:p>
    <w:p w14:paraId="402D4F1D" w14:textId="5EE0375B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</w:t>
      </w:r>
      <w:proofErr w:type="spellStart"/>
      <w:r w:rsidRPr="00DB5215">
        <w:rPr>
          <w:rFonts w:ascii="Segoe UI" w:hAnsi="Segoe UI" w:cs="Segoe UI"/>
          <w:color w:val="222222"/>
        </w:rPr>
        <w:t>codekata</w:t>
      </w:r>
      <w:proofErr w:type="spellEnd"/>
      <w:r w:rsidRPr="00DB5215">
        <w:rPr>
          <w:rFonts w:ascii="Segoe UI" w:hAnsi="Segoe UI" w:cs="Segoe UI"/>
          <w:color w:val="222222"/>
        </w:rPr>
        <w:t>: {</w:t>
      </w:r>
      <w:r w:rsidR="00DB5215" w:rsidRPr="00DB5215">
        <w:rPr>
          <w:rFonts w:ascii="Segoe UI" w:hAnsi="Segoe UI" w:cs="Segoe UI"/>
          <w:color w:val="222222"/>
        </w:rPr>
        <w:t xml:space="preserve">              </w:t>
      </w:r>
    </w:p>
    <w:p w14:paraId="2540E8AC" w14:textId="6CF258C0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    string: [1, 2],</w:t>
      </w:r>
      <w:r w:rsidR="00DB5215" w:rsidRPr="00DB5215">
        <w:rPr>
          <w:rFonts w:ascii="Segoe UI" w:hAnsi="Segoe UI" w:cs="Segoe UI"/>
          <w:color w:val="222222"/>
        </w:rPr>
        <w:t xml:space="preserve">           </w:t>
      </w:r>
    </w:p>
    <w:p w14:paraId="462ADFDB" w14:textId="3635DA4C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    array: [3, 5],</w:t>
      </w:r>
      <w:r w:rsidR="00DB5215" w:rsidRPr="00DB5215">
        <w:rPr>
          <w:rFonts w:ascii="Segoe UI" w:hAnsi="Segoe UI" w:cs="Segoe UI"/>
          <w:color w:val="222222"/>
        </w:rPr>
        <w:t xml:space="preserve">         </w:t>
      </w:r>
    </w:p>
    <w:p w14:paraId="75DAB86F" w14:textId="5B6CECD1" w:rsidR="00C17080" w:rsidRPr="00DB5215" w:rsidRDefault="00C17080" w:rsidP="00C17080">
      <w:pPr>
        <w:spacing w:after="0"/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 xml:space="preserve">    }</w:t>
      </w:r>
      <w:r w:rsidR="00DB5215" w:rsidRPr="00DB5215">
        <w:rPr>
          <w:rFonts w:ascii="Segoe UI" w:hAnsi="Segoe UI" w:cs="Segoe UI"/>
          <w:color w:val="222222"/>
        </w:rPr>
        <w:t xml:space="preserve">                         </w:t>
      </w:r>
    </w:p>
    <w:p w14:paraId="684DB636" w14:textId="73FBA66C" w:rsidR="00C17080" w:rsidRDefault="00C17080" w:rsidP="00C17080">
      <w:pPr>
        <w:rPr>
          <w:rFonts w:ascii="Segoe UI" w:hAnsi="Segoe UI" w:cs="Segoe UI"/>
          <w:color w:val="222222"/>
        </w:rPr>
      </w:pPr>
      <w:r w:rsidRPr="00DB5215">
        <w:rPr>
          <w:rFonts w:ascii="Segoe UI" w:hAnsi="Segoe UI" w:cs="Segoe UI"/>
          <w:color w:val="222222"/>
        </w:rPr>
        <w:t>}</w:t>
      </w:r>
      <w:r w:rsidR="00DB5215">
        <w:rPr>
          <w:rFonts w:ascii="Segoe UI" w:hAnsi="Segoe UI" w:cs="Segoe UI"/>
          <w:color w:val="222222"/>
        </w:rPr>
        <w:t xml:space="preserve">                                  </w:t>
      </w:r>
    </w:p>
    <w:p w14:paraId="34036C5C" w14:textId="77777777" w:rsidR="00DB5215" w:rsidRDefault="00DB5215" w:rsidP="00DB5215">
      <w:pPr>
        <w:rPr>
          <w:rFonts w:ascii="Segoe UI" w:hAnsi="Segoe UI" w:cs="Segoe UI"/>
          <w:color w:val="222222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3 </w:t>
      </w:r>
      <w:proofErr w:type="spellStart"/>
      <w:r>
        <w:rPr>
          <w:rFonts w:ascii="Arial" w:hAnsi="Arial" w:cs="Arial"/>
          <w:b/>
          <w:bCs/>
          <w:color w:val="000000"/>
          <w:sz w:val="20"/>
        </w:rPr>
        <w:t>C</w:t>
      </w:r>
      <w:r w:rsidRPr="00DB5215">
        <w:rPr>
          <w:rFonts w:ascii="Arial" w:hAnsi="Arial" w:cs="Arial"/>
          <w:b/>
          <w:bCs/>
          <w:color w:val="000000"/>
          <w:sz w:val="20"/>
        </w:rPr>
        <w:t>odekata</w:t>
      </w:r>
      <w:proofErr w:type="spellEnd"/>
      <w:r w:rsidR="00C17080" w:rsidRPr="00DB5215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DB5215">
        <w:rPr>
          <w:rFonts w:ascii="Arial" w:hAnsi="Arial" w:cs="Arial"/>
          <w:b/>
          <w:bCs/>
          <w:color w:val="000000"/>
          <w:sz w:val="20"/>
        </w:rPr>
        <w:t>practice</w:t>
      </w:r>
      <w:r>
        <w:rPr>
          <w:rFonts w:ascii="Arial" w:hAnsi="Arial" w:cs="Arial"/>
          <w:b/>
          <w:bCs/>
          <w:color w:val="000000"/>
          <w:sz w:val="20"/>
        </w:rPr>
        <w:t xml:space="preserve">: - </w:t>
      </w:r>
      <w:r w:rsidRPr="00DB5215">
        <w:rPr>
          <w:rFonts w:ascii="Segoe UI" w:hAnsi="Segoe UI" w:cs="Segoe UI"/>
          <w:color w:val="222222"/>
        </w:rPr>
        <w:t xml:space="preserve">Finished 50 </w:t>
      </w:r>
      <w:proofErr w:type="spellStart"/>
      <w:r w:rsidRPr="00DB5215">
        <w:rPr>
          <w:rFonts w:ascii="Segoe UI" w:hAnsi="Segoe UI" w:cs="Segoe UI"/>
          <w:color w:val="222222"/>
        </w:rPr>
        <w:t>codekata</w:t>
      </w:r>
      <w:proofErr w:type="spellEnd"/>
      <w:r w:rsidRPr="00DB5215">
        <w:rPr>
          <w:rFonts w:ascii="Segoe UI" w:hAnsi="Segoe UI" w:cs="Segoe UI"/>
          <w:color w:val="222222"/>
        </w:rPr>
        <w:t xml:space="preserve"> probs</w:t>
      </w:r>
    </w:p>
    <w:p w14:paraId="5674025F" w14:textId="77777777" w:rsidR="0026287F" w:rsidRDefault="007D0427" w:rsidP="00DB5215">
      <w:pPr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4 </w:t>
      </w:r>
      <w:r w:rsidR="00DB5215" w:rsidRPr="00DB5215">
        <w:rPr>
          <w:rFonts w:ascii="Arial" w:hAnsi="Arial" w:cs="Arial"/>
          <w:b/>
          <w:bCs/>
          <w:color w:val="000000"/>
          <w:sz w:val="20"/>
        </w:rPr>
        <w:t>IP address</w:t>
      </w:r>
    </w:p>
    <w:p w14:paraId="2AD1966B" w14:textId="77777777" w:rsidR="0026287F" w:rsidRPr="0026287F" w:rsidRDefault="0026287F" w:rsidP="00DB5215">
      <w:pPr>
        <w:rPr>
          <w:rFonts w:ascii="Segoe UI" w:hAnsi="Segoe UI" w:cs="Segoe UI"/>
          <w:color w:val="222222"/>
        </w:rPr>
      </w:pPr>
      <w:r w:rsidRPr="0026287F">
        <w:rPr>
          <w:rFonts w:ascii="Segoe UI" w:hAnsi="Segoe UI" w:cs="Segoe UI"/>
          <w:color w:val="222222"/>
        </w:rPr>
        <w:t>An Internet Protocol (IP) address is a unique numerical identifier for every device or network that connects to the internet. Typically assigned by an internet service provider (</w:t>
      </w:r>
      <w:hyperlink r:id="rId10" w:history="1">
        <w:r w:rsidRPr="0026287F">
          <w:rPr>
            <w:rFonts w:ascii="Segoe UI" w:hAnsi="Segoe UI" w:cs="Segoe UI"/>
            <w:color w:val="222222"/>
          </w:rPr>
          <w:t>ISP</w:t>
        </w:r>
      </w:hyperlink>
      <w:r w:rsidRPr="0026287F">
        <w:rPr>
          <w:rFonts w:ascii="Segoe UI" w:hAnsi="Segoe UI" w:cs="Segoe UI"/>
          <w:color w:val="222222"/>
        </w:rPr>
        <w:t>), an IP address is an online device address used for communicating across the internet</w:t>
      </w:r>
    </w:p>
    <w:p w14:paraId="5CAF886A" w14:textId="041FA1E1" w:rsidR="0026287F" w:rsidRDefault="00DB5215" w:rsidP="00DB5215">
      <w:pPr>
        <w:rPr>
          <w:rFonts w:ascii="Arial" w:hAnsi="Arial" w:cs="Arial"/>
          <w:b/>
          <w:bCs/>
          <w:color w:val="000000"/>
          <w:sz w:val="20"/>
        </w:rPr>
      </w:pPr>
      <w:r w:rsidRPr="00DB5215">
        <w:rPr>
          <w:rFonts w:ascii="Arial" w:hAnsi="Arial" w:cs="Arial"/>
          <w:b/>
          <w:bCs/>
          <w:color w:val="000000"/>
          <w:sz w:val="20"/>
        </w:rPr>
        <w:t xml:space="preserve"> </w:t>
      </w:r>
      <w:r w:rsidR="0026287F" w:rsidRPr="00DB5215">
        <w:rPr>
          <w:rFonts w:ascii="Arial" w:hAnsi="Arial" w:cs="Arial"/>
          <w:b/>
          <w:bCs/>
          <w:color w:val="000000"/>
          <w:sz w:val="20"/>
        </w:rPr>
        <w:t>P</w:t>
      </w:r>
      <w:r w:rsidRPr="00DB5215">
        <w:rPr>
          <w:rFonts w:ascii="Arial" w:hAnsi="Arial" w:cs="Arial"/>
          <w:b/>
          <w:bCs/>
          <w:color w:val="000000"/>
          <w:sz w:val="20"/>
        </w:rPr>
        <w:t>ort</w:t>
      </w:r>
    </w:p>
    <w:p w14:paraId="4C91EDFC" w14:textId="4FD6071B" w:rsidR="0026287F" w:rsidRDefault="00AA5D24" w:rsidP="00DB5215">
      <w:pPr>
        <w:rPr>
          <w:rFonts w:ascii="Arial" w:hAnsi="Arial" w:cs="Arial"/>
          <w:b/>
          <w:bCs/>
          <w:color w:val="000000"/>
          <w:sz w:val="20"/>
        </w:rPr>
      </w:pPr>
      <w:r w:rsidRPr="00AA5D24">
        <w:rPr>
          <w:rFonts w:ascii="Segoe UI" w:hAnsi="Segoe UI" w:cs="Segoe UI"/>
          <w:color w:val="222222"/>
        </w:rPr>
        <w:t>A port number refers to the type of addressing information that identifies the receiver as well as the sender of a message in computer networking. The primary use of different port numbers is to identify the protocol at which a network must direct the incoming traffic</w:t>
      </w:r>
      <w:r>
        <w:rPr>
          <w:rFonts w:ascii="Poppins" w:hAnsi="Poppins" w:cs="Poppins"/>
          <w:color w:val="444444"/>
          <w:shd w:val="clear" w:color="auto" w:fill="FFFFFF"/>
        </w:rPr>
        <w:t>.</w:t>
      </w:r>
    </w:p>
    <w:p w14:paraId="4524048D" w14:textId="11CF7416" w:rsidR="00AA5D24" w:rsidRDefault="00DB5215" w:rsidP="00DB5215">
      <w:pPr>
        <w:rPr>
          <w:rFonts w:ascii="Arial" w:hAnsi="Arial" w:cs="Arial"/>
          <w:b/>
          <w:bCs/>
          <w:color w:val="000000"/>
          <w:sz w:val="20"/>
        </w:rPr>
      </w:pPr>
      <w:r w:rsidRPr="00DB5215">
        <w:rPr>
          <w:rFonts w:ascii="Arial" w:hAnsi="Arial" w:cs="Arial"/>
          <w:b/>
          <w:bCs/>
          <w:color w:val="000000"/>
          <w:sz w:val="20"/>
        </w:rPr>
        <w:t xml:space="preserve"> HTTP method</w:t>
      </w:r>
    </w:p>
    <w:p w14:paraId="5EA52D48" w14:textId="144759B5" w:rsidR="00AA5D24" w:rsidRDefault="00AA5D24" w:rsidP="00DB5215">
      <w:pPr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HTTP defines a set of </w:t>
      </w:r>
      <w:r w:rsidRPr="00AA5D24">
        <w:rPr>
          <w:b/>
          <w:bCs/>
          <w:color w:val="222222"/>
        </w:rPr>
        <w:t>request methods</w:t>
      </w:r>
      <w:r w:rsidRPr="00AA5D24">
        <w:rPr>
          <w:rFonts w:ascii="Segoe UI" w:hAnsi="Segoe UI" w:cs="Segoe UI"/>
          <w:color w:val="222222"/>
        </w:rPr>
        <w:t> to indicate the desired action to be performed for a given resource. Although they can also be nouns, these request methods are sometimes referred to as </w:t>
      </w:r>
      <w:r w:rsidRPr="00AA5D24">
        <w:rPr>
          <w:i/>
          <w:iCs/>
          <w:color w:val="222222"/>
        </w:rPr>
        <w:t>HTTP verbs</w:t>
      </w:r>
      <w:r w:rsidRPr="00AA5D24">
        <w:rPr>
          <w:rFonts w:ascii="Segoe UI" w:hAnsi="Segoe UI" w:cs="Segoe UI"/>
          <w:color w:val="222222"/>
        </w:rPr>
        <w:t>. Each of them implements a different semantic, but some common features are shared by a group of them</w:t>
      </w:r>
    </w:p>
    <w:p w14:paraId="0CA8D13F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GET</w:t>
      </w:r>
    </w:p>
    <w:p w14:paraId="437023F2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POST</w:t>
      </w:r>
    </w:p>
    <w:p w14:paraId="401FCE62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PUT</w:t>
      </w:r>
    </w:p>
    <w:p w14:paraId="1F3D6CC8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HEAD</w:t>
      </w:r>
    </w:p>
    <w:p w14:paraId="1282ECB5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DELETE</w:t>
      </w:r>
    </w:p>
    <w:p w14:paraId="43BF8A22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PATCH</w:t>
      </w:r>
    </w:p>
    <w:p w14:paraId="262324E7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OPTIONS</w:t>
      </w:r>
    </w:p>
    <w:p w14:paraId="2D4B70A2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CONNECT</w:t>
      </w:r>
    </w:p>
    <w:p w14:paraId="422CD1F7" w14:textId="77777777" w:rsidR="00AA5D24" w:rsidRPr="00AA5D24" w:rsidRDefault="00AA5D24" w:rsidP="00AA5D2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22222"/>
        </w:rPr>
      </w:pPr>
      <w:r w:rsidRPr="00AA5D24">
        <w:rPr>
          <w:rFonts w:ascii="Segoe UI" w:hAnsi="Segoe UI" w:cs="Segoe UI"/>
          <w:color w:val="222222"/>
        </w:rPr>
        <w:t>TRACE</w:t>
      </w:r>
    </w:p>
    <w:p w14:paraId="48121C81" w14:textId="555DDA5C" w:rsidR="00DB5215" w:rsidRDefault="00DB5215" w:rsidP="00DB5215">
      <w:pPr>
        <w:rPr>
          <w:rFonts w:ascii="Arial" w:hAnsi="Arial" w:cs="Arial"/>
          <w:b/>
          <w:bCs/>
          <w:color w:val="000000"/>
          <w:sz w:val="20"/>
        </w:rPr>
      </w:pPr>
      <w:r w:rsidRPr="00DB5215">
        <w:rPr>
          <w:rFonts w:ascii="Arial" w:hAnsi="Arial" w:cs="Arial"/>
          <w:b/>
          <w:bCs/>
          <w:color w:val="000000"/>
          <w:sz w:val="20"/>
        </w:rPr>
        <w:t xml:space="preserve"> MAC address</w:t>
      </w:r>
    </w:p>
    <w:p w14:paraId="0D62C8F6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MAC address is the physical address, which uniquely identifies each device on a given network. To make communication between two networked devices, we need two addresses: IP address and MAC address. It is assigned to the NIC (Network Interface card) of each device that can be connected to the internet.</w:t>
      </w:r>
    </w:p>
    <w:p w14:paraId="21C43327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 xml:space="preserve">It stands for Media Access Control, and also known as Physical address, hardware address, or BIA (Burned </w:t>
      </w:r>
      <w:proofErr w:type="gramStart"/>
      <w:r w:rsidRPr="000C6DB4">
        <w:rPr>
          <w:rFonts w:ascii="Segoe UI" w:hAnsi="Segoe UI" w:cs="Segoe UI"/>
          <w:color w:val="222222"/>
        </w:rPr>
        <w:t>In</w:t>
      </w:r>
      <w:proofErr w:type="gramEnd"/>
      <w:r w:rsidRPr="000C6DB4">
        <w:rPr>
          <w:rFonts w:ascii="Segoe UI" w:hAnsi="Segoe UI" w:cs="Segoe UI"/>
          <w:color w:val="222222"/>
        </w:rPr>
        <w:t xml:space="preserve"> Address).</w:t>
      </w:r>
    </w:p>
    <w:p w14:paraId="7EEB11F7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It is globally unique; it means two devices cannot have the same MAC address. It is represented in a hexadecimal format on each device, such as 00:0a:95:9d:67:16.</w:t>
      </w:r>
    </w:p>
    <w:p w14:paraId="1B1D36C8" w14:textId="28DEFC9B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It is 12-digit, and 48 bits long, out of which the first 24 bits are used for </w:t>
      </w:r>
      <w:r w:rsidR="000C6DB4" w:rsidRPr="000C6DB4">
        <w:rPr>
          <w:rFonts w:ascii="Segoe UI" w:hAnsi="Segoe UI" w:cs="Segoe UI"/>
          <w:color w:val="222222"/>
        </w:rPr>
        <w:t>OUI (</w:t>
      </w:r>
      <w:r w:rsidRPr="000C6DB4">
        <w:rPr>
          <w:rFonts w:ascii="Segoe UI" w:hAnsi="Segoe UI" w:cs="Segoe UI"/>
          <w:color w:val="222222"/>
        </w:rPr>
        <w:t>Organization Unique Identifier), and 24 bits are for NIC/vendor-specific.</w:t>
      </w:r>
    </w:p>
    <w:p w14:paraId="4ACB487C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It works on the data link layer of the OSI model.</w:t>
      </w:r>
    </w:p>
    <w:p w14:paraId="73A88EDE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It is provided by the device's vendor at the time of manufacturing and embedded in its NIC, which is ideally cannot be changed.</w:t>
      </w:r>
    </w:p>
    <w:p w14:paraId="247DC1FA" w14:textId="77777777" w:rsidR="00AA5D24" w:rsidRPr="000C6DB4" w:rsidRDefault="00AA5D24" w:rsidP="000C6DB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222222"/>
        </w:rPr>
      </w:pPr>
      <w:r w:rsidRPr="000C6DB4">
        <w:rPr>
          <w:rFonts w:ascii="Segoe UI" w:hAnsi="Segoe UI" w:cs="Segoe UI"/>
          <w:color w:val="222222"/>
        </w:rPr>
        <w:t>The ARP protocol is used to associate a logical address with a physical or MAC address.</w:t>
      </w:r>
    </w:p>
    <w:p w14:paraId="0C8ED544" w14:textId="77777777" w:rsidR="00AA5D24" w:rsidRDefault="00AA5D24" w:rsidP="00DB5215">
      <w:pPr>
        <w:rPr>
          <w:rFonts w:ascii="Arial" w:hAnsi="Arial" w:cs="Arial"/>
          <w:b/>
          <w:bCs/>
          <w:color w:val="000000"/>
          <w:sz w:val="20"/>
        </w:rPr>
      </w:pPr>
    </w:p>
    <w:p w14:paraId="5DE5D830" w14:textId="77777777" w:rsidR="0026287F" w:rsidRPr="00DB5215" w:rsidRDefault="0026287F" w:rsidP="00DB5215">
      <w:pPr>
        <w:rPr>
          <w:rFonts w:ascii="Segoe UI" w:hAnsi="Segoe UI" w:cs="Segoe UI"/>
          <w:color w:val="222222"/>
        </w:rPr>
      </w:pPr>
    </w:p>
    <w:sectPr w:rsidR="0026287F" w:rsidRPr="00DB52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A9D"/>
    <w:multiLevelType w:val="multilevel"/>
    <w:tmpl w:val="B17A4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CB1A6A"/>
    <w:multiLevelType w:val="multilevel"/>
    <w:tmpl w:val="0E94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4C9C"/>
    <w:multiLevelType w:val="hybridMultilevel"/>
    <w:tmpl w:val="61DE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12A1E"/>
    <w:multiLevelType w:val="hybridMultilevel"/>
    <w:tmpl w:val="A8A8E33A"/>
    <w:lvl w:ilvl="0" w:tplc="304654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6776EC"/>
    <w:rsid w:val="000C6DB4"/>
    <w:rsid w:val="001531F3"/>
    <w:rsid w:val="001F2160"/>
    <w:rsid w:val="0021014A"/>
    <w:rsid w:val="0026287F"/>
    <w:rsid w:val="003A52AC"/>
    <w:rsid w:val="005F78B6"/>
    <w:rsid w:val="006776EC"/>
    <w:rsid w:val="006C4224"/>
    <w:rsid w:val="00787FE5"/>
    <w:rsid w:val="007D0427"/>
    <w:rsid w:val="00AA5D24"/>
    <w:rsid w:val="00C17080"/>
    <w:rsid w:val="00CA21F4"/>
    <w:rsid w:val="00DB5215"/>
    <w:rsid w:val="00F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6572"/>
  <w15:docId w15:val="{7CD4FF2F-F874-4AD8-9CE6-0B8754B4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table" w:styleId="TableGrid">
    <w:name w:val="Table Grid"/>
    <w:basedOn w:val="TableNormal"/>
    <w:uiPriority w:val="59"/>
    <w:rsid w:val="00787F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4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techtarget.com/whatis/definition/ISP-Internet-service-provide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528C-E500-49BD-803E-1F66DD201BDD}"/>
      </w:docPartPr>
      <w:docPartBody>
        <w:p w:rsidR="00000000" w:rsidRDefault="00723EBF">
          <w:r w:rsidRPr="0070136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F"/>
    <w:rsid w:val="00723EBF"/>
    <w:rsid w:val="00B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E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JavaScript - Day -1: Introduction to Browser &amp; web TASK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239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Devaviswa G</cp:lastModifiedBy>
  <cp:revision>1</cp:revision>
  <dcterms:created xsi:type="dcterms:W3CDTF">2023-08-28T07:05:00Z</dcterms:created>
  <dcterms:modified xsi:type="dcterms:W3CDTF">2023-08-28T11:04:00Z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