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B9" w:rsidRDefault="002C5C10" w:rsidP="002C5C10">
      <w:pPr>
        <w:jc w:val="center"/>
        <w:rPr>
          <w:b/>
          <w:u w:val="single"/>
        </w:rPr>
      </w:pPr>
      <w:r>
        <w:rPr>
          <w:b/>
          <w:u w:val="single"/>
        </w:rPr>
        <w:t xml:space="preserve">Automated Seep Detection Tool Users Guide </w:t>
      </w:r>
    </w:p>
    <w:p w:rsidR="00800717" w:rsidRDefault="00843332" w:rsidP="00800717">
      <w:r>
        <w:t xml:space="preserve">1. </w:t>
      </w:r>
      <w:r w:rsidR="00800717">
        <w:t>First, two folder</w:t>
      </w:r>
      <w:r w:rsidR="00C403B5">
        <w:t>s</w:t>
      </w:r>
      <w:r w:rsidR="00800717">
        <w:t xml:space="preserve"> need to be created. The location of the folders is up to the user. </w:t>
      </w:r>
    </w:p>
    <w:p w:rsidR="00800717" w:rsidRDefault="00843332" w:rsidP="00800717">
      <w:r>
        <w:t xml:space="preserve">2. </w:t>
      </w:r>
      <w:r w:rsidR="00800717">
        <w:t xml:space="preserve">Name both </w:t>
      </w:r>
      <w:proofErr w:type="spellStart"/>
      <w:proofErr w:type="gramStart"/>
      <w:r w:rsidR="00800717">
        <w:t>fo</w:t>
      </w:r>
      <w:proofErr w:type="spellEnd"/>
      <w:proofErr w:type="gramEnd"/>
      <w:r w:rsidR="00800717" w:rsidRPr="0080071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 w:rsidR="00800717">
        <w:t>lders</w:t>
      </w:r>
      <w:proofErr w:type="spellEnd"/>
      <w:r w:rsidR="00800717">
        <w:t xml:space="preserve">. For example: </w:t>
      </w:r>
    </w:p>
    <w:p w:rsidR="00800717" w:rsidRDefault="00F93B59" w:rsidP="0080071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97155</wp:posOffset>
            </wp:positionV>
            <wp:extent cx="657225" cy="723900"/>
            <wp:effectExtent l="19050" t="0" r="9525" b="0"/>
            <wp:wrapSquare wrapText="bothSides"/>
            <wp:docPr id="10" name="Picture 4" descr="C:\Users\kishii\Desktop\Tutorial Images\fol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hii\Desktop\Tutorial Images\folder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78105</wp:posOffset>
            </wp:positionV>
            <wp:extent cx="704850" cy="742950"/>
            <wp:effectExtent l="19050" t="0" r="0" b="0"/>
            <wp:wrapSquare wrapText="bothSides"/>
            <wp:docPr id="11" name="Picture 5" descr="C:\Users\kishii\Desktop\Tutorial Images\fol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ii\Desktop\Tutorial Images\folde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717">
        <w:tab/>
      </w:r>
    </w:p>
    <w:p w:rsidR="00421C01" w:rsidRDefault="00421C01" w:rsidP="00800717"/>
    <w:p w:rsidR="00421C01" w:rsidRDefault="00421C01" w:rsidP="00800717"/>
    <w:p w:rsidR="00800717" w:rsidRDefault="00843332" w:rsidP="00800717">
      <w:r>
        <w:t xml:space="preserve">3. </w:t>
      </w:r>
      <w:r w:rsidR="00800717">
        <w:t>One folder (</w:t>
      </w:r>
      <w:proofErr w:type="spellStart"/>
      <w:r w:rsidR="00800717">
        <w:t>Input_Demo</w:t>
      </w:r>
      <w:proofErr w:type="spellEnd"/>
      <w:r w:rsidR="00800717">
        <w:t xml:space="preserve">) should include </w:t>
      </w:r>
      <w:proofErr w:type="spellStart"/>
      <w:r w:rsidR="00800717">
        <w:t>PolSAR</w:t>
      </w:r>
      <w:proofErr w:type="spellEnd"/>
      <w:r w:rsidR="00800717">
        <w:t xml:space="preserve"> imagery with both HH and VV polarizations</w:t>
      </w:r>
    </w:p>
    <w:p w:rsidR="00800717" w:rsidRPr="00800717" w:rsidRDefault="00843332" w:rsidP="00800717">
      <w:r>
        <w:t xml:space="preserve">4. </w:t>
      </w:r>
      <w:r w:rsidR="00800717">
        <w:t>The second folder (</w:t>
      </w:r>
      <w:proofErr w:type="spellStart"/>
      <w:r w:rsidR="00800717">
        <w:t>Frequency_Demo</w:t>
      </w:r>
      <w:proofErr w:type="spellEnd"/>
      <w:r w:rsidR="00800717">
        <w:t xml:space="preserve">) should remain empty </w:t>
      </w:r>
    </w:p>
    <w:p w:rsidR="002C5C10" w:rsidRDefault="00843332" w:rsidP="002C5C1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520700</wp:posOffset>
            </wp:positionV>
            <wp:extent cx="180975" cy="190500"/>
            <wp:effectExtent l="19050" t="0" r="9525" b="0"/>
            <wp:wrapSquare wrapText="bothSides"/>
            <wp:docPr id="2" name="Picture 1" descr="C:\Users\kishii\Desktop\PowerPoint Images\arctoo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ii\Desktop\PowerPoint Images\arctoolbo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5. </w:t>
      </w:r>
      <w:r w:rsidR="002C5C10">
        <w:t xml:space="preserve">Open </w:t>
      </w:r>
      <w:proofErr w:type="spellStart"/>
      <w:r w:rsidR="002C5C10">
        <w:t>Arc</w:t>
      </w:r>
      <w:r w:rsidR="00A323E9">
        <w:t>Map</w:t>
      </w:r>
      <w:proofErr w:type="spellEnd"/>
      <w:r w:rsidR="002C5C10">
        <w:t xml:space="preserve"> (ensure the spatial analyst extension is enabled. If not go to Customize-&gt;Extensions then check the box next to spatial analyst) </w:t>
      </w:r>
    </w:p>
    <w:p w:rsidR="002C5C10" w:rsidRDefault="00843332" w:rsidP="002C5C10">
      <w:r>
        <w:t xml:space="preserve">6. </w:t>
      </w:r>
      <w:r w:rsidR="002C5C10">
        <w:t xml:space="preserve">Once </w:t>
      </w:r>
      <w:proofErr w:type="spellStart"/>
      <w:r w:rsidR="002C5C10">
        <w:t>ArcMap</w:t>
      </w:r>
      <w:proofErr w:type="spellEnd"/>
      <w:r w:rsidR="002C5C10">
        <w:t xml:space="preserve"> is open, open the </w:t>
      </w:r>
      <w:proofErr w:type="spellStart"/>
      <w:r w:rsidR="002C5C10">
        <w:t>ArcToolbox</w:t>
      </w:r>
      <w:proofErr w:type="spellEnd"/>
      <w:r w:rsidR="002C5C10">
        <w:t xml:space="preserve"> window </w:t>
      </w:r>
      <w:r w:rsidR="005F0F94">
        <w:t xml:space="preserve">by clicking </w:t>
      </w:r>
    </w:p>
    <w:p w:rsidR="002C5C10" w:rsidRDefault="00421C01" w:rsidP="002C5C10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287655</wp:posOffset>
            </wp:positionV>
            <wp:extent cx="2886075" cy="4181475"/>
            <wp:effectExtent l="19050" t="19050" r="9525" b="9525"/>
            <wp:wrapTight wrapText="bothSides">
              <wp:wrapPolygon edited="0">
                <wp:start x="-143" y="-98"/>
                <wp:lineTo x="-143" y="21649"/>
                <wp:lineTo x="21671" y="21649"/>
                <wp:lineTo x="21671" y="-98"/>
                <wp:lineTo x="-143" y="-98"/>
              </wp:wrapPolygon>
            </wp:wrapTight>
            <wp:docPr id="22" name="Picture 14" descr="C:\Users\kishii\Desktop\Tutorial Images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shii\Desktop\Tutorial Images\Ste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19003"/>
                    <a:stretch/>
                  </pic:blipFill>
                  <pic:spPr bwMode="auto">
                    <a:xfrm>
                      <a:off x="0" y="0"/>
                      <a:ext cx="2886075" cy="41814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3332">
        <w:t xml:space="preserve">7. </w:t>
      </w:r>
      <w:r w:rsidR="002C5C10">
        <w:t xml:space="preserve">In the </w:t>
      </w:r>
      <w:proofErr w:type="spellStart"/>
      <w:r w:rsidR="002C5C10">
        <w:t>ArcToolBox</w:t>
      </w:r>
      <w:proofErr w:type="spellEnd"/>
      <w:r w:rsidR="00D66E64">
        <w:t xml:space="preserve"> window, right click </w:t>
      </w:r>
      <w:proofErr w:type="spellStart"/>
      <w:r w:rsidR="00D66E64">
        <w:t>ArcToolbox</w:t>
      </w:r>
      <w:proofErr w:type="spellEnd"/>
      <w:r w:rsidR="00D66E64">
        <w:t>-&gt;Add Toolbox</w:t>
      </w:r>
    </w:p>
    <w:p w:rsidR="00D66E64" w:rsidRDefault="0011159B" w:rsidP="002C5C10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83.75pt;margin-top:13.05pt;width:45pt;height:16.65pt;z-index:251673600" fillcolor="#4f81bd [3204]"/>
        </w:pict>
      </w:r>
    </w:p>
    <w:p w:rsidR="00D66E64" w:rsidRDefault="00D66E64" w:rsidP="002C5C10"/>
    <w:p w:rsidR="00D66E64" w:rsidRDefault="00D66E64" w:rsidP="002C5C10"/>
    <w:p w:rsidR="00D66E64" w:rsidRDefault="00D66E64" w:rsidP="002C5C10"/>
    <w:p w:rsidR="00D66E64" w:rsidRDefault="00D66E64" w:rsidP="002C5C10"/>
    <w:p w:rsidR="00D66E64" w:rsidRDefault="00D66E64" w:rsidP="002C5C10"/>
    <w:p w:rsidR="00D66E64" w:rsidRDefault="00D66E64" w:rsidP="002C5C10"/>
    <w:p w:rsidR="00D66E64" w:rsidRDefault="00D66E64" w:rsidP="002C5C10"/>
    <w:p w:rsidR="00D66E64" w:rsidRDefault="00D66E64" w:rsidP="002C5C10"/>
    <w:p w:rsidR="003D16CB" w:rsidRDefault="003D16CB" w:rsidP="002C5C10"/>
    <w:p w:rsidR="00800717" w:rsidRDefault="00800717" w:rsidP="002C5C10"/>
    <w:p w:rsidR="00421C01" w:rsidRDefault="00421C01" w:rsidP="002C5C10"/>
    <w:p w:rsidR="00421C01" w:rsidRDefault="00421C01" w:rsidP="002C5C10"/>
    <w:p w:rsidR="00421C01" w:rsidRDefault="00421C01" w:rsidP="002C5C10"/>
    <w:p w:rsidR="003D16CB" w:rsidRDefault="003D16CB" w:rsidP="002C5C10"/>
    <w:p w:rsidR="00D66E64" w:rsidRDefault="00843332" w:rsidP="002C5C10">
      <w:r>
        <w:t xml:space="preserve">8. </w:t>
      </w:r>
      <w:r w:rsidR="00D66E64">
        <w:t xml:space="preserve">Browse to the appropriate folder to add the Seep Detection Tool. </w:t>
      </w:r>
    </w:p>
    <w:p w:rsidR="00D66E64" w:rsidRDefault="00843332" w:rsidP="002C5C10">
      <w:r>
        <w:t xml:space="preserve">9. </w:t>
      </w:r>
      <w:r w:rsidR="00D66E64">
        <w:t xml:space="preserve">Once the Seep Detection tool is found, select it and click add.  </w:t>
      </w:r>
    </w:p>
    <w:p w:rsidR="003D16CB" w:rsidRDefault="00843332" w:rsidP="002C5C10">
      <w:r>
        <w:t xml:space="preserve">10. </w:t>
      </w:r>
      <w:r w:rsidR="005F0F94">
        <w:t>After adding the</w:t>
      </w:r>
      <w:r w:rsidR="00D66E64">
        <w:t xml:space="preserve"> </w:t>
      </w:r>
      <w:r w:rsidR="00152E62">
        <w:t xml:space="preserve">seep detection </w:t>
      </w:r>
      <w:r w:rsidR="00D66E64">
        <w:t>tool, double</w:t>
      </w:r>
      <w:r w:rsidR="00042563">
        <w:t xml:space="preserve"> click</w:t>
      </w:r>
      <w:r w:rsidR="00D66E64">
        <w:t xml:space="preserve"> </w:t>
      </w:r>
      <w:r w:rsidR="00800717">
        <w:t xml:space="preserve">the seep detection icon (shown below) </w:t>
      </w:r>
      <w:r w:rsidR="00D66E64">
        <w:t xml:space="preserve"> </w:t>
      </w:r>
    </w:p>
    <w:p w:rsidR="00800717" w:rsidRDefault="001B1D09" w:rsidP="002C5C10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175260</wp:posOffset>
            </wp:positionV>
            <wp:extent cx="2847975" cy="6343650"/>
            <wp:effectExtent l="19050" t="19050" r="28575" b="19050"/>
            <wp:wrapTight wrapText="bothSides">
              <wp:wrapPolygon edited="0">
                <wp:start x="-144" y="-65"/>
                <wp:lineTo x="-144" y="21665"/>
                <wp:lineTo x="21817" y="21665"/>
                <wp:lineTo x="21817" y="-65"/>
                <wp:lineTo x="-144" y="-65"/>
              </wp:wrapPolygon>
            </wp:wrapTight>
            <wp:docPr id="23" name="Picture 15" descr="C:\Users\kishii\Desktop\Tutorial Images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shii\Desktop\Tutorial Images\Step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4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2E62">
        <w:tab/>
      </w:r>
    </w:p>
    <w:p w:rsidR="00800717" w:rsidRDefault="00800717" w:rsidP="002C5C10"/>
    <w:p w:rsidR="00800717" w:rsidRDefault="00800717" w:rsidP="002C5C10"/>
    <w:p w:rsidR="00800717" w:rsidRDefault="00800717" w:rsidP="002C5C10"/>
    <w:p w:rsidR="00800717" w:rsidRDefault="00800717" w:rsidP="002C5C10"/>
    <w:p w:rsidR="00800717" w:rsidRDefault="00800717" w:rsidP="002C5C10"/>
    <w:p w:rsidR="00800717" w:rsidRDefault="00800717" w:rsidP="002C5C10"/>
    <w:p w:rsidR="00800717" w:rsidRDefault="00800717" w:rsidP="002C5C10"/>
    <w:p w:rsidR="00800717" w:rsidRDefault="00800717" w:rsidP="002C5C10"/>
    <w:p w:rsidR="00800717" w:rsidRDefault="00800717" w:rsidP="002C5C10"/>
    <w:p w:rsidR="00800717" w:rsidRDefault="0011159B" w:rsidP="002C5C10">
      <w:r>
        <w:rPr>
          <w:noProof/>
        </w:rPr>
        <w:pict>
          <v:shape id="_x0000_s1027" type="#_x0000_t13" style="position:absolute;margin-left:92.75pt;margin-top:17.2pt;width:45pt;height:16.65pt;z-index:251675648" fillcolor="#4f81bd [3204]"/>
        </w:pict>
      </w:r>
    </w:p>
    <w:p w:rsidR="00800717" w:rsidRDefault="00800717" w:rsidP="002C5C10"/>
    <w:p w:rsidR="00800717" w:rsidRDefault="00800717" w:rsidP="002C5C10"/>
    <w:p w:rsidR="00800717" w:rsidRDefault="00800717" w:rsidP="002C5C10"/>
    <w:p w:rsidR="00800717" w:rsidRDefault="00800717" w:rsidP="002C5C10"/>
    <w:p w:rsidR="00843332" w:rsidRDefault="00843332" w:rsidP="002C5C10"/>
    <w:p w:rsidR="00843332" w:rsidRDefault="00843332" w:rsidP="002C5C10"/>
    <w:p w:rsidR="00843332" w:rsidRDefault="00843332" w:rsidP="002C5C10"/>
    <w:p w:rsidR="00843332" w:rsidRDefault="00843332" w:rsidP="002C5C10"/>
    <w:p w:rsidR="0011159B" w:rsidRDefault="0011159B" w:rsidP="002C5C10"/>
    <w:p w:rsidR="00843332" w:rsidRDefault="00843332" w:rsidP="002C5C10"/>
    <w:p w:rsidR="00D66E64" w:rsidRDefault="00F93B59" w:rsidP="002C5C10">
      <w:r>
        <w:lastRenderedPageBreak/>
        <w:t xml:space="preserve">11. </w:t>
      </w:r>
      <w:r w:rsidR="00800717">
        <w:t xml:space="preserve">After double clicking, the following window should appear: </w:t>
      </w:r>
    </w:p>
    <w:p w:rsidR="00800717" w:rsidRDefault="00424C26" w:rsidP="002C5C10">
      <w:r>
        <w:rPr>
          <w:noProof/>
        </w:rPr>
        <w:drawing>
          <wp:inline distT="0" distB="0" distL="0" distR="0" wp14:anchorId="194DF6BF" wp14:editId="5EFFC70A">
            <wp:extent cx="4972050" cy="3246941"/>
            <wp:effectExtent l="0" t="0" r="0" b="0"/>
            <wp:docPr id="5" name="Picture 5" descr="C:\Users\sbarron\Dropbox\JPL - Summer 2013\CA_MS Disasters and Water Resources\Weekly Science Advisor Meetings\Scott's Images\Weekly_Meeting3_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arron\Dropbox\JPL - Summer 2013\CA_MS Disasters and Water Resources\Weekly Science Advisor Meetings\Scott's Images\Weekly_Meeting3_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112" cy="325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26" w:rsidRDefault="00424C26" w:rsidP="002C5C10"/>
    <w:p w:rsidR="00843332" w:rsidRDefault="0011159B" w:rsidP="002C5C10">
      <w:r>
        <w:rPr>
          <w:noProof/>
        </w:rPr>
        <w:pict>
          <v:shape id="_x0000_s1028" type="#_x0000_t13" style="position:absolute;margin-left:275.2pt;margin-top:20.95pt;width:45pt;height:16.65pt;rotation:7911997fd;z-index:251684864" fillcolor="#4f81bd [3204]"/>
        </w:pic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A44F35D" wp14:editId="223922D5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5032375" cy="3286125"/>
            <wp:effectExtent l="0" t="0" r="0" b="0"/>
            <wp:wrapSquare wrapText="bothSides"/>
            <wp:docPr id="7" name="Picture 7" descr="C:\Users\sbarron\Dropbox\JPL - Summer 2013\CA_MS Disasters and Water Resources\Weekly Science Advisor Meetings\Scott's Images\Weekly_Meeting3_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barron\Dropbox\JPL - Summer 2013\CA_MS Disasters and Water Resources\Weekly Science Advisor Meetings\Scott's Images\Weekly_Meeting3_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B59">
        <w:t xml:space="preserve">12. </w:t>
      </w:r>
      <w:r w:rsidR="00843332">
        <w:t xml:space="preserve">Click the folder icon (shown below) </w:t>
      </w:r>
    </w:p>
    <w:p w:rsidR="00843332" w:rsidRDefault="00843332" w:rsidP="002C5C10"/>
    <w:p w:rsidR="00F93B59" w:rsidRDefault="00F93B59" w:rsidP="002C5C10"/>
    <w:p w:rsidR="00F93B59" w:rsidRDefault="00F93B59" w:rsidP="002C5C10"/>
    <w:p w:rsidR="00F93B59" w:rsidRDefault="00F93B59" w:rsidP="002C5C10"/>
    <w:p w:rsidR="00F93B59" w:rsidRDefault="00F93B59" w:rsidP="002C5C10"/>
    <w:p w:rsidR="00F93B59" w:rsidRDefault="00F93B59" w:rsidP="002C5C10"/>
    <w:p w:rsidR="00F93B59" w:rsidRDefault="00F93B59" w:rsidP="002C5C10"/>
    <w:p w:rsidR="00F93B59" w:rsidRDefault="00F93B59" w:rsidP="002C5C10"/>
    <w:p w:rsidR="00F93B59" w:rsidRDefault="00F93B59" w:rsidP="002C5C10"/>
    <w:p w:rsidR="00F93B59" w:rsidRDefault="00F93B59" w:rsidP="002C5C10"/>
    <w:p w:rsidR="0011159B" w:rsidRDefault="0011159B" w:rsidP="002C5C10"/>
    <w:p w:rsidR="00F93B59" w:rsidRDefault="00F93B59" w:rsidP="002C5C10">
      <w:r>
        <w:lastRenderedPageBreak/>
        <w:t xml:space="preserve">13. Navigate to and select the folder with flight </w:t>
      </w:r>
      <w:proofErr w:type="gramStart"/>
      <w:r>
        <w:t>imagery ,</w:t>
      </w:r>
      <w:proofErr w:type="gramEnd"/>
      <w:r>
        <w:t xml:space="preserve"> the </w:t>
      </w:r>
      <w:proofErr w:type="spellStart"/>
      <w:r>
        <w:t>symbology</w:t>
      </w:r>
      <w:proofErr w:type="spellEnd"/>
      <w:r>
        <w:t xml:space="preserve"> layer, </w:t>
      </w:r>
      <w:r w:rsidR="0011159B">
        <w:t xml:space="preserve">mask raster, </w:t>
      </w:r>
      <w:r>
        <w:t xml:space="preserve">and the buffer </w:t>
      </w:r>
      <w:proofErr w:type="spellStart"/>
      <w:r>
        <w:t>shapefile</w:t>
      </w:r>
      <w:proofErr w:type="spellEnd"/>
      <w:r>
        <w:t xml:space="preserve">. After selecting it click add (shown below) </w:t>
      </w:r>
    </w:p>
    <w:p w:rsidR="00F93B59" w:rsidRDefault="0004277C" w:rsidP="002C5C10"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128905</wp:posOffset>
            </wp:positionV>
            <wp:extent cx="4733925" cy="3143250"/>
            <wp:effectExtent l="19050" t="0" r="9525" b="0"/>
            <wp:wrapTight wrapText="bothSides">
              <wp:wrapPolygon edited="0">
                <wp:start x="-87" y="0"/>
                <wp:lineTo x="-87" y="21469"/>
                <wp:lineTo x="21643" y="21469"/>
                <wp:lineTo x="21643" y="0"/>
                <wp:lineTo x="-87" y="0"/>
              </wp:wrapPolygon>
            </wp:wrapTight>
            <wp:docPr id="25" name="Picture 16" descr="C:\Users\kishii\Desktop\Tutorial Images\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shii\Desktop\Tutorial Images\Step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3B59" w:rsidRDefault="00F93B59" w:rsidP="002C5C10"/>
    <w:p w:rsidR="00F93B59" w:rsidRDefault="00F93B59" w:rsidP="002C5C10"/>
    <w:p w:rsidR="00F93B59" w:rsidRDefault="00F93B59" w:rsidP="002C5C10"/>
    <w:p w:rsidR="00F93B59" w:rsidRDefault="00F93B59" w:rsidP="002C5C10"/>
    <w:p w:rsidR="00F93B59" w:rsidRDefault="00F93B59" w:rsidP="002C5C10"/>
    <w:p w:rsidR="00F93B59" w:rsidRDefault="00F93B59" w:rsidP="002C5C10"/>
    <w:p w:rsidR="00F93B59" w:rsidRDefault="00F93B59" w:rsidP="002C5C10"/>
    <w:p w:rsidR="00F93B59" w:rsidRDefault="0011159B" w:rsidP="002C5C10">
      <w:r>
        <w:rPr>
          <w:noProof/>
        </w:rPr>
        <w:pict>
          <v:shape id="_x0000_s1029" type="#_x0000_t13" style="position:absolute;margin-left:412.45pt;margin-top:0;width:45pt;height:16.65pt;rotation:180;z-index:251680768" fillcolor="#4f81bd [3204]"/>
        </w:pict>
      </w:r>
    </w:p>
    <w:p w:rsidR="00F93B59" w:rsidRDefault="00F93B59" w:rsidP="002C5C10"/>
    <w:p w:rsidR="00F93B59" w:rsidRDefault="00F93B59" w:rsidP="002C5C10"/>
    <w:p w:rsidR="00F93B59" w:rsidRDefault="00F93B59" w:rsidP="002C5C10">
      <w:r>
        <w:t xml:space="preserve">   </w:t>
      </w:r>
    </w:p>
    <w:p w:rsidR="00F93B59" w:rsidRDefault="00F93B59" w:rsidP="002C5C10">
      <w:r>
        <w:t xml:space="preserve">After clicking add, the folder will appear in the seep detection window (shown below) </w:t>
      </w:r>
    </w:p>
    <w:p w:rsidR="0011159B" w:rsidRDefault="0011159B" w:rsidP="002C5C10">
      <w:r>
        <w:rPr>
          <w:noProof/>
        </w:rPr>
        <w:drawing>
          <wp:anchor distT="0" distB="0" distL="114300" distR="114300" simplePos="0" relativeHeight="251685888" behindDoc="0" locked="0" layoutInCell="1" allowOverlap="1" wp14:anchorId="134E8EB9" wp14:editId="47C6036F">
            <wp:simplePos x="0" y="0"/>
            <wp:positionH relativeFrom="column">
              <wp:posOffset>571500</wp:posOffset>
            </wp:positionH>
            <wp:positionV relativeFrom="paragraph">
              <wp:posOffset>90170</wp:posOffset>
            </wp:positionV>
            <wp:extent cx="5113020" cy="3333750"/>
            <wp:effectExtent l="0" t="0" r="0" b="0"/>
            <wp:wrapSquare wrapText="bothSides"/>
            <wp:docPr id="8" name="Picture 8" descr="C:\Users\sbarron\Dropbox\JPL - Summer 2013\CA_MS Disasters and Water Resources\Weekly Science Advisor Meetings\Scott's Images\Weekly_Meeting3_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barron\Dropbox\JPL - Summer 2013\CA_MS Disasters and Water Resources\Weekly Science Advisor Meetings\Scott's Images\Weekly_Meeting3_3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59B" w:rsidRDefault="0011159B" w:rsidP="002C5C10"/>
    <w:p w:rsidR="0011159B" w:rsidRDefault="0011159B" w:rsidP="002C5C10"/>
    <w:p w:rsidR="0011159B" w:rsidRDefault="0011159B" w:rsidP="002C5C10"/>
    <w:p w:rsidR="0011159B" w:rsidRDefault="0011159B" w:rsidP="002C5C10"/>
    <w:p w:rsidR="0011159B" w:rsidRDefault="0011159B" w:rsidP="002C5C10"/>
    <w:p w:rsidR="0011159B" w:rsidRDefault="0011159B" w:rsidP="002C5C10"/>
    <w:p w:rsidR="0011159B" w:rsidRDefault="0011159B" w:rsidP="002C5C10"/>
    <w:p w:rsidR="0011159B" w:rsidRDefault="0011159B" w:rsidP="002C5C10"/>
    <w:p w:rsidR="00F93B59" w:rsidRDefault="00F93B59" w:rsidP="002C5C10"/>
    <w:p w:rsidR="0011159B" w:rsidRDefault="0011159B" w:rsidP="002C5C10"/>
    <w:p w:rsidR="00424C26" w:rsidRDefault="00F93B59" w:rsidP="002C5C10">
      <w:r>
        <w:t xml:space="preserve">14. Repeat steps 12-13 for the remaining parameters. </w:t>
      </w:r>
    </w:p>
    <w:p w:rsidR="00424C26" w:rsidRDefault="00424C26" w:rsidP="002C5C10">
      <w:r>
        <w:t>The second parameter (F</w:t>
      </w:r>
      <w:r w:rsidR="009A788B">
        <w:t xml:space="preserve">requency </w:t>
      </w:r>
      <w:r>
        <w:t>/Change Detection F</w:t>
      </w:r>
      <w:r w:rsidR="009A788B">
        <w:t xml:space="preserve">older) is the second empty folder created in step 1. Levee Buffer is the buffer </w:t>
      </w:r>
      <w:proofErr w:type="spellStart"/>
      <w:r w:rsidR="009A788B">
        <w:t>shapefile</w:t>
      </w:r>
      <w:proofErr w:type="spellEnd"/>
      <w:r w:rsidR="009A788B">
        <w:t xml:space="preserve"> pro</w:t>
      </w:r>
      <w:r w:rsidR="0070387E">
        <w:t xml:space="preserve">vided with the tool. </w:t>
      </w:r>
      <w:proofErr w:type="spellStart"/>
      <w:r w:rsidR="0070387E">
        <w:t>Symbology</w:t>
      </w:r>
      <w:proofErr w:type="spellEnd"/>
      <w:r w:rsidR="0070387E">
        <w:t xml:space="preserve"> l</w:t>
      </w:r>
      <w:r w:rsidR="009A788B">
        <w:t xml:space="preserve">ayer is the </w:t>
      </w:r>
      <w:proofErr w:type="spellStart"/>
      <w:r w:rsidR="009A788B">
        <w:t>symbology</w:t>
      </w:r>
      <w:proofErr w:type="spellEnd"/>
      <w:r w:rsidR="009A788B">
        <w:t xml:space="preserve"> layer provided with the tool.</w:t>
      </w:r>
      <w:r>
        <w:t xml:space="preserve"> </w:t>
      </w:r>
      <w:r w:rsidR="009A788B">
        <w:t xml:space="preserve"> </w:t>
      </w:r>
      <w:r>
        <w:t>Mask is an optional input to use a mask designed to remove false positives (i.e. vegetation, urban, roads etc.)</w:t>
      </w:r>
    </w:p>
    <w:p w:rsidR="00424C26" w:rsidRDefault="00424C26" w:rsidP="002C5C10">
      <w:r>
        <w:t>Region Group Value is the smallest group size of pixels. This is designed to help remove noise from the final products. The default is 10 (i.e. groups of 9 or less will be removed.) If you would like to change this parameter, simply erase “10” and replace it with a number of your choosing.</w:t>
      </w:r>
    </w:p>
    <w:p w:rsidR="009A788B" w:rsidRDefault="009A788B" w:rsidP="002C5C10"/>
    <w:p w:rsidR="009A788B" w:rsidRDefault="009A788B" w:rsidP="002C5C10">
      <w:r>
        <w:t xml:space="preserve">15. After all parameters are selected the seep detection interface window should look like below: </w:t>
      </w:r>
    </w:p>
    <w:p w:rsidR="009A788B" w:rsidRDefault="009A788B" w:rsidP="002C5C10"/>
    <w:p w:rsidR="009A788B" w:rsidRDefault="00424C26" w:rsidP="002C5C10">
      <w:r>
        <w:rPr>
          <w:noProof/>
        </w:rPr>
        <w:drawing>
          <wp:inline distT="0" distB="0" distL="0" distR="0">
            <wp:extent cx="5943600" cy="3879395"/>
            <wp:effectExtent l="0" t="0" r="0" b="0"/>
            <wp:docPr id="9" name="Picture 9" descr="C:\Users\sbarron\Dropbox\JPL - Summer 2013\CA_MS Disasters and Water Resources\Weekly Science Advisor Meetings\Scott's Images\Weekly_Meeting3_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barron\Dropbox\JPL - Summer 2013\CA_MS Disasters and Water Resources\Weekly Science Advisor Meetings\Scott's Images\Weekly_Meeting3_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8B" w:rsidRDefault="009A788B" w:rsidP="002C5C10"/>
    <w:p w:rsidR="009A788B" w:rsidRDefault="009A788B" w:rsidP="002C5C10"/>
    <w:p w:rsidR="009A788B" w:rsidRDefault="009A788B" w:rsidP="002C5C10"/>
    <w:p w:rsidR="009A788B" w:rsidRDefault="009A788B" w:rsidP="002C5C10">
      <w:r>
        <w:lastRenderedPageBreak/>
        <w:t xml:space="preserve">16. Click OK. The Seep Detection Tool will start running. The following window should appear: </w:t>
      </w:r>
    </w:p>
    <w:p w:rsidR="009A788B" w:rsidRDefault="009A788B" w:rsidP="002C5C10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305435</wp:posOffset>
            </wp:positionV>
            <wp:extent cx="5172075" cy="1981200"/>
            <wp:effectExtent l="19050" t="19050" r="9525" b="0"/>
            <wp:wrapSquare wrapText="bothSides"/>
            <wp:docPr id="17" name="Picture 10" descr="C:\Users\kishii\Desktop\Tutorial Images\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shii\Desktop\Tutorial Images\Step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b="55745"/>
                    <a:stretch/>
                  </pic:blipFill>
                  <pic:spPr bwMode="auto">
                    <a:xfrm>
                      <a:off x="0" y="0"/>
                      <a:ext cx="5172075" cy="1981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A788B" w:rsidRDefault="009A788B" w:rsidP="002C5C10">
      <w:r>
        <w:tab/>
      </w:r>
    </w:p>
    <w:p w:rsidR="009A788B" w:rsidRDefault="009A788B" w:rsidP="002C5C10"/>
    <w:p w:rsidR="009A788B" w:rsidRDefault="009A788B" w:rsidP="002C5C10"/>
    <w:p w:rsidR="009A788B" w:rsidRDefault="009A788B" w:rsidP="002C5C10"/>
    <w:p w:rsidR="009A788B" w:rsidRDefault="009A788B" w:rsidP="002C5C10"/>
    <w:p w:rsidR="009A788B" w:rsidRDefault="009A788B" w:rsidP="002C5C10"/>
    <w:p w:rsidR="009A788B" w:rsidRDefault="009A788B" w:rsidP="002C5C10"/>
    <w:p w:rsidR="009A788B" w:rsidRDefault="009A788B" w:rsidP="002C5C10"/>
    <w:p w:rsidR="009A788B" w:rsidRDefault="009A788B" w:rsidP="002C5C10">
      <w:r>
        <w:t>17. After the tool finishes</w:t>
      </w:r>
      <w:r w:rsidR="00DD63F5">
        <w:t xml:space="preserve"> processing</w:t>
      </w:r>
      <w:r>
        <w:t>, navigate to the first folder (</w:t>
      </w:r>
      <w:proofErr w:type="spellStart"/>
      <w:r>
        <w:t>Inpu</w:t>
      </w:r>
      <w:proofErr w:type="spellEnd"/>
      <w:r w:rsidRPr="009A78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>
        <w:t>t_Demo</w:t>
      </w:r>
      <w:proofErr w:type="spellEnd"/>
      <w:r>
        <w:t xml:space="preserve">) and open the </w:t>
      </w:r>
      <w:proofErr w:type="spellStart"/>
      <w:r>
        <w:t>kmz</w:t>
      </w:r>
      <w:proofErr w:type="spellEnd"/>
      <w:r>
        <w:t xml:space="preserve"> file </w:t>
      </w:r>
    </w:p>
    <w:p w:rsidR="00DB13EF" w:rsidRDefault="00DB13EF" w:rsidP="002C5C10"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162560</wp:posOffset>
            </wp:positionV>
            <wp:extent cx="3217545" cy="4219575"/>
            <wp:effectExtent l="19050" t="19050" r="1905" b="9525"/>
            <wp:wrapTight wrapText="bothSides">
              <wp:wrapPolygon edited="0">
                <wp:start x="-128" y="-98"/>
                <wp:lineTo x="-128" y="21649"/>
                <wp:lineTo x="21613" y="21649"/>
                <wp:lineTo x="21613" y="-98"/>
                <wp:lineTo x="-128" y="-98"/>
              </wp:wrapPolygon>
            </wp:wrapTight>
            <wp:docPr id="26" name="Picture 17" descr="C:\Users\kishii\Desktop\Tutorial Images\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ishii\Desktop\Tutorial Images\Step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b="9269"/>
                    <a:stretch/>
                  </pic:blipFill>
                  <pic:spPr bwMode="auto">
                    <a:xfrm>
                      <a:off x="0" y="0"/>
                      <a:ext cx="3217545" cy="42195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13EF" w:rsidRDefault="00DB13EF" w:rsidP="002C5C10"/>
    <w:p w:rsidR="00262BF5" w:rsidRDefault="00262BF5" w:rsidP="002C5C10"/>
    <w:p w:rsidR="00262BF5" w:rsidRDefault="00262BF5" w:rsidP="002C5C10"/>
    <w:p w:rsidR="00262BF5" w:rsidRDefault="0011159B" w:rsidP="002C5C10">
      <w:r>
        <w:rPr>
          <w:noProof/>
        </w:rPr>
        <w:pict>
          <v:shape id="_x0000_s1030" type="#_x0000_t13" style="position:absolute;margin-left:-5.25pt;margin-top:10.7pt;width:45pt;height:16.65pt;z-index:251682816" fillcolor="#4f81bd [3204]"/>
        </w:pict>
      </w:r>
    </w:p>
    <w:p w:rsidR="00262BF5" w:rsidRDefault="00262BF5" w:rsidP="002C5C10"/>
    <w:p w:rsidR="00262BF5" w:rsidRDefault="00262BF5" w:rsidP="002C5C10"/>
    <w:p w:rsidR="00262BF5" w:rsidRDefault="00262BF5" w:rsidP="002C5C10"/>
    <w:p w:rsidR="00262BF5" w:rsidRDefault="00262BF5" w:rsidP="002C5C10"/>
    <w:p w:rsidR="00262BF5" w:rsidRDefault="00262BF5" w:rsidP="002C5C10"/>
    <w:p w:rsidR="00262BF5" w:rsidRDefault="00262BF5" w:rsidP="002C5C10"/>
    <w:p w:rsidR="00262BF5" w:rsidRDefault="00262BF5" w:rsidP="002C5C10"/>
    <w:p w:rsidR="00262BF5" w:rsidRDefault="00262BF5" w:rsidP="002C5C10"/>
    <w:p w:rsidR="00262BF5" w:rsidRDefault="00262BF5" w:rsidP="002C5C10"/>
    <w:p w:rsidR="00262BF5" w:rsidRDefault="0011159B" w:rsidP="002C5C10">
      <w:r>
        <w:lastRenderedPageBreak/>
        <w:t>18</w:t>
      </w:r>
      <w:r w:rsidR="00262BF5">
        <w:t xml:space="preserve">. Once open in Google Earth, potential seepage areas can be explored. </w:t>
      </w:r>
      <w:r w:rsidR="00424C26">
        <w:t>These areas should appear on you monitor in red</w:t>
      </w:r>
      <w:bookmarkStart w:id="0" w:name="_GoBack"/>
      <w:bookmarkEnd w:id="0"/>
    </w:p>
    <w:p w:rsidR="00262BF5" w:rsidRPr="002C5C10" w:rsidRDefault="00424C26" w:rsidP="002C5C10">
      <w:r>
        <w:rPr>
          <w:noProof/>
        </w:rPr>
        <w:drawing>
          <wp:inline distT="0" distB="0" distL="0" distR="0">
            <wp:extent cx="5943600" cy="3595893"/>
            <wp:effectExtent l="0" t="0" r="0" b="0"/>
            <wp:docPr id="12" name="Picture 12" descr="C:\Users\sbarron\Dropbox\JPL - Summer 2013\CA_MS Disasters and Water Resources\Weekly Science Advisor Meetings\Scott's Images\Weekly_Meeting3_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barron\Dropbox\JPL - Summer 2013\CA_MS Disasters and Water Resources\Weekly Science Advisor Meetings\Scott's Images\Weekly_Meeting3_4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BF5" w:rsidRPr="002C5C10" w:rsidSect="007E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5C10"/>
    <w:rsid w:val="00033BF0"/>
    <w:rsid w:val="00042563"/>
    <w:rsid w:val="0004277C"/>
    <w:rsid w:val="0011159B"/>
    <w:rsid w:val="00122AAB"/>
    <w:rsid w:val="00140D0A"/>
    <w:rsid w:val="00150D4C"/>
    <w:rsid w:val="00152E62"/>
    <w:rsid w:val="001B1D09"/>
    <w:rsid w:val="00262BF5"/>
    <w:rsid w:val="002B7A8D"/>
    <w:rsid w:val="002C5C10"/>
    <w:rsid w:val="003D16CB"/>
    <w:rsid w:val="00421C01"/>
    <w:rsid w:val="00424C26"/>
    <w:rsid w:val="0051475D"/>
    <w:rsid w:val="005F0F94"/>
    <w:rsid w:val="006D16EF"/>
    <w:rsid w:val="0070387E"/>
    <w:rsid w:val="007E0AB9"/>
    <w:rsid w:val="00800717"/>
    <w:rsid w:val="00843332"/>
    <w:rsid w:val="009A788B"/>
    <w:rsid w:val="00A323E9"/>
    <w:rsid w:val="00C403B5"/>
    <w:rsid w:val="00CA58A7"/>
    <w:rsid w:val="00D66E64"/>
    <w:rsid w:val="00DB13EF"/>
    <w:rsid w:val="00DD63F5"/>
    <w:rsid w:val="00F05A2F"/>
    <w:rsid w:val="00F9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jpl</dc:creator>
  <cp:lastModifiedBy>An, Karen (3248-Affiliate)</cp:lastModifiedBy>
  <cp:revision>17</cp:revision>
  <dcterms:created xsi:type="dcterms:W3CDTF">2013-07-15T19:48:00Z</dcterms:created>
  <dcterms:modified xsi:type="dcterms:W3CDTF">2013-08-08T20:58:00Z</dcterms:modified>
</cp:coreProperties>
</file>