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u w:val="single"/>
        </w:rPr>
        <w:t xml:space="preserve">CAR SHARING AGREEMENT</w:t>
      </w:r>
    </w:p>
    <w:p>
      <w:pPr>
        <w:spacing w:after="240"/>
        <w:jc w:val="center"/>
      </w:pPr>
      <w:r>
        <w:rPr>
          <w:rFonts w:ascii="Arial" w:cs="Arial" w:eastAsia="Arial" w:hAnsi="Arial"/>
          <w:i/>
          <w:iCs/>
          <w:sz w:val="20"/>
          <w:szCs w:val="20"/>
        </w:rPr>
        <w:t xml:space="preserve">(Host – Guest Lease Agreement facilitated through the Safarcars Platform)</w:t>
      </w:r>
    </w:p>
    <w:p>
      <w:pPr>
        <w:spacing w:after="160"/>
        <w:jc w:val="center"/>
      </w:pPr>
      <w:r>
        <w:rPr>
          <w:rFonts w:ascii="Arial" w:cs="Arial" w:eastAsia="Arial" w:hAnsi="Arial"/>
          <w:i/>
          <w:iCs/>
          <w:sz w:val="17"/>
          <w:szCs w:val="17"/>
        </w:rPr>
        <w:t xml:space="preserve">This document is an electronic record in terms of the Information Technology Act, 2000 and the rules made thereunder, as amended from time to time. It is generated by a computer system and does not require any physical or digital signature. Acceptance by the Parties on the Platform (by clicking “I Agree”, entering an OTP, or completing the booking) constitutes valid execution of this Agreement.</w:t>
      </w:r>
    </w:p>
    <w:p>
      <w:pPr>
        <w:pBdr>
          <w:bottom w:val="single" w:color="000000" w:sz="8" w:space="6"/>
        </w:pBdr>
        <w:spacing w:after="160"/>
        <w:jc w:val="center"/>
      </w:pPr>
      <w:r>
        <w:rPr>
          <w:rFonts w:ascii="Arial" w:cs="Arial" w:eastAsia="Arial" w:hAnsi="Arial"/>
          <w:i/>
          <w:iCs/>
          <w:sz w:val="17"/>
          <w:szCs w:val="17"/>
        </w:rPr>
        <w:t xml:space="preserve">This Agreement records the terms on which a vehicle owner (the Host) leases a vehicle for a limited period to a user (the Guest) for the Guest’s personal use, and the limited role of Safarcars LLP as the operator of the Platform that connects them, collects payments and administers the booking.</w:t>
      </w:r>
    </w:p>
    <w:p>
      <w:pPr>
        <w:spacing w:after="140" w:line="264"/>
        <w:jc w:val="both"/>
      </w:pPr>
      <w:r>
        <w:rPr>
          <w:rFonts w:ascii="Arial" w:cs="Arial" w:eastAsia="Arial" w:hAnsi="Arial"/>
          <w:sz w:val="20"/>
          <w:szCs w:val="20"/>
        </w:rPr>
        <w:t xml:space="preserve">This Car Sharing Agreement (the “</w:t>
      </w:r>
      <w:r>
        <w:rPr>
          <w:rFonts w:ascii="Arial" w:cs="Arial" w:eastAsia="Arial" w:hAnsi="Arial"/>
          <w:b/>
          <w:bCs/>
          <w:sz w:val="20"/>
          <w:szCs w:val="20"/>
        </w:rPr>
        <w:t xml:space="preserve">Agreement</w:t>
      </w:r>
      <w:r>
        <w:rPr>
          <w:rFonts w:ascii="Arial" w:cs="Arial" w:eastAsia="Arial" w:hAnsi="Arial"/>
          <w:sz w:val="20"/>
          <w:szCs w:val="20"/>
        </w:rPr>
        <w:t xml:space="preserve">”) is made and effective on the Booking Start Date shown in Schedule I (the “</w:t>
      </w:r>
      <w:r>
        <w:rPr>
          <w:rFonts w:ascii="Arial" w:cs="Arial" w:eastAsia="Arial" w:hAnsi="Arial"/>
          <w:b/>
          <w:bCs/>
          <w:sz w:val="20"/>
          <w:szCs w:val="20"/>
        </w:rPr>
        <w:t xml:space="preserve">Effective Date</w:t>
      </w:r>
      <w:r>
        <w:rPr>
          <w:rFonts w:ascii="Arial" w:cs="Arial" w:eastAsia="Arial" w:hAnsi="Arial"/>
          <w:sz w:val="20"/>
          <w:szCs w:val="20"/>
        </w:rPr>
        <w:t xml:space="preserve">”), through the Platform, among:</w:t>
      </w:r>
    </w:p>
    <w:p>
      <w:pPr>
        <w:spacing w:after="140" w:line="264"/>
        <w:jc w:val="both"/>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sz w:val="20"/>
          <w:szCs w:val="20"/>
          <w:highlight w:val="yellow"/>
          <w:highlightCs w:val="yellow"/>
        </w:rPr>
        <w:t xml:space="preserve">[Host Full Name]</w:t>
      </w:r>
      <w:r>
        <w:rPr>
          <w:rFonts w:ascii="Arial" w:cs="Arial" w:eastAsia="Arial" w:hAnsi="Arial"/>
          <w:sz w:val="20"/>
          <w:szCs w:val="20"/>
        </w:rPr>
        <w:t xml:space="preserve">, the registered owner (or the person duly authorised in writing by the registered owner) of the Vehicle described in Schedule I, whose profile and KYC details are recorded on the Platform (hereinafter the “</w:t>
      </w:r>
      <w:r>
        <w:rPr>
          <w:rFonts w:ascii="Arial" w:cs="Arial" w:eastAsia="Arial" w:hAnsi="Arial"/>
          <w:b/>
          <w:bCs/>
          <w:sz w:val="20"/>
          <w:szCs w:val="20"/>
        </w:rPr>
        <w:t xml:space="preserve">Host</w:t>
      </w:r>
      <w:r>
        <w:rPr>
          <w:rFonts w:ascii="Arial" w:cs="Arial" w:eastAsia="Arial" w:hAnsi="Arial"/>
          <w:sz w:val="20"/>
          <w:szCs w:val="20"/>
        </w:rPr>
        <w:t xml:space="preserve">” or “</w:t>
      </w:r>
      <w:r>
        <w:rPr>
          <w:rFonts w:ascii="Arial" w:cs="Arial" w:eastAsia="Arial" w:hAnsi="Arial"/>
          <w:b/>
          <w:bCs/>
          <w:sz w:val="20"/>
          <w:szCs w:val="20"/>
        </w:rPr>
        <w:t xml:space="preserve">Lessor</w:t>
      </w:r>
      <w:r>
        <w:rPr>
          <w:rFonts w:ascii="Arial" w:cs="Arial" w:eastAsia="Arial" w:hAnsi="Arial"/>
          <w:sz w:val="20"/>
          <w:szCs w:val="20"/>
        </w:rPr>
        <w:t xml:space="preserve">”, which expression shall, unless repugnant to the context, include his/her heirs, executors, administrators, successors and permitted assigns);</w:t>
      </w:r>
    </w:p>
    <w:p>
      <w:pPr>
        <w:spacing w:after="140" w:line="264"/>
        <w:jc w:val="both"/>
      </w:pPr>
      <w:r>
        <w:rPr>
          <w:rFonts w:ascii="Arial" w:cs="Arial" w:eastAsia="Arial" w:hAnsi="Arial"/>
          <w:b/>
          <w:bCs/>
          <w:sz w:val="20"/>
          <w:szCs w:val="20"/>
        </w:rPr>
        <w:t xml:space="preserve">2. The Guest</w:t>
      </w:r>
      <w:r>
        <w:rPr>
          <w:rFonts w:ascii="Arial" w:cs="Arial" w:eastAsia="Arial" w:hAnsi="Arial"/>
          <w:sz w:val="20"/>
          <w:szCs w:val="20"/>
        </w:rPr>
        <w:t xml:space="preserve">, whose details are recorded in Schedule I and on the Platform (hereinafter the “</w:t>
      </w:r>
      <w:r>
        <w:rPr>
          <w:rFonts w:ascii="Arial" w:cs="Arial" w:eastAsia="Arial" w:hAnsi="Arial"/>
          <w:b/>
          <w:bCs/>
          <w:sz w:val="20"/>
          <w:szCs w:val="20"/>
        </w:rPr>
        <w:t xml:space="preserve">Guest</w:t>
      </w:r>
      <w:r>
        <w:rPr>
          <w:rFonts w:ascii="Arial" w:cs="Arial" w:eastAsia="Arial" w:hAnsi="Arial"/>
          <w:sz w:val="20"/>
          <w:szCs w:val="20"/>
        </w:rPr>
        <w:t xml:space="preserve">” or “</w:t>
      </w:r>
      <w:r>
        <w:rPr>
          <w:rFonts w:ascii="Arial" w:cs="Arial" w:eastAsia="Arial" w:hAnsi="Arial"/>
          <w:b/>
          <w:bCs/>
          <w:sz w:val="20"/>
          <w:szCs w:val="20"/>
        </w:rPr>
        <w:t xml:space="preserve">Lessee</w:t>
      </w:r>
      <w:r>
        <w:rPr>
          <w:rFonts w:ascii="Arial" w:cs="Arial" w:eastAsia="Arial" w:hAnsi="Arial"/>
          <w:sz w:val="20"/>
          <w:szCs w:val="20"/>
        </w:rPr>
        <w:t xml:space="preserve">”, which expression shall, unless repugnant to the context, include his/her heirs, executors, administrators and permitted assigns); and</w:t>
      </w:r>
    </w:p>
    <w:p>
      <w:pPr>
        <w:spacing w:after="140" w:line="264"/>
        <w:jc w:val="both"/>
      </w:pPr>
      <w:r>
        <w:rPr>
          <w:rFonts w:ascii="Arial" w:cs="Arial" w:eastAsia="Arial" w:hAnsi="Arial"/>
          <w:b/>
          <w:bCs/>
          <w:sz w:val="20"/>
          <w:szCs w:val="20"/>
        </w:rPr>
        <w:t xml:space="preserve">3. SAFARCARS LLP</w:t>
      </w:r>
      <w:r>
        <w:rPr>
          <w:rFonts w:ascii="Arial" w:cs="Arial" w:eastAsia="Arial" w:hAnsi="Arial"/>
          <w:sz w:val="20"/>
          <w:szCs w:val="20"/>
        </w:rPr>
        <w:t xml:space="preserve">, a limited liability partnership incorporated under the Limited Liability Partnership Act, 2008 (LLPIN </w:t>
      </w:r>
      <w:r>
        <w:rPr>
          <w:rFonts w:ascii="Arial" w:cs="Arial" w:eastAsia="Arial" w:hAnsi="Arial"/>
          <w:sz w:val="20"/>
          <w:szCs w:val="20"/>
          <w:highlight w:val="yellow"/>
          <w:highlightCs w:val="yellow"/>
        </w:rPr>
        <w:t xml:space="preserve">[LLPIN]</w:t>
      </w:r>
      <w:r>
        <w:rPr>
          <w:rFonts w:ascii="Arial" w:cs="Arial" w:eastAsia="Arial" w:hAnsi="Arial"/>
          <w:sz w:val="20"/>
          <w:szCs w:val="20"/>
        </w:rPr>
        <w:t xml:space="preserve">), having its registered office at </w:t>
      </w:r>
      <w:r>
        <w:rPr>
          <w:rFonts w:ascii="Arial" w:cs="Arial" w:eastAsia="Arial" w:hAnsi="Arial"/>
          <w:sz w:val="20"/>
          <w:szCs w:val="20"/>
          <w:highlight w:val="yellow"/>
          <w:highlightCs w:val="yellow"/>
        </w:rPr>
        <w:t xml:space="preserve">[Registered Office Address, Ahmedabad, Gujarat]</w:t>
      </w:r>
      <w:r>
        <w:rPr>
          <w:rFonts w:ascii="Arial" w:cs="Arial" w:eastAsia="Arial" w:hAnsi="Arial"/>
          <w:sz w:val="20"/>
          <w:szCs w:val="20"/>
        </w:rPr>
        <w:t xml:space="preserve">, which owns and operates the website www.safarcars.com and the Safarcars mobile application (hereinafter “</w:t>
      </w:r>
      <w:r>
        <w:rPr>
          <w:rFonts w:ascii="Arial" w:cs="Arial" w:eastAsia="Arial" w:hAnsi="Arial"/>
          <w:b/>
          <w:bCs/>
          <w:sz w:val="20"/>
          <w:szCs w:val="20"/>
        </w:rPr>
        <w:t xml:space="preserve">Safarcars</w:t>
      </w:r>
      <w:r>
        <w:rPr>
          <w:rFonts w:ascii="Arial" w:cs="Arial" w:eastAsia="Arial" w:hAnsi="Arial"/>
          <w:sz w:val="20"/>
          <w:szCs w:val="20"/>
        </w:rPr>
        <w:t xml:space="preserve">” or the “</w:t>
      </w:r>
      <w:r>
        <w:rPr>
          <w:rFonts w:ascii="Arial" w:cs="Arial" w:eastAsia="Arial" w:hAnsi="Arial"/>
          <w:b/>
          <w:bCs/>
          <w:sz w:val="20"/>
          <w:szCs w:val="20"/>
        </w:rPr>
        <w:t xml:space="preserve">Platform Operator</w:t>
      </w:r>
      <w:r>
        <w:rPr>
          <w:rFonts w:ascii="Arial" w:cs="Arial" w:eastAsia="Arial" w:hAnsi="Arial"/>
          <w:sz w:val="20"/>
          <w:szCs w:val="20"/>
        </w:rPr>
        <w:t xml:space="preserve">”, which expression shall include its successors and assigns), a party to this Agreement only for the limited purposes stated in Clause 2.</w:t>
      </w:r>
    </w:p>
    <w:p>
      <w:pPr>
        <w:spacing w:after="140" w:line="264"/>
        <w:jc w:val="both"/>
      </w:pPr>
      <w:r>
        <w:rPr>
          <w:rFonts w:ascii="Arial" w:cs="Arial" w:eastAsia="Arial" w:hAnsi="Arial"/>
          <w:sz w:val="20"/>
          <w:szCs w:val="20"/>
        </w:rPr>
        <w:t xml:space="preserve">The Host, the Guest and Safarcars are together the “</w:t>
      </w:r>
      <w:r>
        <w:rPr>
          <w:rFonts w:ascii="Arial" w:cs="Arial" w:eastAsia="Arial" w:hAnsi="Arial"/>
          <w:b/>
          <w:bCs/>
          <w:sz w:val="20"/>
          <w:szCs w:val="20"/>
        </w:rPr>
        <w:t xml:space="preserve">Parties</w:t>
      </w:r>
      <w:r>
        <w:rPr>
          <w:rFonts w:ascii="Arial" w:cs="Arial" w:eastAsia="Arial" w:hAnsi="Arial"/>
          <w:sz w:val="20"/>
          <w:szCs w:val="20"/>
        </w:rPr>
        <w:t xml:space="preserve">” and each a “</w:t>
      </w:r>
      <w:r>
        <w:rPr>
          <w:rFonts w:ascii="Arial" w:cs="Arial" w:eastAsia="Arial" w:hAnsi="Arial"/>
          <w:b/>
          <w:bCs/>
          <w:sz w:val="20"/>
          <w:szCs w:val="20"/>
        </w:rPr>
        <w:t xml:space="preserve">Party</w:t>
      </w:r>
      <w:r>
        <w:rPr>
          <w:rFonts w:ascii="Arial" w:cs="Arial" w:eastAsia="Arial" w:hAnsi="Arial"/>
          <w:sz w:val="20"/>
          <w:szCs w:val="20"/>
        </w:rPr>
        <w:t xml:space="preserve">”.</w:t>
      </w:r>
    </w:p>
    <w:p>
      <w:pPr>
        <w:keepNext/>
        <w:spacing w:after="140" w:line="264"/>
        <w:jc w:val="both"/>
      </w:pPr>
      <w:r>
        <w:rPr>
          <w:rFonts w:ascii="Arial" w:cs="Arial" w:eastAsia="Arial" w:hAnsi="Arial"/>
          <w:b/>
          <w:bCs/>
          <w:sz w:val="20"/>
          <w:szCs w:val="20"/>
        </w:rPr>
        <w:t xml:space="preserve">WHEREAS:</w:t>
      </w:r>
    </w:p>
    <w:p>
      <w:pPr>
        <w:tabs>
          <w:tab w:val="left" w:pos="720"/>
        </w:tabs>
        <w:spacing w:after="140" w:line="264"/>
        <w:ind w:left="720" w:hanging="720"/>
        <w:jc w:val="both"/>
      </w:pPr>
      <w:r>
        <w:rPr>
          <w:rFonts w:ascii="Arial" w:cs="Arial" w:eastAsia="Arial" w:hAnsi="Arial"/>
          <w:sz w:val="20"/>
          <w:szCs w:val="20"/>
        </w:rPr>
        <w:t xml:space="preserve">A.	The Host owns, or is duly authorised to lease, the vehicle bearing the registration number, chassis number and engine number stated in Schedule I (the “</w:t>
      </w:r>
      <w:r>
        <w:rPr>
          <w:rFonts w:ascii="Arial" w:cs="Arial" w:eastAsia="Arial" w:hAnsi="Arial"/>
          <w:b/>
          <w:bCs/>
          <w:sz w:val="20"/>
          <w:szCs w:val="20"/>
        </w:rPr>
        <w:t xml:space="preserve">Vehicle</w:t>
      </w:r>
      <w:r>
        <w:rPr>
          <w:rFonts w:ascii="Arial" w:cs="Arial" w:eastAsia="Arial" w:hAnsi="Arial"/>
          <w:sz w:val="20"/>
          <w:szCs w:val="20"/>
        </w:rPr>
        <w:t xml:space="preserve">”) and has listed it on the Platform for short-term lease subject to the Platform Terms.</w:t>
      </w:r>
    </w:p>
    <w:p>
      <w:pPr>
        <w:tabs>
          <w:tab w:val="left" w:pos="720"/>
        </w:tabs>
        <w:spacing w:after="140" w:line="264"/>
        <w:ind w:left="720" w:hanging="720"/>
        <w:jc w:val="both"/>
      </w:pPr>
      <w:r>
        <w:rPr>
          <w:rFonts w:ascii="Arial" w:cs="Arial" w:eastAsia="Arial" w:hAnsi="Arial"/>
          <w:sz w:val="20"/>
          <w:szCs w:val="20"/>
        </w:rPr>
        <w:t xml:space="preserve">B.	The Guest, a registered and KYC-verified user of the Platform, has requested to lease the Vehicle for the Booking Period under the booking reference stated in Schedule I.</w:t>
      </w:r>
    </w:p>
    <w:p>
      <w:pPr>
        <w:tabs>
          <w:tab w:val="left" w:pos="720"/>
        </w:tabs>
        <w:spacing w:after="140" w:line="264"/>
        <w:ind w:left="720" w:hanging="720"/>
        <w:jc w:val="both"/>
      </w:pPr>
      <w:r>
        <w:rPr>
          <w:rFonts w:ascii="Arial" w:cs="Arial" w:eastAsia="Arial" w:hAnsi="Arial"/>
          <w:sz w:val="20"/>
          <w:szCs w:val="20"/>
        </w:rPr>
        <w:t xml:space="preserve">C.	The Host has accepted (or the Platform has auto-confirmed, as per the Host’s listing settings) the booking, and the Parties wish to record the terms of the lease.</w:t>
      </w:r>
    </w:p>
    <w:p>
      <w:pPr>
        <w:keepNext/>
        <w:spacing w:after="140" w:line="264"/>
        <w:jc w:val="both"/>
      </w:pPr>
      <w:r>
        <w:rPr>
          <w:rFonts w:ascii="Arial" w:cs="Arial" w:eastAsia="Arial" w:hAnsi="Arial"/>
          <w:b/>
          <w:bCs/>
          <w:sz w:val="20"/>
          <w:szCs w:val="20"/>
        </w:rPr>
        <w:t xml:space="preserve">NOW, THEREFORE, THE PARTIES AGREE AS FOLLOWS:</w:t>
      </w:r>
    </w:p>
    <w:p>
      <w:pPr>
        <w:keepNext/>
        <w:tabs>
          <w:tab w:val="left" w:pos="720"/>
        </w:tabs>
        <w:spacing w:after="140" w:before="200"/>
        <w:ind w:left="720" w:hanging="720"/>
      </w:pPr>
      <w:r>
        <w:rPr>
          <w:rFonts w:ascii="Arial" w:cs="Arial" w:eastAsia="Arial" w:hAnsi="Arial"/>
          <w:b/>
          <w:bCs/>
          <w:sz w:val="20"/>
          <w:szCs w:val="20"/>
        </w:rPr>
        <w:t xml:space="preserve">1.	Definitions and Interpretation</w:t>
      </w:r>
    </w:p>
    <w:p>
      <w:pPr>
        <w:tabs>
          <w:tab w:val="left" w:pos="720"/>
        </w:tabs>
        <w:spacing w:after="140" w:line="264"/>
        <w:ind w:left="720" w:hanging="720"/>
        <w:jc w:val="both"/>
      </w:pPr>
      <w:r>
        <w:rPr>
          <w:rFonts w:ascii="Arial" w:cs="Arial" w:eastAsia="Arial" w:hAnsi="Arial"/>
          <w:sz w:val="20"/>
          <w:szCs w:val="20"/>
        </w:rPr>
        <w:t xml:space="preserve">1.1	In this Agreement, unless the context otherwise requires:</w:t>
      </w:r>
    </w:p>
    <w:p>
      <w:pPr>
        <w:tabs>
          <w:tab w:val="left" w:pos="1440"/>
        </w:tabs>
        <w:spacing w:after="140" w:line="264"/>
        <w:ind w:left="1440" w:hanging="720"/>
        <w:jc w:val="both"/>
      </w:pPr>
      <w:r>
        <w:rPr>
          <w:rFonts w:ascii="Arial" w:cs="Arial" w:eastAsia="Arial" w:hAnsi="Arial"/>
          <w:sz w:val="20"/>
          <w:szCs w:val="20"/>
        </w:rPr>
        <w:t xml:space="preserve">(a)	“</w:t>
      </w:r>
      <w:r>
        <w:rPr>
          <w:rFonts w:ascii="Arial" w:cs="Arial" w:eastAsia="Arial" w:hAnsi="Arial"/>
          <w:b/>
          <w:bCs/>
          <w:sz w:val="20"/>
          <w:szCs w:val="20"/>
        </w:rPr>
        <w:t xml:space="preserve">Applicable Laws</w:t>
      </w:r>
      <w:r>
        <w:rPr>
          <w:rFonts w:ascii="Arial" w:cs="Arial" w:eastAsia="Arial" w:hAnsi="Arial"/>
          <w:sz w:val="20"/>
          <w:szCs w:val="20"/>
        </w:rPr>
        <w:t xml:space="preserve">” means all laws, statutes, rules, regulations, notifications, orders, guidelines and directions in force in India from time to time, including the Motor Vehicles Act, 1988 and rules made thereunder (the “</w:t>
      </w:r>
      <w:r>
        <w:rPr>
          <w:rFonts w:ascii="Arial" w:cs="Arial" w:eastAsia="Arial" w:hAnsi="Arial"/>
          <w:b/>
          <w:bCs/>
          <w:sz w:val="20"/>
          <w:szCs w:val="20"/>
        </w:rPr>
        <w:t xml:space="preserve">MVA</w:t>
      </w:r>
      <w:r>
        <w:rPr>
          <w:rFonts w:ascii="Arial" w:cs="Arial" w:eastAsia="Arial" w:hAnsi="Arial"/>
          <w:sz w:val="20"/>
          <w:szCs w:val="20"/>
        </w:rPr>
        <w:t xml:space="preserve">”), the Information Technology Act, 2000, the Digital Personal Data Protection Act, 2023, the Indian Contract Act, 1872, the Goods and Services Tax laws, and any state-specific transport and traffic laws.</w:t>
      </w:r>
    </w:p>
    <w:p>
      <w:pPr>
        <w:tabs>
          <w:tab w:val="left" w:pos="1440"/>
        </w:tabs>
        <w:spacing w:after="140" w:line="264"/>
        <w:ind w:left="1440" w:hanging="720"/>
        <w:jc w:val="both"/>
      </w:pPr>
      <w:r>
        <w:rPr>
          <w:rFonts w:ascii="Arial" w:cs="Arial" w:eastAsia="Arial" w:hAnsi="Arial"/>
          <w:sz w:val="20"/>
          <w:szCs w:val="20"/>
        </w:rPr>
        <w:t xml:space="preserve">(b)	“</w:t>
      </w:r>
      <w:r>
        <w:rPr>
          <w:rFonts w:ascii="Arial" w:cs="Arial" w:eastAsia="Arial" w:hAnsi="Arial"/>
          <w:b/>
          <w:bCs/>
          <w:sz w:val="20"/>
          <w:szCs w:val="20"/>
        </w:rPr>
        <w:t xml:space="preserve">Booking Fee</w:t>
      </w:r>
      <w:r>
        <w:rPr>
          <w:rFonts w:ascii="Arial" w:cs="Arial" w:eastAsia="Arial" w:hAnsi="Arial"/>
          <w:sz w:val="20"/>
          <w:szCs w:val="20"/>
        </w:rPr>
        <w:t xml:space="preserve">” means the rental charge for the Booking Period shown in the booking details, excluding Security Deposit, taxes and Additional Charges.</w:t>
      </w:r>
    </w:p>
    <w:p>
      <w:pPr>
        <w:tabs>
          <w:tab w:val="left" w:pos="1440"/>
        </w:tabs>
        <w:spacing w:after="140" w:line="264"/>
        <w:ind w:left="1440" w:hanging="720"/>
        <w:jc w:val="both"/>
      </w:pPr>
      <w:r>
        <w:rPr>
          <w:rFonts w:ascii="Arial" w:cs="Arial" w:eastAsia="Arial" w:hAnsi="Arial"/>
          <w:sz w:val="20"/>
          <w:szCs w:val="20"/>
        </w:rPr>
        <w:t xml:space="preserve">(c)	“</w:t>
      </w:r>
      <w:r>
        <w:rPr>
          <w:rFonts w:ascii="Arial" w:cs="Arial" w:eastAsia="Arial" w:hAnsi="Arial"/>
          <w:b/>
          <w:bCs/>
          <w:sz w:val="20"/>
          <w:szCs w:val="20"/>
        </w:rPr>
        <w:t xml:space="preserve">Additional Charges</w:t>
      </w:r>
      <w:r>
        <w:rPr>
          <w:rFonts w:ascii="Arial" w:cs="Arial" w:eastAsia="Arial" w:hAnsi="Arial"/>
          <w:sz w:val="20"/>
          <w:szCs w:val="20"/>
        </w:rPr>
        <w:t xml:space="preserve">” means all charges payable by the Guest beyond the Booking Fee, including Platform convenience fee, trip protection fee, delivery charge, excess kilometre charge, extension and late-return charge, fuel shortfall, tolls, FASTag, interstate and permit taxes, cleaning charge, traffic fines and challan processing fee, repair costs, and any other charge set out in Schedule III or the Fee Policy.</w:t>
      </w:r>
    </w:p>
    <w:p>
      <w:pPr>
        <w:tabs>
          <w:tab w:val="left" w:pos="1440"/>
        </w:tabs>
        <w:spacing w:after="140" w:line="264"/>
        <w:ind w:left="1440" w:hanging="720"/>
        <w:jc w:val="both"/>
      </w:pPr>
      <w:r>
        <w:rPr>
          <w:rFonts w:ascii="Arial" w:cs="Arial" w:eastAsia="Arial" w:hAnsi="Arial"/>
          <w:sz w:val="20"/>
          <w:szCs w:val="20"/>
        </w:rPr>
        <w:t xml:space="preserve">(d)	“</w:t>
      </w:r>
      <w:r>
        <w:rPr>
          <w:rFonts w:ascii="Arial" w:cs="Arial" w:eastAsia="Arial" w:hAnsi="Arial"/>
          <w:b/>
          <w:bCs/>
          <w:sz w:val="20"/>
          <w:szCs w:val="20"/>
        </w:rPr>
        <w:t xml:space="preserve">Booking Period</w:t>
      </w:r>
      <w:r>
        <w:rPr>
          <w:rFonts w:ascii="Arial" w:cs="Arial" w:eastAsia="Arial" w:hAnsi="Arial"/>
          <w:sz w:val="20"/>
          <w:szCs w:val="20"/>
        </w:rPr>
        <w:t xml:space="preserve">” means the period from the Booking Start Date and time to the Booking End Date and time recorded on the Platform, as extended or shortened in accordance with this Agreement.</w:t>
      </w:r>
    </w:p>
    <w:p>
      <w:pPr>
        <w:tabs>
          <w:tab w:val="left" w:pos="1440"/>
        </w:tabs>
        <w:spacing w:after="140" w:line="264"/>
        <w:ind w:left="1440" w:hanging="720"/>
        <w:jc w:val="both"/>
      </w:pPr>
      <w:r>
        <w:rPr>
          <w:rFonts w:ascii="Arial" w:cs="Arial" w:eastAsia="Arial" w:hAnsi="Arial"/>
          <w:sz w:val="20"/>
          <w:szCs w:val="20"/>
        </w:rPr>
        <w:t xml:space="preserve">(e)	“</w:t>
      </w:r>
      <w:r>
        <w:rPr>
          <w:rFonts w:ascii="Arial" w:cs="Arial" w:eastAsia="Arial" w:hAnsi="Arial"/>
          <w:b/>
          <w:bCs/>
          <w:sz w:val="20"/>
          <w:szCs w:val="20"/>
        </w:rPr>
        <w:t xml:space="preserve">Co-Driver</w:t>
      </w:r>
      <w:r>
        <w:rPr>
          <w:rFonts w:ascii="Arial" w:cs="Arial" w:eastAsia="Arial" w:hAnsi="Arial"/>
          <w:sz w:val="20"/>
          <w:szCs w:val="20"/>
        </w:rPr>
        <w:t xml:space="preserve">” means one additional driver nominated by the Primary Guest, who has completed KYC and driving licence verification on the Platform before the Booking Start Date and has been approved by the Platform.</w:t>
      </w:r>
    </w:p>
    <w:p>
      <w:pPr>
        <w:tabs>
          <w:tab w:val="left" w:pos="1440"/>
        </w:tabs>
        <w:spacing w:after="140" w:line="264"/>
        <w:ind w:left="1440" w:hanging="720"/>
        <w:jc w:val="both"/>
      </w:pPr>
      <w:r>
        <w:rPr>
          <w:rFonts w:ascii="Arial" w:cs="Arial" w:eastAsia="Arial" w:hAnsi="Arial"/>
          <w:sz w:val="20"/>
          <w:szCs w:val="20"/>
        </w:rPr>
        <w:t xml:space="preserve">(f)	“</w:t>
      </w:r>
      <w:r>
        <w:rPr>
          <w:rFonts w:ascii="Arial" w:cs="Arial" w:eastAsia="Arial" w:hAnsi="Arial"/>
          <w:b/>
          <w:bCs/>
          <w:sz w:val="20"/>
          <w:szCs w:val="20"/>
        </w:rPr>
        <w:t xml:space="preserve">Designated Location</w:t>
      </w:r>
      <w:r>
        <w:rPr>
          <w:rFonts w:ascii="Arial" w:cs="Arial" w:eastAsia="Arial" w:hAnsi="Arial"/>
          <w:sz w:val="20"/>
          <w:szCs w:val="20"/>
        </w:rPr>
        <w:t xml:space="preserve">” means the pick-up and drop-off location stated in Schedule I, or any other location agreed in writing through the Platform.</w:t>
      </w:r>
    </w:p>
    <w:p>
      <w:pPr>
        <w:tabs>
          <w:tab w:val="left" w:pos="1440"/>
        </w:tabs>
        <w:spacing w:after="140" w:line="264"/>
        <w:ind w:left="1440" w:hanging="720"/>
        <w:jc w:val="both"/>
      </w:pPr>
      <w:r>
        <w:rPr>
          <w:rFonts w:ascii="Arial" w:cs="Arial" w:eastAsia="Arial" w:hAnsi="Arial"/>
          <w:sz w:val="20"/>
          <w:szCs w:val="20"/>
        </w:rPr>
        <w:t xml:space="preserve">(g)	“</w:t>
      </w:r>
      <w:r>
        <w:rPr>
          <w:rFonts w:ascii="Arial" w:cs="Arial" w:eastAsia="Arial" w:hAnsi="Arial"/>
          <w:b/>
          <w:bCs/>
          <w:sz w:val="20"/>
          <w:szCs w:val="20"/>
        </w:rPr>
        <w:t xml:space="preserve">Excess</w:t>
      </w:r>
      <w:r>
        <w:rPr>
          <w:rFonts w:ascii="Arial" w:cs="Arial" w:eastAsia="Arial" w:hAnsi="Arial"/>
          <w:sz w:val="20"/>
          <w:szCs w:val="20"/>
        </w:rPr>
        <w:t xml:space="preserve">” means the fixed amount, stated in Schedule III, that the Guest must bear towards any own-damage claim that is accepted under the Host Vehicle Insurance for damage not caused by a Prohibited Use or by the Guest’s negligence or breach.</w:t>
      </w:r>
    </w:p>
    <w:p>
      <w:pPr>
        <w:tabs>
          <w:tab w:val="left" w:pos="1440"/>
        </w:tabs>
        <w:spacing w:after="140" w:line="264"/>
        <w:ind w:left="1440" w:hanging="720"/>
        <w:jc w:val="both"/>
      </w:pPr>
      <w:r>
        <w:rPr>
          <w:rFonts w:ascii="Arial" w:cs="Arial" w:eastAsia="Arial" w:hAnsi="Arial"/>
          <w:sz w:val="20"/>
          <w:szCs w:val="20"/>
        </w:rPr>
        <w:t xml:space="preserve">(h)	“</w:t>
      </w:r>
      <w:r>
        <w:rPr>
          <w:rFonts w:ascii="Arial" w:cs="Arial" w:eastAsia="Arial" w:hAnsi="Arial"/>
          <w:b/>
          <w:bCs/>
          <w:sz w:val="20"/>
          <w:szCs w:val="20"/>
        </w:rPr>
        <w:t xml:space="preserve">Fee Policy</w:t>
      </w:r>
      <w:r>
        <w:rPr>
          <w:rFonts w:ascii="Arial" w:cs="Arial" w:eastAsia="Arial" w:hAnsi="Arial"/>
          <w:sz w:val="20"/>
          <w:szCs w:val="20"/>
        </w:rPr>
        <w:t xml:space="preserve">” means the fee, cancellation, refund and penalty policy published on the Platform and Schedules III and IV, as updated from time to time, provided that no update shall apply to a booking already confirmed.</w:t>
      </w:r>
    </w:p>
    <w:p>
      <w:pPr>
        <w:tabs>
          <w:tab w:val="left" w:pos="1440"/>
        </w:tabs>
        <w:spacing w:after="140" w:line="264"/>
        <w:ind w:left="1440" w:hanging="720"/>
        <w:jc w:val="both"/>
      </w:pPr>
      <w:r>
        <w:rPr>
          <w:rFonts w:ascii="Arial" w:cs="Arial" w:eastAsia="Arial" w:hAnsi="Arial"/>
          <w:sz w:val="20"/>
          <w:szCs w:val="20"/>
        </w:rPr>
        <w:t xml:space="preserve">(i)	“</w:t>
      </w:r>
      <w:r>
        <w:rPr>
          <w:rFonts w:ascii="Arial" w:cs="Arial" w:eastAsia="Arial" w:hAnsi="Arial"/>
          <w:b/>
          <w:bCs/>
          <w:sz w:val="20"/>
          <w:szCs w:val="20"/>
        </w:rPr>
        <w:t xml:space="preserve">Host Vehicle Insurance</w:t>
      </w:r>
      <w:r>
        <w:rPr>
          <w:rFonts w:ascii="Arial" w:cs="Arial" w:eastAsia="Arial" w:hAnsi="Arial"/>
          <w:sz w:val="20"/>
          <w:szCs w:val="20"/>
        </w:rPr>
        <w:t xml:space="preserve">” means the comprehensive motor insurance policy for the Vehicle, valid for the Booking Period, which the Host must maintain under Clause 13.</w:t>
      </w:r>
    </w:p>
    <w:p>
      <w:pPr>
        <w:tabs>
          <w:tab w:val="left" w:pos="1440"/>
        </w:tabs>
        <w:spacing w:after="140" w:line="264"/>
        <w:ind w:left="1440" w:hanging="720"/>
        <w:jc w:val="both"/>
      </w:pPr>
      <w:r>
        <w:rPr>
          <w:rFonts w:ascii="Arial" w:cs="Arial" w:eastAsia="Arial" w:hAnsi="Arial"/>
          <w:sz w:val="20"/>
          <w:szCs w:val="20"/>
        </w:rPr>
        <w:t xml:space="preserve">(j)	“</w:t>
      </w:r>
      <w:r>
        <w:rPr>
          <w:rFonts w:ascii="Arial" w:cs="Arial" w:eastAsia="Arial" w:hAnsi="Arial"/>
          <w:b/>
          <w:bCs/>
          <w:sz w:val="20"/>
          <w:szCs w:val="20"/>
        </w:rPr>
        <w:t xml:space="preserve">In-Vehicle Devices</w:t>
      </w:r>
      <w:r>
        <w:rPr>
          <w:rFonts w:ascii="Arial" w:cs="Arial" w:eastAsia="Arial" w:hAnsi="Arial"/>
          <w:sz w:val="20"/>
          <w:szCs w:val="20"/>
        </w:rPr>
        <w:t xml:space="preserve">” means any GPS tracker, telematics unit, immobiliser, dashcam, key-box or similar device installed in the Vehicle by the Host or Safarcars.</w:t>
      </w:r>
    </w:p>
    <w:p>
      <w:pPr>
        <w:tabs>
          <w:tab w:val="left" w:pos="1440"/>
        </w:tabs>
        <w:spacing w:after="140" w:line="264"/>
        <w:ind w:left="1440" w:hanging="720"/>
        <w:jc w:val="both"/>
      </w:pPr>
      <w:r>
        <w:rPr>
          <w:rFonts w:ascii="Arial" w:cs="Arial" w:eastAsia="Arial" w:hAnsi="Arial"/>
          <w:sz w:val="20"/>
          <w:szCs w:val="20"/>
        </w:rPr>
        <w:t xml:space="preserve">(k)	“</w:t>
      </w:r>
      <w:r>
        <w:rPr>
          <w:rFonts w:ascii="Arial" w:cs="Arial" w:eastAsia="Arial" w:hAnsi="Arial"/>
          <w:b/>
          <w:bCs/>
          <w:sz w:val="20"/>
          <w:szCs w:val="20"/>
        </w:rPr>
        <w:t xml:space="preserve">KYC</w:t>
      </w:r>
      <w:r>
        <w:rPr>
          <w:rFonts w:ascii="Arial" w:cs="Arial" w:eastAsia="Arial" w:hAnsi="Arial"/>
          <w:sz w:val="20"/>
          <w:szCs w:val="20"/>
        </w:rPr>
        <w:t xml:space="preserve">” means identity, address, photograph, selfie or liveness check, and driving licence verification carried out through the Platform or its verification partners.</w:t>
      </w:r>
    </w:p>
    <w:p>
      <w:pPr>
        <w:tabs>
          <w:tab w:val="left" w:pos="1440"/>
        </w:tabs>
        <w:spacing w:after="140" w:line="264"/>
        <w:ind w:left="1440" w:hanging="720"/>
        <w:jc w:val="both"/>
      </w:pPr>
      <w:r>
        <w:rPr>
          <w:rFonts w:ascii="Arial" w:cs="Arial" w:eastAsia="Arial" w:hAnsi="Arial"/>
          <w:sz w:val="20"/>
          <w:szCs w:val="20"/>
        </w:rPr>
        <w:t xml:space="preserve">(l)	“</w:t>
      </w:r>
      <w:r>
        <w:rPr>
          <w:rFonts w:ascii="Arial" w:cs="Arial" w:eastAsia="Arial" w:hAnsi="Arial"/>
          <w:b/>
          <w:bCs/>
          <w:sz w:val="20"/>
          <w:szCs w:val="20"/>
        </w:rPr>
        <w:t xml:space="preserve">Permitted Territory</w:t>
      </w:r>
      <w:r>
        <w:rPr>
          <w:rFonts w:ascii="Arial" w:cs="Arial" w:eastAsia="Arial" w:hAnsi="Arial"/>
          <w:sz w:val="20"/>
          <w:szCs w:val="20"/>
        </w:rPr>
        <w:t xml:space="preserve">” means the territory of India, excluding any area, route or state specified in the listing as restricted and excluding any travel outside India.</w:t>
      </w:r>
    </w:p>
    <w:p>
      <w:pPr>
        <w:tabs>
          <w:tab w:val="left" w:pos="1440"/>
        </w:tabs>
        <w:spacing w:after="140" w:line="264"/>
        <w:ind w:left="1440" w:hanging="720"/>
        <w:jc w:val="both"/>
      </w:pPr>
      <w:r>
        <w:rPr>
          <w:rFonts w:ascii="Arial" w:cs="Arial" w:eastAsia="Arial" w:hAnsi="Arial"/>
          <w:sz w:val="20"/>
          <w:szCs w:val="20"/>
        </w:rPr>
        <w:t xml:space="preserve">(m)	“</w:t>
      </w:r>
      <w:r>
        <w:rPr>
          <w:rFonts w:ascii="Arial" w:cs="Arial" w:eastAsia="Arial" w:hAnsi="Arial"/>
          <w:b/>
          <w:bCs/>
          <w:sz w:val="20"/>
          <w:szCs w:val="20"/>
        </w:rPr>
        <w:t xml:space="preserve">Permitted Use</w:t>
      </w:r>
      <w:r>
        <w:rPr>
          <w:rFonts w:ascii="Arial" w:cs="Arial" w:eastAsia="Arial" w:hAnsi="Arial"/>
          <w:sz w:val="20"/>
          <w:szCs w:val="20"/>
        </w:rPr>
        <w:t xml:space="preserve">” has the meaning given in Clause 5.1 and “</w:t>
      </w:r>
      <w:r>
        <w:rPr>
          <w:rFonts w:ascii="Arial" w:cs="Arial" w:eastAsia="Arial" w:hAnsi="Arial"/>
          <w:b/>
          <w:bCs/>
          <w:sz w:val="20"/>
          <w:szCs w:val="20"/>
        </w:rPr>
        <w:t xml:space="preserve">Prohibited Use</w:t>
      </w:r>
      <w:r>
        <w:rPr>
          <w:rFonts w:ascii="Arial" w:cs="Arial" w:eastAsia="Arial" w:hAnsi="Arial"/>
          <w:sz w:val="20"/>
          <w:szCs w:val="20"/>
        </w:rPr>
        <w:t xml:space="preserve">” has the meaning given in Clause 5.2.</w:t>
      </w:r>
    </w:p>
    <w:p>
      <w:pPr>
        <w:tabs>
          <w:tab w:val="left" w:pos="1440"/>
        </w:tabs>
        <w:spacing w:after="140" w:line="264"/>
        <w:ind w:left="1440" w:hanging="720"/>
        <w:jc w:val="both"/>
      </w:pPr>
      <w:r>
        <w:rPr>
          <w:rFonts w:ascii="Arial" w:cs="Arial" w:eastAsia="Arial" w:hAnsi="Arial"/>
          <w:sz w:val="20"/>
          <w:szCs w:val="20"/>
        </w:rPr>
        <w:t xml:space="preserve">(n)	“</w:t>
      </w:r>
      <w:r>
        <w:rPr>
          <w:rFonts w:ascii="Arial" w:cs="Arial" w:eastAsia="Arial" w:hAnsi="Arial"/>
          <w:b/>
          <w:bCs/>
          <w:sz w:val="20"/>
          <w:szCs w:val="20"/>
        </w:rPr>
        <w:t xml:space="preserve">Platform</w:t>
      </w:r>
      <w:r>
        <w:rPr>
          <w:rFonts w:ascii="Arial" w:cs="Arial" w:eastAsia="Arial" w:hAnsi="Arial"/>
          <w:sz w:val="20"/>
          <w:szCs w:val="20"/>
        </w:rPr>
        <w:t xml:space="preserve">” means the website www.safarcars.com, the Safarcars mobile application and all related services operated by Safarcars LLP.</w:t>
      </w:r>
    </w:p>
    <w:p>
      <w:pPr>
        <w:tabs>
          <w:tab w:val="left" w:pos="1440"/>
        </w:tabs>
        <w:spacing w:after="140" w:line="264"/>
        <w:ind w:left="1440" w:hanging="720"/>
        <w:jc w:val="both"/>
      </w:pPr>
      <w:r>
        <w:rPr>
          <w:rFonts w:ascii="Arial" w:cs="Arial" w:eastAsia="Arial" w:hAnsi="Arial"/>
          <w:sz w:val="20"/>
          <w:szCs w:val="20"/>
        </w:rPr>
        <w:t xml:space="preserve">(o)	“</w:t>
      </w:r>
      <w:r>
        <w:rPr>
          <w:rFonts w:ascii="Arial" w:cs="Arial" w:eastAsia="Arial" w:hAnsi="Arial"/>
          <w:b/>
          <w:bCs/>
          <w:sz w:val="20"/>
          <w:szCs w:val="20"/>
        </w:rPr>
        <w:t xml:space="preserve">Platform Terms</w:t>
      </w:r>
      <w:r>
        <w:rPr>
          <w:rFonts w:ascii="Arial" w:cs="Arial" w:eastAsia="Arial" w:hAnsi="Arial"/>
          <w:sz w:val="20"/>
          <w:szCs w:val="20"/>
        </w:rPr>
        <w:t xml:space="preserve">” means the Terms of Use, Privacy Policy, Host Policy, Guest Policy and Fee Policy published on the Platform.</w:t>
      </w:r>
    </w:p>
    <w:p>
      <w:pPr>
        <w:tabs>
          <w:tab w:val="left" w:pos="1440"/>
        </w:tabs>
        <w:spacing w:after="140" w:line="264"/>
        <w:ind w:left="1440" w:hanging="720"/>
        <w:jc w:val="both"/>
      </w:pPr>
      <w:r>
        <w:rPr>
          <w:rFonts w:ascii="Arial" w:cs="Arial" w:eastAsia="Arial" w:hAnsi="Arial"/>
          <w:sz w:val="20"/>
          <w:szCs w:val="20"/>
        </w:rPr>
        <w:t xml:space="preserve">(p)	“</w:t>
      </w:r>
      <w:r>
        <w:rPr>
          <w:rFonts w:ascii="Arial" w:cs="Arial" w:eastAsia="Arial" w:hAnsi="Arial"/>
          <w:b/>
          <w:bCs/>
          <w:sz w:val="20"/>
          <w:szCs w:val="20"/>
        </w:rPr>
        <w:t xml:space="preserve">Primary Guest</w:t>
      </w:r>
      <w:r>
        <w:rPr>
          <w:rFonts w:ascii="Arial" w:cs="Arial" w:eastAsia="Arial" w:hAnsi="Arial"/>
          <w:sz w:val="20"/>
          <w:szCs w:val="20"/>
        </w:rPr>
        <w:t xml:space="preserve">” means the Guest who created the booking and completed KYC. Where this Agreement refers to the “Guest”, it includes the Primary Guest and the Co-Driver, jointly and severally.</w:t>
      </w:r>
    </w:p>
    <w:p>
      <w:pPr>
        <w:tabs>
          <w:tab w:val="left" w:pos="1440"/>
        </w:tabs>
        <w:spacing w:after="140" w:line="264"/>
        <w:ind w:left="1440" w:hanging="720"/>
        <w:jc w:val="both"/>
      </w:pPr>
      <w:r>
        <w:rPr>
          <w:rFonts w:ascii="Arial" w:cs="Arial" w:eastAsia="Arial" w:hAnsi="Arial"/>
          <w:sz w:val="20"/>
          <w:szCs w:val="20"/>
        </w:rPr>
        <w:t xml:space="preserve">(q)	“</w:t>
      </w:r>
      <w:r>
        <w:rPr>
          <w:rFonts w:ascii="Arial" w:cs="Arial" w:eastAsia="Arial" w:hAnsi="Arial"/>
          <w:b/>
          <w:bCs/>
          <w:sz w:val="20"/>
          <w:szCs w:val="20"/>
        </w:rPr>
        <w:t xml:space="preserve">Security Deposit</w:t>
      </w:r>
      <w:r>
        <w:rPr>
          <w:rFonts w:ascii="Arial" w:cs="Arial" w:eastAsia="Arial" w:hAnsi="Arial"/>
          <w:sz w:val="20"/>
          <w:szCs w:val="20"/>
        </w:rPr>
        <w:t xml:space="preserve">” means the refundable amount stated in Schedule I, collected through the Platform as security for the Guest’s obligations.</w:t>
      </w:r>
    </w:p>
    <w:p>
      <w:pPr>
        <w:tabs>
          <w:tab w:val="left" w:pos="1440"/>
        </w:tabs>
        <w:spacing w:after="140" w:line="264"/>
        <w:ind w:left="1440" w:hanging="720"/>
        <w:jc w:val="both"/>
      </w:pPr>
      <w:r>
        <w:rPr>
          <w:rFonts w:ascii="Arial" w:cs="Arial" w:eastAsia="Arial" w:hAnsi="Arial"/>
          <w:sz w:val="20"/>
          <w:szCs w:val="20"/>
        </w:rPr>
        <w:t xml:space="preserve">(r)	“</w:t>
      </w:r>
      <w:r>
        <w:rPr>
          <w:rFonts w:ascii="Arial" w:cs="Arial" w:eastAsia="Arial" w:hAnsi="Arial"/>
          <w:b/>
          <w:bCs/>
          <w:sz w:val="20"/>
          <w:szCs w:val="20"/>
        </w:rPr>
        <w:t xml:space="preserve">Vehicle Documentation</w:t>
      </w:r>
      <w:r>
        <w:rPr>
          <w:rFonts w:ascii="Arial" w:cs="Arial" w:eastAsia="Arial" w:hAnsi="Arial"/>
          <w:sz w:val="20"/>
          <w:szCs w:val="20"/>
        </w:rPr>
        <w:t xml:space="preserve">” means the registration certificate, valid insurance policy, valid Pollution Under Control certificate, fitness certificate and permit (where applicable), and any other document required under Applicable Laws to be carried in the Vehicle.</w:t>
      </w:r>
    </w:p>
    <w:p>
      <w:pPr>
        <w:tabs>
          <w:tab w:val="left" w:pos="720"/>
        </w:tabs>
        <w:spacing w:after="140" w:line="264"/>
        <w:ind w:left="720" w:hanging="720"/>
        <w:jc w:val="both"/>
      </w:pPr>
      <w:r>
        <w:rPr>
          <w:rFonts w:ascii="Arial" w:cs="Arial" w:eastAsia="Arial" w:hAnsi="Arial"/>
          <w:sz w:val="20"/>
          <w:szCs w:val="20"/>
        </w:rPr>
        <w:t xml:space="preserve">1.2	In this Agreement, unless the context otherwise requires: (a) headings are for convenience only and do not affect interpretation; (b) words in one gender include all genders and the singular includes the plural and vice versa; (c) “including” means “including without limitation”; (d) a reference to a statute includes it as amended or re-enacted; and (e) the Schedules form an integral part of this Agreement.</w:t>
      </w:r>
    </w:p>
    <w:p>
      <w:pPr>
        <w:keepNext/>
        <w:tabs>
          <w:tab w:val="left" w:pos="720"/>
        </w:tabs>
        <w:spacing w:after="140" w:before="200"/>
        <w:ind w:left="720" w:hanging="720"/>
      </w:pPr>
      <w:r>
        <w:rPr>
          <w:rFonts w:ascii="Arial" w:cs="Arial" w:eastAsia="Arial" w:hAnsi="Arial"/>
          <w:b/>
          <w:bCs/>
          <w:sz w:val="20"/>
          <w:szCs w:val="20"/>
        </w:rPr>
        <w:t xml:space="preserve">2.	Role and Limited Obligations of Safarcars</w:t>
      </w:r>
    </w:p>
    <w:p>
      <w:pPr>
        <w:tabs>
          <w:tab w:val="left" w:pos="720"/>
        </w:tabs>
        <w:spacing w:after="140" w:line="264"/>
        <w:ind w:left="720" w:hanging="720"/>
        <w:jc w:val="both"/>
      </w:pPr>
      <w:r>
        <w:rPr>
          <w:rFonts w:ascii="Arial" w:cs="Arial" w:eastAsia="Arial" w:hAnsi="Arial"/>
          <w:sz w:val="20"/>
          <w:szCs w:val="20"/>
        </w:rPr>
        <w:t xml:space="preserve">2.1	Safarcars operates the Platform as an intermediary and technology facilitator. Safarcars does not own, lease, operate, maintain, insure or control any Vehicle listed by a Host, and is not a motor vehicle insurer, transporter or carrier.</w:t>
      </w:r>
    </w:p>
    <w:p>
      <w:pPr>
        <w:tabs>
          <w:tab w:val="left" w:pos="720"/>
        </w:tabs>
        <w:spacing w:after="140" w:line="264"/>
        <w:ind w:left="720" w:hanging="720"/>
        <w:jc w:val="both"/>
      </w:pPr>
      <w:r>
        <w:rPr>
          <w:rFonts w:ascii="Arial" w:cs="Arial" w:eastAsia="Arial" w:hAnsi="Arial"/>
          <w:sz w:val="20"/>
          <w:szCs w:val="20"/>
        </w:rPr>
        <w:t xml:space="preserve">2.2	Safarcars is a Party to this Agreement only for the purposes of: (a) verifying KYC and listing details; (b) collecting the Booking Fee, Security Deposit and Additional Charges from the Guest, and holding, settling, refunding or deducting them in accordance with this Agreement; (c) operating the booking, handover, check-in, check-out and incident-reporting workflows; (d) facilitating insurance and damage claims; (e) administering the dispute resolution process in Clause 26; and (f) exercising the rights of suspension and termination in Clause 19.</w:t>
      </w:r>
    </w:p>
    <w:p>
      <w:pPr>
        <w:tabs>
          <w:tab w:val="left" w:pos="720"/>
        </w:tabs>
        <w:spacing w:after="140" w:line="264"/>
        <w:ind w:left="720" w:hanging="720"/>
        <w:jc w:val="both"/>
      </w:pPr>
      <w:r>
        <w:rPr>
          <w:rFonts w:ascii="Arial" w:cs="Arial" w:eastAsia="Arial" w:hAnsi="Arial"/>
          <w:sz w:val="20"/>
          <w:szCs w:val="20"/>
        </w:rPr>
        <w:t xml:space="preserve">2.3	The lease of the Vehicle is a contract directly between the Host and the Guest. Safarcars is not liable for the condition, roadworthiness, legality, title or availability of any Vehicle, nor for the acts or omissions of any Host or Guest, except to the extent caused by Safarcars’ own gross negligence or wilful misconduct.</w:t>
      </w:r>
    </w:p>
    <w:p>
      <w:pPr>
        <w:tabs>
          <w:tab w:val="left" w:pos="720"/>
        </w:tabs>
        <w:spacing w:after="140" w:line="264"/>
        <w:ind w:left="720" w:hanging="720"/>
        <w:jc w:val="both"/>
      </w:pPr>
      <w:r>
        <w:rPr>
          <w:rFonts w:ascii="Arial" w:cs="Arial" w:eastAsia="Arial" w:hAnsi="Arial"/>
          <w:sz w:val="20"/>
          <w:szCs w:val="20"/>
        </w:rPr>
        <w:t xml:space="preserve">2.4	Safarcars is entitled to retain a service fee or commission from the amounts collected, as agreed with the Host under the Host Policy. The Guest has no claim over such fee except as provided in the Fee Policy.</w:t>
      </w:r>
    </w:p>
    <w:p>
      <w:pPr>
        <w:keepNext/>
        <w:tabs>
          <w:tab w:val="left" w:pos="720"/>
        </w:tabs>
        <w:spacing w:after="140" w:before="200"/>
        <w:ind w:left="720" w:hanging="720"/>
      </w:pPr>
      <w:r>
        <w:rPr>
          <w:rFonts w:ascii="Arial" w:cs="Arial" w:eastAsia="Arial" w:hAnsi="Arial"/>
          <w:b/>
          <w:bCs/>
          <w:sz w:val="20"/>
          <w:szCs w:val="20"/>
        </w:rPr>
        <w:t xml:space="preserve">3.	Eligibility, KYC and Verification</w:t>
      </w:r>
    </w:p>
    <w:p>
      <w:pPr>
        <w:tabs>
          <w:tab w:val="left" w:pos="720"/>
        </w:tabs>
        <w:spacing w:after="140" w:line="264"/>
        <w:ind w:left="720" w:hanging="720"/>
        <w:jc w:val="both"/>
      </w:pPr>
      <w:r>
        <w:rPr>
          <w:rFonts w:ascii="Arial" w:cs="Arial" w:eastAsia="Arial" w:hAnsi="Arial"/>
          <w:sz w:val="20"/>
          <w:szCs w:val="20"/>
        </w:rPr>
        <w:t xml:space="preserve">3.1	The Guest represents that he/she: (a) is at least </w:t>
      </w:r>
      <w:r>
        <w:rPr>
          <w:rFonts w:ascii="Arial" w:cs="Arial" w:eastAsia="Arial" w:hAnsi="Arial"/>
          <w:sz w:val="20"/>
          <w:szCs w:val="20"/>
          <w:highlight w:val="yellow"/>
          <w:highlightCs w:val="yellow"/>
        </w:rPr>
        <w:t xml:space="preserve">[21]</w:t>
      </w:r>
      <w:r>
        <w:rPr>
          <w:rFonts w:ascii="Arial" w:cs="Arial" w:eastAsia="Arial" w:hAnsi="Arial"/>
          <w:sz w:val="20"/>
          <w:szCs w:val="20"/>
        </w:rPr>
        <w:t xml:space="preserve"> years of age; (b) holds a valid, original Indian driving licence (or an international driving permit with a valid passport and visa, where accepted by the Platform) for the class of Vehicle, which has been held for at least </w:t>
      </w:r>
      <w:r>
        <w:rPr>
          <w:rFonts w:ascii="Arial" w:cs="Arial" w:eastAsia="Arial" w:hAnsi="Arial"/>
          <w:sz w:val="20"/>
          <w:szCs w:val="20"/>
          <w:highlight w:val="yellow"/>
          <w:highlightCs w:val="yellow"/>
        </w:rPr>
        <w:t xml:space="preserve">[1]</w:t>
      </w:r>
      <w:r>
        <w:rPr>
          <w:rFonts w:ascii="Arial" w:cs="Arial" w:eastAsia="Arial" w:hAnsi="Arial"/>
          <w:sz w:val="20"/>
          <w:szCs w:val="20"/>
        </w:rPr>
        <w:t xml:space="preserve"> year; (c) is not disqualified from driving; and (d) has provided true, complete and current KYC information.</w:t>
      </w:r>
    </w:p>
    <w:p>
      <w:pPr>
        <w:tabs>
          <w:tab w:val="left" w:pos="720"/>
        </w:tabs>
        <w:spacing w:after="140" w:line="264"/>
        <w:ind w:left="720" w:hanging="720"/>
        <w:jc w:val="both"/>
      </w:pPr>
      <w:r>
        <w:rPr>
          <w:rFonts w:ascii="Arial" w:cs="Arial" w:eastAsia="Arial" w:hAnsi="Arial"/>
          <w:sz w:val="20"/>
          <w:szCs w:val="20"/>
        </w:rPr>
        <w:t xml:space="preserve">3.2	The Host represents that he/she has completed KYC, that the Vehicle’s registration, insurance, PUC and fitness documents are valid and genuine, and that the Vehicle has been verified by the Platform as per the Host Policy.</w:t>
      </w:r>
    </w:p>
    <w:p>
      <w:pPr>
        <w:tabs>
          <w:tab w:val="left" w:pos="720"/>
        </w:tabs>
        <w:spacing w:after="140" w:line="264"/>
        <w:ind w:left="720" w:hanging="720"/>
        <w:jc w:val="both"/>
      </w:pPr>
      <w:r>
        <w:rPr>
          <w:rFonts w:ascii="Arial" w:cs="Arial" w:eastAsia="Arial" w:hAnsi="Arial"/>
          <w:sz w:val="20"/>
          <w:szCs w:val="20"/>
        </w:rPr>
        <w:t xml:space="preserve">3.3	Safarcars may, at any time before or during the Booking Period, require re-verification (including a live selfie, original document inspection at handover, or a call-back). The Guest’s refusal or failure to complete re-verification entitles Safarcars or the Host to cancel the booking or withhold delivery, and the cancellation charges in Schedule IV shall apply to the Guest.</w:t>
      </w:r>
    </w:p>
    <w:p>
      <w:pPr>
        <w:tabs>
          <w:tab w:val="left" w:pos="720"/>
        </w:tabs>
        <w:spacing w:after="140" w:line="264"/>
        <w:ind w:left="720" w:hanging="720"/>
        <w:jc w:val="both"/>
      </w:pPr>
      <w:r>
        <w:rPr>
          <w:rFonts w:ascii="Arial" w:cs="Arial" w:eastAsia="Arial" w:hAnsi="Arial"/>
          <w:sz w:val="20"/>
          <w:szCs w:val="20"/>
        </w:rPr>
        <w:t xml:space="preserve">3.4	Only the Primary Guest and one verified Co-Driver may drive the Vehicle. Any additional driver must be added and verified on the Platform before the Booking Start Date. Mere presence of a person in the Vehicle as a passenger is not a breach.</w:t>
      </w:r>
    </w:p>
    <w:p>
      <w:pPr>
        <w:tabs>
          <w:tab w:val="left" w:pos="720"/>
        </w:tabs>
        <w:spacing w:after="140" w:line="264"/>
        <w:ind w:left="720" w:hanging="720"/>
        <w:jc w:val="both"/>
      </w:pPr>
      <w:r>
        <w:rPr>
          <w:rFonts w:ascii="Arial" w:cs="Arial" w:eastAsia="Arial" w:hAnsi="Arial"/>
          <w:sz w:val="20"/>
          <w:szCs w:val="20"/>
        </w:rPr>
        <w:t xml:space="preserve">3.5	The Guest shall promptly notify the Platform of any change in his/her driving licence status (suspension, endorsement, expiry or cancellation) or any pending proceedings that may affect his/her ability to drive.</w:t>
      </w:r>
    </w:p>
    <w:p>
      <w:pPr>
        <w:keepNext/>
        <w:tabs>
          <w:tab w:val="left" w:pos="720"/>
        </w:tabs>
        <w:spacing w:after="140" w:before="200"/>
        <w:ind w:left="720" w:hanging="720"/>
      </w:pPr>
      <w:r>
        <w:rPr>
          <w:rFonts w:ascii="Arial" w:cs="Arial" w:eastAsia="Arial" w:hAnsi="Arial"/>
          <w:b/>
          <w:bCs/>
          <w:sz w:val="20"/>
          <w:szCs w:val="20"/>
        </w:rPr>
        <w:t xml:space="preserve">4.	Agreement to Lease and Ownership</w:t>
      </w:r>
    </w:p>
    <w:p>
      <w:pPr>
        <w:tabs>
          <w:tab w:val="left" w:pos="720"/>
        </w:tabs>
        <w:spacing w:after="140" w:line="264"/>
        <w:ind w:left="720" w:hanging="720"/>
        <w:jc w:val="both"/>
      </w:pPr>
      <w:r>
        <w:rPr>
          <w:rFonts w:ascii="Arial" w:cs="Arial" w:eastAsia="Arial" w:hAnsi="Arial"/>
          <w:sz w:val="20"/>
          <w:szCs w:val="20"/>
        </w:rPr>
        <w:t xml:space="preserve">4.1	Subject to this Agreement, the Host leases and the Guest takes on lease the Vehicle for the Booking Period for the Permitted Use only.</w:t>
      </w:r>
    </w:p>
    <w:p>
      <w:pPr>
        <w:tabs>
          <w:tab w:val="left" w:pos="720"/>
        </w:tabs>
        <w:spacing w:after="140" w:line="264"/>
        <w:ind w:left="720" w:hanging="720"/>
        <w:jc w:val="both"/>
      </w:pPr>
      <w:r>
        <w:rPr>
          <w:rFonts w:ascii="Arial" w:cs="Arial" w:eastAsia="Arial" w:hAnsi="Arial"/>
          <w:sz w:val="20"/>
          <w:szCs w:val="20"/>
        </w:rPr>
        <w:t xml:space="preserve">4.2	This is a lease for a limited period. Title to, and ownership of, the Vehicle, including for all purposes under the MVA, remains at all times with the registered owner. Nothing in this Agreement transfers or creates any ownership right, title, lien, charge or interest in the Vehicle in favour of the Guest, and the Guest has no right to demand a transfer.</w:t>
      </w:r>
    </w:p>
    <w:p>
      <w:pPr>
        <w:tabs>
          <w:tab w:val="left" w:pos="720"/>
        </w:tabs>
        <w:spacing w:after="140" w:line="264"/>
        <w:ind w:left="720" w:hanging="720"/>
        <w:jc w:val="both"/>
      </w:pPr>
      <w:r>
        <w:rPr>
          <w:rFonts w:ascii="Arial" w:cs="Arial" w:eastAsia="Arial" w:hAnsi="Arial"/>
          <w:sz w:val="20"/>
          <w:szCs w:val="20"/>
        </w:rPr>
        <w:t xml:space="preserve">4.3	During the Booking Period the Guest has beneficial possession of the Vehicle, holds it as a bailee and trustee for the Host, and shall at its own cost protect and defend the Host’s title against any creditor or person claiming through the Guest.</w:t>
      </w:r>
    </w:p>
    <w:p>
      <w:pPr>
        <w:tabs>
          <w:tab w:val="left" w:pos="720"/>
        </w:tabs>
        <w:spacing w:after="140" w:line="264"/>
        <w:ind w:left="720" w:hanging="720"/>
        <w:jc w:val="both"/>
      </w:pPr>
      <w:r>
        <w:rPr>
          <w:rFonts w:ascii="Arial" w:cs="Arial" w:eastAsia="Arial" w:hAnsi="Arial"/>
          <w:sz w:val="20"/>
          <w:szCs w:val="20"/>
        </w:rPr>
        <w:t xml:space="preserve">4.4	The Guest shall not sell, pledge, mortgage, hypothecate, sub-lease, lend, rent out, share for hire, or otherwise create any right or encumbrance over the Vehicle or its parts, accessories, Vehicle Documentation or In-Vehicle Devices.</w:t>
      </w:r>
    </w:p>
    <w:p>
      <w:pPr>
        <w:keepNext/>
        <w:tabs>
          <w:tab w:val="left" w:pos="720"/>
        </w:tabs>
        <w:spacing w:after="140" w:before="200"/>
        <w:ind w:left="720" w:hanging="720"/>
      </w:pPr>
      <w:r>
        <w:rPr>
          <w:rFonts w:ascii="Arial" w:cs="Arial" w:eastAsia="Arial" w:hAnsi="Arial"/>
          <w:b/>
          <w:bCs/>
          <w:sz w:val="20"/>
          <w:szCs w:val="20"/>
        </w:rPr>
        <w:t xml:space="preserve">5.	Permitted Use and Prohibited Uses</w:t>
      </w:r>
    </w:p>
    <w:p>
      <w:pPr>
        <w:tabs>
          <w:tab w:val="left" w:pos="720"/>
        </w:tabs>
        <w:spacing w:after="140" w:line="264"/>
        <w:ind w:left="720" w:hanging="720"/>
        <w:jc w:val="both"/>
      </w:pPr>
      <w:r>
        <w:rPr>
          <w:rFonts w:ascii="Arial" w:cs="Arial" w:eastAsia="Arial" w:hAnsi="Arial"/>
          <w:sz w:val="20"/>
          <w:szCs w:val="20"/>
        </w:rPr>
        <w:t xml:space="preserve">5.1	The Vehicle shall be used only for the Guest’s personal, non-commercial travel within the Permitted Territory, driven only by the Primary Guest or the verified Co-Driver, with due care and in compliance with Applicable Laws and the owner’s manual (the “</w:t>
      </w:r>
      <w:r>
        <w:rPr>
          <w:rFonts w:ascii="Arial" w:cs="Arial" w:eastAsia="Arial" w:hAnsi="Arial"/>
          <w:b/>
          <w:bCs/>
          <w:sz w:val="20"/>
          <w:szCs w:val="20"/>
        </w:rPr>
        <w:t xml:space="preserve">Permitted Use</w:t>
      </w:r>
      <w:r>
        <w:rPr>
          <w:rFonts w:ascii="Arial" w:cs="Arial" w:eastAsia="Arial" w:hAnsi="Arial"/>
          <w:sz w:val="20"/>
          <w:szCs w:val="20"/>
        </w:rPr>
        <w:t xml:space="preserve">”).</w:t>
      </w:r>
    </w:p>
    <w:p>
      <w:pPr>
        <w:tabs>
          <w:tab w:val="left" w:pos="720"/>
        </w:tabs>
        <w:spacing w:after="140" w:line="264"/>
        <w:ind w:left="720" w:hanging="720"/>
        <w:jc w:val="both"/>
      </w:pPr>
      <w:r>
        <w:rPr>
          <w:rFonts w:ascii="Arial" w:cs="Arial" w:eastAsia="Arial" w:hAnsi="Arial"/>
          <w:sz w:val="20"/>
          <w:szCs w:val="20"/>
        </w:rPr>
        <w:t xml:space="preserve">5.2	Any other use is prohibited (each a “</w:t>
      </w:r>
      <w:r>
        <w:rPr>
          <w:rFonts w:ascii="Arial" w:cs="Arial" w:eastAsia="Arial" w:hAnsi="Arial"/>
          <w:b/>
          <w:bCs/>
          <w:sz w:val="20"/>
          <w:szCs w:val="20"/>
        </w:rPr>
        <w:t xml:space="preserve">Prohibited Use</w:t>
      </w:r>
      <w:r>
        <w:rPr>
          <w:rFonts w:ascii="Arial" w:cs="Arial" w:eastAsia="Arial" w:hAnsi="Arial"/>
          <w:sz w:val="20"/>
          <w:szCs w:val="20"/>
        </w:rPr>
        <w:t xml:space="preserve">”) and is a material breach. Prohibited Uses include, without limitation, use of the Vehicle:</w:t>
      </w:r>
    </w:p>
    <w:p>
      <w:pPr>
        <w:tabs>
          <w:tab w:val="left" w:pos="1440"/>
        </w:tabs>
        <w:spacing w:after="140" w:line="264"/>
        <w:ind w:left="1440" w:hanging="720"/>
        <w:jc w:val="both"/>
      </w:pPr>
      <w:r>
        <w:rPr>
          <w:rFonts w:ascii="Arial" w:cs="Arial" w:eastAsia="Arial" w:hAnsi="Arial"/>
          <w:sz w:val="20"/>
          <w:szCs w:val="20"/>
        </w:rPr>
        <w:t xml:space="preserve">(a)	for any commercial purpose, including as a taxi, cab, ride-hailing, delivery or goods carriage, or for hire or reward, including sub-renting or listing on any other platform;</w:t>
      </w:r>
    </w:p>
    <w:p>
      <w:pPr>
        <w:tabs>
          <w:tab w:val="left" w:pos="1440"/>
        </w:tabs>
        <w:spacing w:after="140" w:line="264"/>
        <w:ind w:left="1440" w:hanging="720"/>
        <w:jc w:val="both"/>
      </w:pPr>
      <w:r>
        <w:rPr>
          <w:rFonts w:ascii="Arial" w:cs="Arial" w:eastAsia="Arial" w:hAnsi="Arial"/>
          <w:sz w:val="20"/>
          <w:szCs w:val="20"/>
        </w:rPr>
        <w:t xml:space="preserve">(b)	for driving lessons, driving tests or training;</w:t>
      </w:r>
    </w:p>
    <w:p>
      <w:pPr>
        <w:tabs>
          <w:tab w:val="left" w:pos="1440"/>
        </w:tabs>
        <w:spacing w:after="140" w:line="264"/>
        <w:ind w:left="1440" w:hanging="720"/>
        <w:jc w:val="both"/>
      </w:pPr>
      <w:r>
        <w:rPr>
          <w:rFonts w:ascii="Arial" w:cs="Arial" w:eastAsia="Arial" w:hAnsi="Arial"/>
          <w:sz w:val="20"/>
          <w:szCs w:val="20"/>
        </w:rPr>
        <w:t xml:space="preserve">(c)	by any person other than the Primary Guest or the verified Co-Driver;</w:t>
      </w:r>
    </w:p>
    <w:p>
      <w:pPr>
        <w:tabs>
          <w:tab w:val="left" w:pos="1440"/>
        </w:tabs>
        <w:spacing w:after="140" w:line="264"/>
        <w:ind w:left="1440" w:hanging="720"/>
        <w:jc w:val="both"/>
      </w:pPr>
      <w:r>
        <w:rPr>
          <w:rFonts w:ascii="Arial" w:cs="Arial" w:eastAsia="Arial" w:hAnsi="Arial"/>
          <w:sz w:val="20"/>
          <w:szCs w:val="20"/>
        </w:rPr>
        <w:t xml:space="preserve">(d)	for racing, rallying, stunts, speed or endurance tests, drifting, off-roading or any competitive or adventure event;</w:t>
      </w:r>
    </w:p>
    <w:p>
      <w:pPr>
        <w:tabs>
          <w:tab w:val="left" w:pos="1440"/>
        </w:tabs>
        <w:spacing w:after="140" w:line="264"/>
        <w:ind w:left="1440" w:hanging="720"/>
        <w:jc w:val="both"/>
      </w:pPr>
      <w:r>
        <w:rPr>
          <w:rFonts w:ascii="Arial" w:cs="Arial" w:eastAsia="Arial" w:hAnsi="Arial"/>
          <w:sz w:val="20"/>
          <w:szCs w:val="20"/>
        </w:rPr>
        <w:t xml:space="preserve">(e)	for towing, pushing or propelling any trailer or other vehicle;</w:t>
      </w:r>
    </w:p>
    <w:p>
      <w:pPr>
        <w:tabs>
          <w:tab w:val="left" w:pos="1440"/>
        </w:tabs>
        <w:spacing w:after="140" w:line="264"/>
        <w:ind w:left="1440" w:hanging="720"/>
        <w:jc w:val="both"/>
      </w:pPr>
      <w:r>
        <w:rPr>
          <w:rFonts w:ascii="Arial" w:cs="Arial" w:eastAsia="Arial" w:hAnsi="Arial"/>
          <w:sz w:val="20"/>
          <w:szCs w:val="20"/>
        </w:rPr>
        <w:t xml:space="preserve">(f)	for any crime, smuggling or unlawful activity, or to carry contraband, illegal, hazardous, inflammable, explosive, noxious or heavy goods likely to damage the Vehicle;</w:t>
      </w:r>
    </w:p>
    <w:p>
      <w:pPr>
        <w:tabs>
          <w:tab w:val="left" w:pos="1440"/>
        </w:tabs>
        <w:spacing w:after="140" w:line="264"/>
        <w:ind w:left="1440" w:hanging="720"/>
        <w:jc w:val="both"/>
      </w:pPr>
      <w:r>
        <w:rPr>
          <w:rFonts w:ascii="Arial" w:cs="Arial" w:eastAsia="Arial" w:hAnsi="Arial"/>
          <w:sz w:val="20"/>
          <w:szCs w:val="20"/>
        </w:rPr>
        <w:t xml:space="preserve">(g)	outside the Permitted Territory, or on routes or in areas restricted in the listing;</w:t>
      </w:r>
    </w:p>
    <w:p>
      <w:pPr>
        <w:tabs>
          <w:tab w:val="left" w:pos="1440"/>
        </w:tabs>
        <w:spacing w:after="140" w:line="264"/>
        <w:ind w:left="1440" w:hanging="720"/>
        <w:jc w:val="both"/>
      </w:pPr>
      <w:r>
        <w:rPr>
          <w:rFonts w:ascii="Arial" w:cs="Arial" w:eastAsia="Arial" w:hAnsi="Arial"/>
          <w:sz w:val="20"/>
          <w:szCs w:val="20"/>
        </w:rPr>
        <w:t xml:space="preserve">(h)	while the driver is under the influence of alcohol, drugs or any intoxicating substance, or is otherwise unfit to drive;</w:t>
      </w:r>
    </w:p>
    <w:p>
      <w:pPr>
        <w:tabs>
          <w:tab w:val="left" w:pos="1440"/>
        </w:tabs>
        <w:spacing w:after="140" w:line="264"/>
        <w:ind w:left="1440" w:hanging="720"/>
        <w:jc w:val="both"/>
      </w:pPr>
      <w:r>
        <w:rPr>
          <w:rFonts w:ascii="Arial" w:cs="Arial" w:eastAsia="Arial" w:hAnsi="Arial"/>
          <w:sz w:val="20"/>
          <w:szCs w:val="20"/>
        </w:rPr>
        <w:t xml:space="preserve">(i)	while using a mobile phone or any device in a manner prohibited by Applicable Laws;</w:t>
      </w:r>
    </w:p>
    <w:p>
      <w:pPr>
        <w:tabs>
          <w:tab w:val="left" w:pos="1440"/>
        </w:tabs>
        <w:spacing w:after="140" w:line="264"/>
        <w:ind w:left="1440" w:hanging="720"/>
        <w:jc w:val="both"/>
      </w:pPr>
      <w:r>
        <w:rPr>
          <w:rFonts w:ascii="Arial" w:cs="Arial" w:eastAsia="Arial" w:hAnsi="Arial"/>
          <w:sz w:val="20"/>
          <w:szCs w:val="20"/>
        </w:rPr>
        <w:t xml:space="preserve">(j)	with more passengers or load than the manufacturer’s limit;</w:t>
      </w:r>
    </w:p>
    <w:p>
      <w:pPr>
        <w:tabs>
          <w:tab w:val="left" w:pos="1440"/>
        </w:tabs>
        <w:spacing w:after="140" w:line="264"/>
        <w:ind w:left="1440" w:hanging="720"/>
        <w:jc w:val="both"/>
      </w:pPr>
      <w:r>
        <w:rPr>
          <w:rFonts w:ascii="Arial" w:cs="Arial" w:eastAsia="Arial" w:hAnsi="Arial"/>
          <w:sz w:val="20"/>
          <w:szCs w:val="20"/>
        </w:rPr>
        <w:t xml:space="preserve">(k)	on submerged, flooded or unmetalled roads, or in a manner that places the Vehicle at a greater risk of damage than ordinary road use;</w:t>
      </w:r>
    </w:p>
    <w:p>
      <w:pPr>
        <w:tabs>
          <w:tab w:val="left" w:pos="1440"/>
        </w:tabs>
        <w:spacing w:after="140" w:line="264"/>
        <w:ind w:left="1440" w:hanging="720"/>
        <w:jc w:val="both"/>
      </w:pPr>
      <w:r>
        <w:rPr>
          <w:rFonts w:ascii="Arial" w:cs="Arial" w:eastAsia="Arial" w:hAnsi="Arial"/>
          <w:sz w:val="20"/>
          <w:szCs w:val="20"/>
        </w:rPr>
        <w:t xml:space="preserve">(l)	with the In-Vehicle Devices disabled, removed, jammed or tampered with; or</w:t>
      </w:r>
    </w:p>
    <w:p>
      <w:pPr>
        <w:tabs>
          <w:tab w:val="left" w:pos="1440"/>
        </w:tabs>
        <w:spacing w:after="140" w:line="264"/>
        <w:ind w:left="1440" w:hanging="720"/>
        <w:jc w:val="both"/>
      </w:pPr>
      <w:r>
        <w:rPr>
          <w:rFonts w:ascii="Arial" w:cs="Arial" w:eastAsia="Arial" w:hAnsi="Arial"/>
          <w:sz w:val="20"/>
          <w:szCs w:val="20"/>
        </w:rPr>
        <w:t xml:space="preserve">(m)	in any manner that contravenes this Agreement, the Host Vehicle Insurance terms, or Applicable Laws.</w:t>
      </w:r>
    </w:p>
    <w:p>
      <w:pPr>
        <w:tabs>
          <w:tab w:val="left" w:pos="720"/>
        </w:tabs>
        <w:spacing w:after="140" w:line="264"/>
        <w:ind w:left="720" w:hanging="720"/>
        <w:jc w:val="both"/>
      </w:pPr>
      <w:r>
        <w:rPr>
          <w:rFonts w:ascii="Arial" w:cs="Arial" w:eastAsia="Arial" w:hAnsi="Arial"/>
          <w:sz w:val="20"/>
          <w:szCs w:val="20"/>
        </w:rPr>
        <w:t xml:space="preserve">5.3	Smoking, vaping, consumption of alcohol, carrying of pets or animals (unless the listing permits) and transport of strong-smelling food in the Vehicle are not permitted, and the cleaning charges in Schedule III shall apply.</w:t>
      </w:r>
    </w:p>
    <w:p>
      <w:pPr>
        <w:tabs>
          <w:tab w:val="left" w:pos="720"/>
        </w:tabs>
        <w:spacing w:after="140" w:line="264"/>
        <w:ind w:left="720" w:hanging="720"/>
        <w:jc w:val="both"/>
      </w:pPr>
      <w:r>
        <w:rPr>
          <w:rFonts w:ascii="Arial" w:cs="Arial" w:eastAsia="Arial" w:hAnsi="Arial"/>
          <w:sz w:val="20"/>
          <w:szCs w:val="20"/>
        </w:rPr>
        <w:t xml:space="preserve">5.4	The list in Clause 5.2 is illustrative. Safarcars or the Host may report any Prohibited Use or unlawful activity to the authorities. Use by an unverified driver is deemed a Prohibited Use by the Primary Guest, who shall be liable as though he/she were the sole Guest.</w:t>
      </w:r>
    </w:p>
    <w:p>
      <w:pPr>
        <w:keepNext/>
        <w:tabs>
          <w:tab w:val="left" w:pos="720"/>
        </w:tabs>
        <w:spacing w:after="140" w:before="200"/>
        <w:ind w:left="720" w:hanging="720"/>
      </w:pPr>
      <w:r>
        <w:rPr>
          <w:rFonts w:ascii="Arial" w:cs="Arial" w:eastAsia="Arial" w:hAnsi="Arial"/>
          <w:b/>
          <w:bCs/>
          <w:sz w:val="20"/>
          <w:szCs w:val="20"/>
        </w:rPr>
        <w:t xml:space="preserve">6.	Booking Period, Extension and Early Return</w:t>
      </w:r>
    </w:p>
    <w:p>
      <w:pPr>
        <w:tabs>
          <w:tab w:val="left" w:pos="720"/>
        </w:tabs>
        <w:spacing w:after="140" w:line="264"/>
        <w:ind w:left="720" w:hanging="720"/>
        <w:jc w:val="both"/>
      </w:pPr>
      <w:r>
        <w:rPr>
          <w:rFonts w:ascii="Arial" w:cs="Arial" w:eastAsia="Arial" w:hAnsi="Arial"/>
          <w:sz w:val="20"/>
          <w:szCs w:val="20"/>
        </w:rPr>
        <w:t xml:space="preserve">6.1	The lease runs for the Booking Period. The Guest shall return the Vehicle at or before the Booking End Date and time.</w:t>
      </w:r>
    </w:p>
    <w:p>
      <w:pPr>
        <w:tabs>
          <w:tab w:val="left" w:pos="720"/>
        </w:tabs>
        <w:spacing w:after="140" w:line="264"/>
        <w:ind w:left="720" w:hanging="720"/>
        <w:jc w:val="both"/>
      </w:pPr>
      <w:r>
        <w:rPr>
          <w:rFonts w:ascii="Arial" w:cs="Arial" w:eastAsia="Arial" w:hAnsi="Arial"/>
          <w:sz w:val="20"/>
          <w:szCs w:val="20"/>
        </w:rPr>
        <w:t xml:space="preserve">6.2	An extension is valid only if requested by the Primary Guest through the Platform before the Booking End Date and time, approved by the Host (or auto-approved by the Platform where permitted), and the additional Booking Fee has been paid. An extension requested after the Booking End Date, or not approved, is an unauthorised extension.</w:t>
      </w:r>
    </w:p>
    <w:p>
      <w:pPr>
        <w:tabs>
          <w:tab w:val="left" w:pos="720"/>
        </w:tabs>
        <w:spacing w:after="140" w:line="264"/>
        <w:ind w:left="720" w:hanging="720"/>
        <w:jc w:val="both"/>
      </w:pPr>
      <w:r>
        <w:rPr>
          <w:rFonts w:ascii="Arial" w:cs="Arial" w:eastAsia="Arial" w:hAnsi="Arial"/>
          <w:sz w:val="20"/>
          <w:szCs w:val="20"/>
        </w:rPr>
        <w:t xml:space="preserve">6.3	For any period of use beyond the Booking End Date without approved extension, the Guest shall pay the late-return charge in Schedule III for every hour or part thereof, in addition to the applicable Booking Fee for the extra period, and the Host and Safarcars may exercise their rights under Clause 18.4.</w:t>
      </w:r>
    </w:p>
    <w:p>
      <w:pPr>
        <w:tabs>
          <w:tab w:val="left" w:pos="720"/>
        </w:tabs>
        <w:spacing w:after="140" w:line="264"/>
        <w:ind w:left="720" w:hanging="720"/>
        <w:jc w:val="both"/>
      </w:pPr>
      <w:r>
        <w:rPr>
          <w:rFonts w:ascii="Arial" w:cs="Arial" w:eastAsia="Arial" w:hAnsi="Arial"/>
          <w:sz w:val="20"/>
          <w:szCs w:val="20"/>
        </w:rPr>
        <w:t xml:space="preserve">6.4	Early return does not entitle the Guest to any refund of the Booking Fee unless the Fee Policy expressly provides.</w:t>
      </w:r>
    </w:p>
    <w:p>
      <w:pPr>
        <w:keepNext/>
        <w:tabs>
          <w:tab w:val="left" w:pos="720"/>
        </w:tabs>
        <w:spacing w:after="140" w:before="200"/>
        <w:ind w:left="720" w:hanging="720"/>
      </w:pPr>
      <w:r>
        <w:rPr>
          <w:rFonts w:ascii="Arial" w:cs="Arial" w:eastAsia="Arial" w:hAnsi="Arial"/>
          <w:b/>
          <w:bCs/>
          <w:sz w:val="20"/>
          <w:szCs w:val="20"/>
        </w:rPr>
        <w:t xml:space="preserve">7.	Host Obligations and Vehicle Standards</w:t>
      </w:r>
    </w:p>
    <w:p>
      <w:pPr>
        <w:tabs>
          <w:tab w:val="left" w:pos="720"/>
        </w:tabs>
        <w:spacing w:after="140" w:line="264"/>
        <w:ind w:left="720" w:hanging="720"/>
        <w:jc w:val="both"/>
      </w:pPr>
      <w:r>
        <w:rPr>
          <w:rFonts w:ascii="Arial" w:cs="Arial" w:eastAsia="Arial" w:hAnsi="Arial"/>
          <w:sz w:val="20"/>
          <w:szCs w:val="20"/>
        </w:rPr>
        <w:t xml:space="preserve">7.1	The Host shall ensure that, for the entire Booking Period: (a) the Vehicle is roadworthy, clean, serviced and meets the Vehicle Condition Guidelines in Schedule II; (b) the Vehicle Documentation is valid, original (or an accepted digital copy) and in the Vehicle; (c) the Host Vehicle Insurance is valid and has not lapsed; (d) the fuel level, odometer, existing damage and accessories are accurately recorded at handover; and (e) the listing information, photographs and description are accurate.</w:t>
      </w:r>
    </w:p>
    <w:p>
      <w:pPr>
        <w:tabs>
          <w:tab w:val="left" w:pos="720"/>
        </w:tabs>
        <w:spacing w:after="140" w:line="264"/>
        <w:ind w:left="720" w:hanging="720"/>
        <w:jc w:val="both"/>
      </w:pPr>
      <w:r>
        <w:rPr>
          <w:rFonts w:ascii="Arial" w:cs="Arial" w:eastAsia="Arial" w:hAnsi="Arial"/>
          <w:sz w:val="20"/>
          <w:szCs w:val="20"/>
        </w:rPr>
        <w:t xml:space="preserve">7.2	The Host shall disclose to the Platform before listing any lender or financier interest (hypothecation), pending claims, litigation, challans, impounding or prior major accidents. Where the Vehicle is financed, the Host confirms that the financier’s consent to lease (if required) has been obtained.</w:t>
      </w:r>
    </w:p>
    <w:p>
      <w:pPr>
        <w:tabs>
          <w:tab w:val="left" w:pos="720"/>
        </w:tabs>
        <w:spacing w:after="140" w:line="264"/>
        <w:ind w:left="720" w:hanging="720"/>
        <w:jc w:val="both"/>
      </w:pPr>
      <w:r>
        <w:rPr>
          <w:rFonts w:ascii="Arial" w:cs="Arial" w:eastAsia="Arial" w:hAnsi="Arial"/>
          <w:sz w:val="20"/>
          <w:szCs w:val="20"/>
        </w:rPr>
        <w:t xml:space="preserve">7.3	The Host shall make the Vehicle available at the Designated Location at the Booking Start Date and time. If the Host cancels, fails to deliver, delivers a Vehicle that does not match the listing, or delivers an unsafe Vehicle, the Guest is entitled to a full refund and the Host shall bear the cancellation penalty stated in the Host Policy.</w:t>
      </w:r>
    </w:p>
    <w:p>
      <w:pPr>
        <w:tabs>
          <w:tab w:val="left" w:pos="720"/>
        </w:tabs>
        <w:spacing w:after="140" w:line="264"/>
        <w:ind w:left="720" w:hanging="720"/>
        <w:jc w:val="both"/>
      </w:pPr>
      <w:r>
        <w:rPr>
          <w:rFonts w:ascii="Arial" w:cs="Arial" w:eastAsia="Arial" w:hAnsi="Arial"/>
          <w:sz w:val="20"/>
          <w:szCs w:val="20"/>
        </w:rPr>
        <w:t xml:space="preserve">7.4	The Host shall not remove, disable or interfere with the In-Vehicle Devices or the Platform’s access to location data during the Booking Period, and shall not track, follow or use the Vehicle’s location data other than for the security of the Vehicle, safety and as permitted by Clause 12.</w:t>
      </w:r>
    </w:p>
    <w:p>
      <w:pPr>
        <w:tabs>
          <w:tab w:val="left" w:pos="720"/>
        </w:tabs>
        <w:spacing w:after="140" w:line="264"/>
        <w:ind w:left="720" w:hanging="720"/>
        <w:jc w:val="both"/>
      </w:pPr>
      <w:r>
        <w:rPr>
          <w:rFonts w:ascii="Arial" w:cs="Arial" w:eastAsia="Arial" w:hAnsi="Arial"/>
          <w:sz w:val="20"/>
          <w:szCs w:val="20"/>
        </w:rPr>
        <w:t xml:space="preserve">7.5	The Host shall not access, use or interfere with the Vehicle during the Booking Period without the Guest’s consent, except in an emergency or in the circumstances in Clause 20.</w:t>
      </w:r>
    </w:p>
    <w:p>
      <w:pPr>
        <w:keepNext/>
        <w:tabs>
          <w:tab w:val="left" w:pos="720"/>
        </w:tabs>
        <w:spacing w:after="140" w:before="200"/>
        <w:ind w:left="720" w:hanging="720"/>
      </w:pPr>
      <w:r>
        <w:rPr>
          <w:rFonts w:ascii="Arial" w:cs="Arial" w:eastAsia="Arial" w:hAnsi="Arial"/>
          <w:b/>
          <w:bCs/>
          <w:sz w:val="20"/>
          <w:szCs w:val="20"/>
        </w:rPr>
        <w:t xml:space="preserve">8.	Delivery, Handover and Inspection</w:t>
      </w:r>
    </w:p>
    <w:p>
      <w:pPr>
        <w:tabs>
          <w:tab w:val="left" w:pos="720"/>
        </w:tabs>
        <w:spacing w:after="140" w:line="264"/>
        <w:ind w:left="720" w:hanging="720"/>
        <w:jc w:val="both"/>
      </w:pPr>
      <w:r>
        <w:rPr>
          <w:rFonts w:ascii="Arial" w:cs="Arial" w:eastAsia="Arial" w:hAnsi="Arial"/>
          <w:sz w:val="20"/>
          <w:szCs w:val="20"/>
        </w:rPr>
        <w:t xml:space="preserve">8.1	On the Booking Start Date, the Host (or its representative) shall deliver the Vehicle at the Designated Location along with the keys, Vehicle Documentation and accessories. If home delivery is agreed, the delivery charge in Schedule III applies, and the risk in transit to the Guest’s location shall be treated as risk during the Booking Period.</w:t>
      </w:r>
    </w:p>
    <w:p>
      <w:pPr>
        <w:tabs>
          <w:tab w:val="left" w:pos="720"/>
        </w:tabs>
        <w:spacing w:after="140" w:line="264"/>
        <w:ind w:left="720" w:hanging="720"/>
        <w:jc w:val="both"/>
      </w:pPr>
      <w:r>
        <w:rPr>
          <w:rFonts w:ascii="Arial" w:cs="Arial" w:eastAsia="Arial" w:hAnsi="Arial"/>
          <w:sz w:val="20"/>
          <w:szCs w:val="20"/>
        </w:rPr>
        <w:t xml:space="preserve">8.2	At handover, the Primary Guest or the verified Co-Driver shall be present in person, produce the original driving licence and photo ID for inspection, and complete the digital check-in on the Platform, which includes time-stamped photographs and video of the exterior, interior, tyres, dashboard (odometer and fuel gauge) and any existing damage.</w:t>
      </w:r>
    </w:p>
    <w:p>
      <w:pPr>
        <w:tabs>
          <w:tab w:val="left" w:pos="720"/>
        </w:tabs>
        <w:spacing w:after="140" w:line="264"/>
        <w:ind w:left="720" w:hanging="720"/>
        <w:jc w:val="both"/>
      </w:pPr>
      <w:r>
        <w:rPr>
          <w:rFonts w:ascii="Arial" w:cs="Arial" w:eastAsia="Arial" w:hAnsi="Arial"/>
          <w:sz w:val="20"/>
          <w:szCs w:val="20"/>
        </w:rPr>
        <w:t xml:space="preserve">8.3	The check-in record is the agreed evidence of the condition of the Vehicle at the start of the lease. The Guest shall inspect the Vehicle and report any defect or damage not recorded in the check-in within </w:t>
      </w:r>
      <w:r>
        <w:rPr>
          <w:rFonts w:ascii="Arial" w:cs="Arial" w:eastAsia="Arial" w:hAnsi="Arial"/>
          <w:sz w:val="20"/>
          <w:szCs w:val="20"/>
          <w:highlight w:val="yellow"/>
          <w:highlightCs w:val="yellow"/>
        </w:rPr>
        <w:t xml:space="preserve">[30]</w:t>
      </w:r>
      <w:r>
        <w:rPr>
          <w:rFonts w:ascii="Arial" w:cs="Arial" w:eastAsia="Arial" w:hAnsi="Arial"/>
          <w:sz w:val="20"/>
          <w:szCs w:val="20"/>
        </w:rPr>
        <w:t xml:space="preserve"> minutes of handover, failing which the Vehicle is deemed delivered in good condition and fit for the Permitted Use. The Host shall not deliver the Vehicle to any person who fails ID or licence verification.</w:t>
      </w:r>
    </w:p>
    <w:p>
      <w:pPr>
        <w:tabs>
          <w:tab w:val="left" w:pos="720"/>
        </w:tabs>
        <w:spacing w:after="140" w:line="264"/>
        <w:ind w:left="720" w:hanging="720"/>
        <w:jc w:val="both"/>
      </w:pPr>
      <w:r>
        <w:rPr>
          <w:rFonts w:ascii="Arial" w:cs="Arial" w:eastAsia="Arial" w:hAnsi="Arial"/>
          <w:sz w:val="20"/>
          <w:szCs w:val="20"/>
        </w:rPr>
        <w:t xml:space="preserve">8.4	If the Guest fails to take delivery on the Booking Start Date, the Booking Period still runs from the Booking Start Date, and the Host and Safarcars may cancel in accordance with Clause 19 and Schedule IV. The Guest’s failure to take delivery is a no-show for the purposes of Schedule IV.</w:t>
      </w:r>
    </w:p>
    <w:p>
      <w:pPr>
        <w:keepNext/>
        <w:tabs>
          <w:tab w:val="left" w:pos="720"/>
        </w:tabs>
        <w:spacing w:after="140" w:before="200"/>
        <w:ind w:left="720" w:hanging="720"/>
      </w:pPr>
      <w:r>
        <w:rPr>
          <w:rFonts w:ascii="Arial" w:cs="Arial" w:eastAsia="Arial" w:hAnsi="Arial"/>
          <w:b/>
          <w:bCs/>
          <w:sz w:val="20"/>
          <w:szCs w:val="20"/>
        </w:rPr>
        <w:t xml:space="preserve">9.	Fees, Payments and Security Deposit</w:t>
      </w:r>
    </w:p>
    <w:p>
      <w:pPr>
        <w:tabs>
          <w:tab w:val="left" w:pos="720"/>
        </w:tabs>
        <w:spacing w:after="140" w:line="264"/>
        <w:ind w:left="720" w:hanging="720"/>
        <w:jc w:val="both"/>
      </w:pPr>
      <w:r>
        <w:rPr>
          <w:rFonts w:ascii="Arial" w:cs="Arial" w:eastAsia="Arial" w:hAnsi="Arial"/>
          <w:sz w:val="20"/>
          <w:szCs w:val="20"/>
        </w:rPr>
        <w:t xml:space="preserve">9.1	The Guest shall pay the Booking Fee, applicable taxes, Platform fees and the Security Deposit through the Platform at the time of booking, using the payment methods supported by the Platform. All payments shall be made only through the Platform. Any payment made directly to the Host outside the Platform is at the Guest’s own risk, is not covered by the Platform’s protections, and is a breach of this Agreement.</w:t>
      </w:r>
    </w:p>
    <w:p>
      <w:pPr>
        <w:tabs>
          <w:tab w:val="left" w:pos="720"/>
        </w:tabs>
        <w:spacing w:after="140" w:line="264"/>
        <w:ind w:left="720" w:hanging="720"/>
        <w:jc w:val="both"/>
      </w:pPr>
      <w:r>
        <w:rPr>
          <w:rFonts w:ascii="Arial" w:cs="Arial" w:eastAsia="Arial" w:hAnsi="Arial"/>
          <w:sz w:val="20"/>
          <w:szCs w:val="20"/>
        </w:rPr>
        <w:t xml:space="preserve">9.2	Additional Charges accrued during or after the Booking Period shall be charged to the Guest’s selected payment method or deducted from the Security Deposit, and any balance shall be payable by the Guest within </w:t>
      </w:r>
      <w:r>
        <w:rPr>
          <w:rFonts w:ascii="Arial" w:cs="Arial" w:eastAsia="Arial" w:hAnsi="Arial"/>
          <w:sz w:val="20"/>
          <w:szCs w:val="20"/>
          <w:highlight w:val="yellow"/>
          <w:highlightCs w:val="yellow"/>
        </w:rPr>
        <w:t xml:space="preserve">[3]</w:t>
      </w:r>
      <w:r>
        <w:rPr>
          <w:rFonts w:ascii="Arial" w:cs="Arial" w:eastAsia="Arial" w:hAnsi="Arial"/>
          <w:sz w:val="20"/>
          <w:szCs w:val="20"/>
        </w:rPr>
        <w:t xml:space="preserve"> days of written demand through the Platform. Delay in payment attracts late payment charges as per the Fee Policy.</w:t>
      </w:r>
    </w:p>
    <w:p>
      <w:pPr>
        <w:tabs>
          <w:tab w:val="left" w:pos="720"/>
        </w:tabs>
        <w:spacing w:after="140" w:line="264"/>
        <w:ind w:left="720" w:hanging="720"/>
        <w:jc w:val="both"/>
      </w:pPr>
      <w:r>
        <w:rPr>
          <w:rFonts w:ascii="Arial" w:cs="Arial" w:eastAsia="Arial" w:hAnsi="Arial"/>
          <w:sz w:val="20"/>
          <w:szCs w:val="20"/>
        </w:rPr>
        <w:t xml:space="preserve">9.3	The Security Deposit is held by Safarcars (or its payment partner) as security for the Guest’s obligations. Safarcars may deduct from it any Additional Charges, traffic fines, damage cost, Excess, unpaid dues and other amounts due under this Agreement, supported by the check-out record, invoices or the challan.</w:t>
      </w:r>
    </w:p>
    <w:p>
      <w:pPr>
        <w:tabs>
          <w:tab w:val="left" w:pos="720"/>
        </w:tabs>
        <w:spacing w:after="140" w:line="264"/>
        <w:ind w:left="720" w:hanging="720"/>
        <w:jc w:val="both"/>
      </w:pPr>
      <w:r>
        <w:rPr>
          <w:rFonts w:ascii="Arial" w:cs="Arial" w:eastAsia="Arial" w:hAnsi="Arial"/>
          <w:sz w:val="20"/>
          <w:szCs w:val="20"/>
        </w:rPr>
        <w:t xml:space="preserve">9.4	Subject to completion of check-out, inspection and verification that no charges are pending, Safarcars shall refund the balance Security Deposit within </w:t>
      </w:r>
      <w:r>
        <w:rPr>
          <w:rFonts w:ascii="Arial" w:cs="Arial" w:eastAsia="Arial" w:hAnsi="Arial"/>
          <w:sz w:val="20"/>
          <w:szCs w:val="20"/>
          <w:highlight w:val="yellow"/>
          <w:highlightCs w:val="yellow"/>
        </w:rPr>
        <w:t xml:space="preserve">[7]</w:t>
      </w:r>
      <w:r>
        <w:rPr>
          <w:rFonts w:ascii="Arial" w:cs="Arial" w:eastAsia="Arial" w:hAnsi="Arial"/>
          <w:sz w:val="20"/>
          <w:szCs w:val="20"/>
        </w:rPr>
        <w:t xml:space="preserve"> working days after the Vehicle is returned. Where a traffic challan, toll or damage assessment is awaited, Safarcars may withhold only an amount reasonably estimated to cover it for up to </w:t>
      </w:r>
      <w:r>
        <w:rPr>
          <w:rFonts w:ascii="Arial" w:cs="Arial" w:eastAsia="Arial" w:hAnsi="Arial"/>
          <w:sz w:val="20"/>
          <w:szCs w:val="20"/>
          <w:highlight w:val="yellow"/>
          <w:highlightCs w:val="yellow"/>
        </w:rPr>
        <w:t xml:space="preserve">[30]</w:t>
      </w:r>
      <w:r>
        <w:rPr>
          <w:rFonts w:ascii="Arial" w:cs="Arial" w:eastAsia="Arial" w:hAnsi="Arial"/>
          <w:sz w:val="20"/>
          <w:szCs w:val="20"/>
        </w:rPr>
        <w:t xml:space="preserve"> days, or such longer period as the relevant authority takes to issue the challan, after which the remaining balance shall be refunded.</w:t>
      </w:r>
    </w:p>
    <w:p>
      <w:pPr>
        <w:tabs>
          <w:tab w:val="left" w:pos="720"/>
        </w:tabs>
        <w:spacing w:after="140" w:line="264"/>
        <w:ind w:left="720" w:hanging="720"/>
        <w:jc w:val="both"/>
      </w:pPr>
      <w:r>
        <w:rPr>
          <w:rFonts w:ascii="Arial" w:cs="Arial" w:eastAsia="Arial" w:hAnsi="Arial"/>
          <w:sz w:val="20"/>
          <w:szCs w:val="20"/>
        </w:rPr>
        <w:t xml:space="preserve">9.5	No interest is payable on the Security Deposit or on any amount held by Safarcars.</w:t>
      </w:r>
    </w:p>
    <w:p>
      <w:pPr>
        <w:tabs>
          <w:tab w:val="left" w:pos="720"/>
        </w:tabs>
        <w:spacing w:after="140" w:line="264"/>
        <w:ind w:left="720" w:hanging="720"/>
        <w:jc w:val="both"/>
      </w:pPr>
      <w:r>
        <w:rPr>
          <w:rFonts w:ascii="Arial" w:cs="Arial" w:eastAsia="Arial" w:hAnsi="Arial"/>
          <w:sz w:val="20"/>
          <w:szCs w:val="20"/>
        </w:rPr>
        <w:t xml:space="preserve">9.6	The Guest shall reimburse any amount paid by the Host or Safarcars on the Guest’s behalf (including tolls, FASTag, fuel, permits and fines) on written notice, and the Host or Safarcars may set off any such amount against sums payable to the Guest.</w:t>
      </w:r>
    </w:p>
    <w:p>
      <w:pPr>
        <w:tabs>
          <w:tab w:val="left" w:pos="720"/>
        </w:tabs>
        <w:spacing w:after="140" w:line="264"/>
        <w:ind w:left="720" w:hanging="720"/>
        <w:jc w:val="both"/>
      </w:pPr>
      <w:r>
        <w:rPr>
          <w:rFonts w:ascii="Arial" w:cs="Arial" w:eastAsia="Arial" w:hAnsi="Arial"/>
          <w:sz w:val="20"/>
          <w:szCs w:val="20"/>
        </w:rPr>
        <w:t xml:space="preserve">9.7	All amounts are inclusive of GST where applicable, and the Platform shall issue tax invoices as required by Applicable Laws. Each Party is responsible for its own tax obligations.</w:t>
      </w:r>
    </w:p>
    <w:p>
      <w:pPr>
        <w:keepNext/>
        <w:tabs>
          <w:tab w:val="left" w:pos="720"/>
        </w:tabs>
        <w:spacing w:after="140" w:before="200"/>
        <w:ind w:left="720" w:hanging="720"/>
      </w:pPr>
      <w:r>
        <w:rPr>
          <w:rFonts w:ascii="Arial" w:cs="Arial" w:eastAsia="Arial" w:hAnsi="Arial"/>
          <w:b/>
          <w:bCs/>
          <w:sz w:val="20"/>
          <w:szCs w:val="20"/>
        </w:rPr>
        <w:t xml:space="preserve">10.	Mileage, Fuel, Tolls and Other Charges</w:t>
      </w:r>
    </w:p>
    <w:p>
      <w:pPr>
        <w:tabs>
          <w:tab w:val="left" w:pos="720"/>
        </w:tabs>
        <w:spacing w:after="140" w:line="264"/>
        <w:ind w:left="720" w:hanging="720"/>
        <w:jc w:val="both"/>
      </w:pPr>
      <w:r>
        <w:rPr>
          <w:rFonts w:ascii="Arial" w:cs="Arial" w:eastAsia="Arial" w:hAnsi="Arial"/>
          <w:sz w:val="20"/>
          <w:szCs w:val="20"/>
        </w:rPr>
        <w:t xml:space="preserve">10.1	The Booking Fee includes the kilometre allowance stated in Schedule I (the “</w:t>
      </w:r>
      <w:r>
        <w:rPr>
          <w:rFonts w:ascii="Arial" w:cs="Arial" w:eastAsia="Arial" w:hAnsi="Arial"/>
          <w:b/>
          <w:bCs/>
          <w:sz w:val="20"/>
          <w:szCs w:val="20"/>
        </w:rPr>
        <w:t xml:space="preserve">Included Kilometres</w:t>
      </w:r>
      <w:r>
        <w:rPr>
          <w:rFonts w:ascii="Arial" w:cs="Arial" w:eastAsia="Arial" w:hAnsi="Arial"/>
          <w:sz w:val="20"/>
          <w:szCs w:val="20"/>
        </w:rPr>
        <w:t xml:space="preserve">”). Distance beyond the Included Kilometres is charged at the per-kilometre rate in Schedule III, based on the odometer readings recorded at check-in and check-out (and, in case of dispute, the telematics data).</w:t>
      </w:r>
    </w:p>
    <w:p>
      <w:pPr>
        <w:tabs>
          <w:tab w:val="left" w:pos="720"/>
        </w:tabs>
        <w:spacing w:after="140" w:line="264"/>
        <w:ind w:left="720" w:hanging="720"/>
        <w:jc w:val="both"/>
      </w:pPr>
      <w:r>
        <w:rPr>
          <w:rFonts w:ascii="Arial" w:cs="Arial" w:eastAsia="Arial" w:hAnsi="Arial"/>
          <w:sz w:val="20"/>
          <w:szCs w:val="20"/>
        </w:rPr>
        <w:t xml:space="preserve">10.2	Fuel: unless the listing says otherwise, the Vehicle shall be returned with the same fuel level as at handover. Any shortfall will be charged at the prevailing fuel price plus the refuelling service charge in Schedule III. The Guest shall use only the fuel type specified for the Vehicle and bears all costs of damage from wrong fuel.</w:t>
      </w:r>
    </w:p>
    <w:p>
      <w:pPr>
        <w:tabs>
          <w:tab w:val="left" w:pos="720"/>
        </w:tabs>
        <w:spacing w:after="140" w:line="264"/>
        <w:ind w:left="720" w:hanging="720"/>
        <w:jc w:val="both"/>
      </w:pPr>
      <w:r>
        <w:rPr>
          <w:rFonts w:ascii="Arial" w:cs="Arial" w:eastAsia="Arial" w:hAnsi="Arial"/>
          <w:sz w:val="20"/>
          <w:szCs w:val="20"/>
        </w:rPr>
        <w:t xml:space="preserve">10.3	The Guest shall bear all tolls, FASTag charges, parking fees, interstate entry and permit taxes and similar levies incurred during the Booking Period.</w:t>
      </w:r>
    </w:p>
    <w:p>
      <w:pPr>
        <w:tabs>
          <w:tab w:val="left" w:pos="720"/>
        </w:tabs>
        <w:spacing w:after="140" w:line="264"/>
        <w:ind w:left="720" w:hanging="720"/>
        <w:jc w:val="both"/>
      </w:pPr>
      <w:r>
        <w:rPr>
          <w:rFonts w:ascii="Arial" w:cs="Arial" w:eastAsia="Arial" w:hAnsi="Arial"/>
          <w:sz w:val="20"/>
          <w:szCs w:val="20"/>
        </w:rPr>
        <w:t xml:space="preserve">10.4	If the odometer or telematics device is found to be tampered with, disconnected or defective due to the Guest’s act, the Host may calculate the distance on the basis of the highest average daily usage in the Booking Period or other reasonable evidence, and charge accordingly.</w:t>
      </w:r>
    </w:p>
    <w:p>
      <w:pPr>
        <w:keepNext/>
        <w:tabs>
          <w:tab w:val="left" w:pos="720"/>
        </w:tabs>
        <w:spacing w:after="140" w:before="200"/>
        <w:ind w:left="720" w:hanging="720"/>
      </w:pPr>
      <w:r>
        <w:rPr>
          <w:rFonts w:ascii="Arial" w:cs="Arial" w:eastAsia="Arial" w:hAnsi="Arial"/>
          <w:b/>
          <w:bCs/>
          <w:sz w:val="20"/>
          <w:szCs w:val="20"/>
        </w:rPr>
        <w:t xml:space="preserve">11.	Cancellation and Refunds</w:t>
      </w:r>
    </w:p>
    <w:p>
      <w:pPr>
        <w:tabs>
          <w:tab w:val="left" w:pos="720"/>
        </w:tabs>
        <w:spacing w:after="140" w:line="264"/>
        <w:ind w:left="720" w:hanging="720"/>
        <w:jc w:val="both"/>
      </w:pPr>
      <w:r>
        <w:rPr>
          <w:rFonts w:ascii="Arial" w:cs="Arial" w:eastAsia="Arial" w:hAnsi="Arial"/>
          <w:sz w:val="20"/>
          <w:szCs w:val="20"/>
        </w:rPr>
        <w:t xml:space="preserve">11.1	Cancellation by the Guest or the Host, no-shows and refund of the Booking Fee shall be governed by the cancellation schedule in Schedule IV. The Security Deposit is refunded in full on cancellation before delivery, except for any amounts due.</w:t>
      </w:r>
    </w:p>
    <w:p>
      <w:pPr>
        <w:tabs>
          <w:tab w:val="left" w:pos="720"/>
        </w:tabs>
        <w:spacing w:after="140" w:line="264"/>
        <w:ind w:left="720" w:hanging="720"/>
        <w:jc w:val="both"/>
      </w:pPr>
      <w:r>
        <w:rPr>
          <w:rFonts w:ascii="Arial" w:cs="Arial" w:eastAsia="Arial" w:hAnsi="Arial"/>
          <w:sz w:val="20"/>
          <w:szCs w:val="20"/>
        </w:rPr>
        <w:t xml:space="preserve">11.2	Where the Host cancels or fails to deliver, the Guest is entitled to a full refund (including taxes and Platform fees) and, at Safarcars’ discretion, assistance in finding an alternative Vehicle. The Host shall be liable for the penalty in the Host Policy.</w:t>
      </w:r>
    </w:p>
    <w:p>
      <w:pPr>
        <w:tabs>
          <w:tab w:val="left" w:pos="720"/>
        </w:tabs>
        <w:spacing w:after="140" w:line="264"/>
        <w:ind w:left="720" w:hanging="720"/>
        <w:jc w:val="both"/>
      </w:pPr>
      <w:r>
        <w:rPr>
          <w:rFonts w:ascii="Arial" w:cs="Arial" w:eastAsia="Arial" w:hAnsi="Arial"/>
          <w:sz w:val="20"/>
          <w:szCs w:val="20"/>
        </w:rPr>
        <w:t xml:space="preserve">11.3	Refunds are made to the original payment method within </w:t>
      </w:r>
      <w:r>
        <w:rPr>
          <w:rFonts w:ascii="Arial" w:cs="Arial" w:eastAsia="Arial" w:hAnsi="Arial"/>
          <w:sz w:val="20"/>
          <w:szCs w:val="20"/>
          <w:highlight w:val="yellow"/>
          <w:highlightCs w:val="yellow"/>
        </w:rPr>
        <w:t xml:space="preserve">[7]</w:t>
      </w:r>
      <w:r>
        <w:rPr>
          <w:rFonts w:ascii="Arial" w:cs="Arial" w:eastAsia="Arial" w:hAnsi="Arial"/>
          <w:sz w:val="20"/>
          <w:szCs w:val="20"/>
        </w:rPr>
        <w:t xml:space="preserve"> working days after the cancellation is processed.</w:t>
      </w:r>
    </w:p>
    <w:p>
      <w:pPr>
        <w:keepNext/>
        <w:tabs>
          <w:tab w:val="left" w:pos="720"/>
        </w:tabs>
        <w:spacing w:after="140" w:before="200"/>
        <w:ind w:left="720" w:hanging="720"/>
      </w:pPr>
      <w:r>
        <w:rPr>
          <w:rFonts w:ascii="Arial" w:cs="Arial" w:eastAsia="Arial" w:hAnsi="Arial"/>
          <w:b/>
          <w:bCs/>
          <w:sz w:val="20"/>
          <w:szCs w:val="20"/>
        </w:rPr>
        <w:t xml:space="preserve">12.	Telematics, GPS and Monitoring</w:t>
      </w:r>
    </w:p>
    <w:p>
      <w:pPr>
        <w:tabs>
          <w:tab w:val="left" w:pos="720"/>
        </w:tabs>
        <w:spacing w:after="140" w:line="264"/>
        <w:ind w:left="720" w:hanging="720"/>
        <w:jc w:val="both"/>
      </w:pPr>
      <w:r>
        <w:rPr>
          <w:rFonts w:ascii="Arial" w:cs="Arial" w:eastAsia="Arial" w:hAnsi="Arial"/>
          <w:sz w:val="20"/>
          <w:szCs w:val="20"/>
        </w:rPr>
        <w:t xml:space="preserve">12.1	For the security, safety, tracking and health monitoring of the Vehicle, the Host or Safarcars may install In-Vehicle Devices. The Guest consents to the collection and use of the Vehicle’s location, speed, distance, ignition, harsh braking, geo-fence and similar vehicle data during the Booking Period.</w:t>
      </w:r>
    </w:p>
    <w:p>
      <w:pPr>
        <w:tabs>
          <w:tab w:val="left" w:pos="720"/>
        </w:tabs>
        <w:spacing w:after="140" w:line="264"/>
        <w:ind w:left="720" w:hanging="720"/>
        <w:jc w:val="both"/>
      </w:pPr>
      <w:r>
        <w:rPr>
          <w:rFonts w:ascii="Arial" w:cs="Arial" w:eastAsia="Arial" w:hAnsi="Arial"/>
          <w:sz w:val="20"/>
          <w:szCs w:val="20"/>
        </w:rPr>
        <w:t xml:space="preserve">12.2	This data may be used only for: (a) security and recovery of the Vehicle; (b) verifying distance, fuel and route compliance; (c) verifying compliance with the Permitted Territory and Permitted Use; (d) accident, theft and traffic violation investigation; (e) insurance claims and dispute resolution; and (f) compliance with law. Safarcars shall not share the live location of the Vehicle with the Host except in an emergency, a suspected theft or Prohibited Use, a late return, or on a lawful request.</w:t>
      </w:r>
    </w:p>
    <w:p>
      <w:pPr>
        <w:tabs>
          <w:tab w:val="left" w:pos="720"/>
        </w:tabs>
        <w:spacing w:after="140" w:line="264"/>
        <w:ind w:left="720" w:hanging="720"/>
        <w:jc w:val="both"/>
      </w:pPr>
      <w:r>
        <w:rPr>
          <w:rFonts w:ascii="Arial" w:cs="Arial" w:eastAsia="Arial" w:hAnsi="Arial"/>
          <w:sz w:val="20"/>
          <w:szCs w:val="20"/>
        </w:rPr>
        <w:t xml:space="preserve">12.3	The Guest shall not tamper with, disconnect, shield, disable or remove any In-Vehicle Device. Tampering is a Prohibited Use, entitles the Host and Safarcars to take action under Clause 20, and makes the Guest liable for the cost of repair or replacement and any loss resulting.</w:t>
      </w:r>
    </w:p>
    <w:p>
      <w:pPr>
        <w:tabs>
          <w:tab w:val="left" w:pos="720"/>
        </w:tabs>
        <w:spacing w:after="140" w:line="264"/>
        <w:ind w:left="720" w:hanging="720"/>
        <w:jc w:val="both"/>
      </w:pPr>
      <w:r>
        <w:rPr>
          <w:rFonts w:ascii="Arial" w:cs="Arial" w:eastAsia="Arial" w:hAnsi="Arial"/>
          <w:sz w:val="20"/>
          <w:szCs w:val="20"/>
        </w:rPr>
        <w:t xml:space="preserve">12.4	Where the Vehicle is fitted with a camera recording the cabin, the Host shall disclose it in the listing and the Guest’s use is subject to the Privacy Policy.</w:t>
      </w:r>
    </w:p>
    <w:p>
      <w:pPr>
        <w:keepNext/>
        <w:tabs>
          <w:tab w:val="left" w:pos="720"/>
        </w:tabs>
        <w:spacing w:after="140" w:before="200"/>
        <w:ind w:left="720" w:hanging="720"/>
      </w:pPr>
      <w:r>
        <w:rPr>
          <w:rFonts w:ascii="Arial" w:cs="Arial" w:eastAsia="Arial" w:hAnsi="Arial"/>
          <w:b/>
          <w:bCs/>
          <w:sz w:val="20"/>
          <w:szCs w:val="20"/>
        </w:rPr>
        <w:t xml:space="preserve">13.	Insurance and Damage Protection</w:t>
      </w:r>
    </w:p>
    <w:p>
      <w:pPr>
        <w:tabs>
          <w:tab w:val="left" w:pos="720"/>
        </w:tabs>
        <w:spacing w:after="140" w:line="264"/>
        <w:ind w:left="720" w:hanging="720"/>
        <w:jc w:val="both"/>
      </w:pPr>
      <w:r>
        <w:rPr>
          <w:rFonts w:ascii="Arial" w:cs="Arial" w:eastAsia="Arial" w:hAnsi="Arial"/>
          <w:sz w:val="20"/>
          <w:szCs w:val="20"/>
        </w:rPr>
        <w:t xml:space="preserve">13.1	The Host shall, at its own expense, maintain a valid comprehensive motor insurance policy covering own damage, theft and statutory third-party liability for the Vehicle for the entire Booking Period, and the Host warrants that the policy permits the lease of the Vehicle under this Agreement (or that the insurer has been informed and has consented where necessary).</w:t>
      </w:r>
    </w:p>
    <w:p>
      <w:pPr>
        <w:tabs>
          <w:tab w:val="left" w:pos="720"/>
        </w:tabs>
        <w:spacing w:after="140" w:line="264"/>
        <w:ind w:left="720" w:hanging="720"/>
        <w:jc w:val="both"/>
      </w:pPr>
      <w:r>
        <w:rPr>
          <w:rFonts w:ascii="Arial" w:cs="Arial" w:eastAsia="Arial" w:hAnsi="Arial"/>
          <w:sz w:val="20"/>
          <w:szCs w:val="20"/>
        </w:rPr>
        <w:t xml:space="preserve">13.2	Third-party claims arising from the Guest’s permitted use shall be dealt with under the Host Vehicle Insurance up to the extent covered by the insurer. The Guest shall not be liable for third-party claims that are admitted and paid by the insurer, except where the claim arises from a Prohibited Use or the Guest’s breach of this Agreement or Applicable Laws.</w:t>
      </w:r>
    </w:p>
    <w:p>
      <w:pPr>
        <w:tabs>
          <w:tab w:val="left" w:pos="720"/>
        </w:tabs>
        <w:spacing w:after="140" w:line="264"/>
        <w:ind w:left="720" w:hanging="720"/>
        <w:jc w:val="both"/>
      </w:pPr>
      <w:r>
        <w:rPr>
          <w:rFonts w:ascii="Arial" w:cs="Arial" w:eastAsia="Arial" w:hAnsi="Arial"/>
          <w:sz w:val="20"/>
          <w:szCs w:val="20"/>
        </w:rPr>
        <w:t xml:space="preserve">13.3	For own damage to the Vehicle during the Booking Period:</w:t>
      </w:r>
    </w:p>
    <w:p>
      <w:pPr>
        <w:tabs>
          <w:tab w:val="left" w:pos="1440"/>
        </w:tabs>
        <w:spacing w:after="140" w:line="264"/>
        <w:ind w:left="1440" w:hanging="720"/>
        <w:jc w:val="both"/>
      </w:pPr>
      <w:r>
        <w:rPr>
          <w:rFonts w:ascii="Arial" w:cs="Arial" w:eastAsia="Arial" w:hAnsi="Arial"/>
          <w:sz w:val="20"/>
          <w:szCs w:val="20"/>
        </w:rPr>
        <w:t xml:space="preserve">(a)	where the damage is not caused by a Prohibited Use, intoxication, negligence, a breach of this Agreement or a deliberate act of the Guest, and the Host Vehicle Insurance admits the claim, the Guest shall bear only the Excess stated in Schedule III and any non-payable items under the insurer’s terms (such as depreciation, tyres, glass, battery and consumables, where excluded) up to the cap stated in Schedule III;</w:t>
      </w:r>
    </w:p>
    <w:p>
      <w:pPr>
        <w:tabs>
          <w:tab w:val="left" w:pos="1440"/>
        </w:tabs>
        <w:spacing w:after="140" w:line="264"/>
        <w:ind w:left="1440" w:hanging="720"/>
        <w:jc w:val="both"/>
      </w:pPr>
      <w:r>
        <w:rPr>
          <w:rFonts w:ascii="Arial" w:cs="Arial" w:eastAsia="Arial" w:hAnsi="Arial"/>
          <w:sz w:val="20"/>
          <w:szCs w:val="20"/>
        </w:rPr>
        <w:t xml:space="preserve">(b)	where the damage is caused by a Prohibited Use, intoxication, negligence, breach of this Agreement or Applicable Laws, or a deliberate act, or the insurer repudiates or reduces the claim for any reason attributable to the Guest, the Guest shall be liable for the full cost of repair or, in case of total loss or theft, the shortfall between the insurance settlement and the insured declared value of the Vehicle (or the market value, where the policy is not for a stated value), together with loss of use charges for the repair period at the daily rate in Schedule III, subject to Clause 22.5.</w:t>
      </w:r>
    </w:p>
    <w:p>
      <w:pPr>
        <w:tabs>
          <w:tab w:val="left" w:pos="720"/>
        </w:tabs>
        <w:spacing w:after="140" w:line="264"/>
        <w:ind w:left="720" w:hanging="720"/>
        <w:jc w:val="both"/>
      </w:pPr>
      <w:r>
        <w:rPr>
          <w:rFonts w:ascii="Arial" w:cs="Arial" w:eastAsia="Arial" w:hAnsi="Arial"/>
          <w:sz w:val="20"/>
          <w:szCs w:val="20"/>
        </w:rPr>
        <w:t xml:space="preserve">13.4	Safarcars may, at its discretion, offer an optional trip protection or damage waiver plan to the Guest on payment of the fee in Schedule III. Where purchased, the plan shall reduce the Guest’s liability as stated in the plan terms, and does not apply to Prohibited Uses, intoxication, or the other exclusions in the plan terms.</w:t>
      </w:r>
    </w:p>
    <w:p>
      <w:pPr>
        <w:tabs>
          <w:tab w:val="left" w:pos="720"/>
        </w:tabs>
        <w:spacing w:after="140" w:line="264"/>
        <w:ind w:left="720" w:hanging="720"/>
        <w:jc w:val="both"/>
      </w:pPr>
      <w:r>
        <w:rPr>
          <w:rFonts w:ascii="Arial" w:cs="Arial" w:eastAsia="Arial" w:hAnsi="Arial"/>
          <w:sz w:val="20"/>
          <w:szCs w:val="20"/>
        </w:rPr>
        <w:t xml:space="preserve">13.5	The Host shall have the exclusive right to file or not file an insurance claim, but shall act in good faith. Where the Host elects not to claim for a repair, the Guest’s liability shall be limited to the actual reasonable repair cost supported by invoices from an authorised or reputable workshop, except in cases covered by Clause 13.3(b).</w:t>
      </w:r>
    </w:p>
    <w:p>
      <w:pPr>
        <w:tabs>
          <w:tab w:val="left" w:pos="720"/>
        </w:tabs>
        <w:spacing w:after="140" w:line="264"/>
        <w:ind w:left="720" w:hanging="720"/>
        <w:jc w:val="both"/>
      </w:pPr>
      <w:r>
        <w:rPr>
          <w:rFonts w:ascii="Arial" w:cs="Arial" w:eastAsia="Arial" w:hAnsi="Arial"/>
          <w:sz w:val="20"/>
          <w:szCs w:val="20"/>
        </w:rPr>
        <w:t xml:space="preserve">13.6	The Guest and any co-passenger and immediate family member of the Guest are not entitled to make a third-party claim against the Host Vehicle Insurance for their own injury or property damage, to the extent permitted by Applicable Laws.</w:t>
      </w:r>
    </w:p>
    <w:p>
      <w:pPr>
        <w:keepNext/>
        <w:tabs>
          <w:tab w:val="left" w:pos="720"/>
        </w:tabs>
        <w:spacing w:after="140" w:before="200"/>
        <w:ind w:left="720" w:hanging="720"/>
      </w:pPr>
      <w:r>
        <w:rPr>
          <w:rFonts w:ascii="Arial" w:cs="Arial" w:eastAsia="Arial" w:hAnsi="Arial"/>
          <w:b/>
          <w:bCs/>
          <w:sz w:val="20"/>
          <w:szCs w:val="20"/>
        </w:rPr>
        <w:t xml:space="preserve">14.	Accident, Theft and Damage Procedure</w:t>
      </w:r>
    </w:p>
    <w:p>
      <w:pPr>
        <w:tabs>
          <w:tab w:val="left" w:pos="720"/>
        </w:tabs>
        <w:spacing w:after="140" w:line="264"/>
        <w:ind w:left="720" w:hanging="720"/>
        <w:jc w:val="both"/>
      </w:pPr>
      <w:r>
        <w:rPr>
          <w:rFonts w:ascii="Arial" w:cs="Arial" w:eastAsia="Arial" w:hAnsi="Arial"/>
          <w:sz w:val="20"/>
          <w:szCs w:val="20"/>
        </w:rPr>
        <w:t xml:space="preserve">14.1	In the event of an accident, damage, theft, fire, breakdown or other incident, the Guest shall: (a) first ensure safety of persons, call emergency services and, if possible, move to a safe place; (b) notify the Platform and the Host immediately by the in-app incident feature or the support number, and in any event within </w:t>
      </w:r>
      <w:r>
        <w:rPr>
          <w:rFonts w:ascii="Arial" w:cs="Arial" w:eastAsia="Arial" w:hAnsi="Arial"/>
          <w:sz w:val="20"/>
          <w:szCs w:val="20"/>
          <w:highlight w:val="yellow"/>
          <w:highlightCs w:val="yellow"/>
        </w:rPr>
        <w:t xml:space="preserve">[2]</w:t>
      </w:r>
      <w:r>
        <w:rPr>
          <w:rFonts w:ascii="Arial" w:cs="Arial" w:eastAsia="Arial" w:hAnsi="Arial"/>
          <w:sz w:val="20"/>
          <w:szCs w:val="20"/>
        </w:rPr>
        <w:t xml:space="preserve"> hours; (c) not admit liability, make any payment or settlement, or sign any document with any other party without the prior consent of the Host and Platform, except as required by law; (d) take photographs and video of the scene, the Vehicles involved, registration plates and the persons and witnesses involved; (e) file a First Information Report (“</w:t>
      </w:r>
      <w:r>
        <w:rPr>
          <w:rFonts w:ascii="Arial" w:cs="Arial" w:eastAsia="Arial" w:hAnsi="Arial"/>
          <w:b/>
          <w:bCs/>
          <w:sz w:val="20"/>
          <w:szCs w:val="20"/>
        </w:rPr>
        <w:t xml:space="preserve">FIR</w:t>
      </w:r>
      <w:r>
        <w:rPr>
          <w:rFonts w:ascii="Arial" w:cs="Arial" w:eastAsia="Arial" w:hAnsi="Arial"/>
          <w:sz w:val="20"/>
          <w:szCs w:val="20"/>
        </w:rPr>
        <w:t xml:space="preserve">”) with the nearest police station, in all cases of theft, third-party injury or death, and any accident where the police report is required by the insurer, and give a copy to the Host and Platform within </w:t>
      </w:r>
      <w:r>
        <w:rPr>
          <w:rFonts w:ascii="Arial" w:cs="Arial" w:eastAsia="Arial" w:hAnsi="Arial"/>
          <w:sz w:val="20"/>
          <w:szCs w:val="20"/>
          <w:highlight w:val="yellow"/>
          <w:highlightCs w:val="yellow"/>
        </w:rPr>
        <w:t xml:space="preserve">[24]</w:t>
      </w:r>
      <w:r>
        <w:rPr>
          <w:rFonts w:ascii="Arial" w:cs="Arial" w:eastAsia="Arial" w:hAnsi="Arial"/>
          <w:sz w:val="20"/>
          <w:szCs w:val="20"/>
        </w:rPr>
        <w:t xml:space="preserve"> hours; and (f) comply with the instructions of the Host, Platform and insurer, including taking the Vehicle only to the workshop designated by the Host or insurer.</w:t>
      </w:r>
    </w:p>
    <w:p>
      <w:pPr>
        <w:tabs>
          <w:tab w:val="left" w:pos="720"/>
        </w:tabs>
        <w:spacing w:after="140" w:line="264"/>
        <w:ind w:left="720" w:hanging="720"/>
        <w:jc w:val="both"/>
      </w:pPr>
      <w:r>
        <w:rPr>
          <w:rFonts w:ascii="Arial" w:cs="Arial" w:eastAsia="Arial" w:hAnsi="Arial"/>
          <w:sz w:val="20"/>
          <w:szCs w:val="20"/>
        </w:rPr>
        <w:t xml:space="preserve">14.2	The Guest shall not abandon the Vehicle, leave it unattended after an accident (unless required for safety or medical reasons) or have it repaired without the Host’s prior written consent. The Guest shall cooperate fully with the Host, Platform, police, surveyor and insurer, including giving statements and providing access to the Vehicle.</w:t>
      </w:r>
    </w:p>
    <w:p>
      <w:pPr>
        <w:tabs>
          <w:tab w:val="left" w:pos="720"/>
        </w:tabs>
        <w:spacing w:after="140" w:line="264"/>
        <w:ind w:left="720" w:hanging="720"/>
        <w:jc w:val="both"/>
      </w:pPr>
      <w:r>
        <w:rPr>
          <w:rFonts w:ascii="Arial" w:cs="Arial" w:eastAsia="Arial" w:hAnsi="Arial"/>
          <w:sz w:val="20"/>
          <w:szCs w:val="20"/>
        </w:rPr>
        <w:t xml:space="preserve">14.3	The Guest shall return the Vehicle keys, key fob, Vehicle Documentation and In-Vehicle Devices in the event of theft or loss, and shall provide all information necessary for the Host to make an insurance claim. In case of theft, the Guest shall provide a sworn statement of circumstances and keys (both) to the insurer where required.</w:t>
      </w:r>
    </w:p>
    <w:p>
      <w:pPr>
        <w:tabs>
          <w:tab w:val="left" w:pos="720"/>
        </w:tabs>
        <w:spacing w:after="140" w:line="264"/>
        <w:ind w:left="720" w:hanging="720"/>
        <w:jc w:val="both"/>
      </w:pPr>
      <w:r>
        <w:rPr>
          <w:rFonts w:ascii="Arial" w:cs="Arial" w:eastAsia="Arial" w:hAnsi="Arial"/>
          <w:sz w:val="20"/>
          <w:szCs w:val="20"/>
        </w:rPr>
        <w:t xml:space="preserve">14.4	If the Guest fails to comply with this Clause 14, including the timelines, and as a result the insurance claim is rejected or reduced, the Guest shall be liable for the loss resulting from the non-compliance, as set out in Clause 13.3(b).</w:t>
      </w:r>
    </w:p>
    <w:p>
      <w:pPr>
        <w:tabs>
          <w:tab w:val="left" w:pos="720"/>
        </w:tabs>
        <w:spacing w:after="140" w:line="264"/>
        <w:ind w:left="720" w:hanging="720"/>
        <w:jc w:val="both"/>
      </w:pPr>
      <w:r>
        <w:rPr>
          <w:rFonts w:ascii="Arial" w:cs="Arial" w:eastAsia="Arial" w:hAnsi="Arial"/>
          <w:sz w:val="20"/>
          <w:szCs w:val="20"/>
        </w:rPr>
        <w:t xml:space="preserve">14.5	In case of a partial or repairable accident, or where a stolen Vehicle is recovered, the Booking Period shall end on the date the Vehicle is returned, or on the date the Host declares that the Vehicle is not usable, whichever is earlier, and the Guest shall pay all dues accrued until then and any applicable loss-of-use charge.</w:t>
      </w:r>
    </w:p>
    <w:p>
      <w:pPr>
        <w:keepNext/>
        <w:tabs>
          <w:tab w:val="left" w:pos="720"/>
        </w:tabs>
        <w:spacing w:after="140" w:before="200"/>
        <w:ind w:left="720" w:hanging="720"/>
      </w:pPr>
      <w:r>
        <w:rPr>
          <w:rFonts w:ascii="Arial" w:cs="Arial" w:eastAsia="Arial" w:hAnsi="Arial"/>
          <w:b/>
          <w:bCs/>
          <w:sz w:val="20"/>
          <w:szCs w:val="20"/>
        </w:rPr>
        <w:t xml:space="preserve">15.	Traffic Violations, Challans and Confiscation</w:t>
      </w:r>
    </w:p>
    <w:p>
      <w:pPr>
        <w:tabs>
          <w:tab w:val="left" w:pos="720"/>
        </w:tabs>
        <w:spacing w:after="140" w:line="264"/>
        <w:ind w:left="720" w:hanging="720"/>
        <w:jc w:val="both"/>
      </w:pPr>
      <w:r>
        <w:rPr>
          <w:rFonts w:ascii="Arial" w:cs="Arial" w:eastAsia="Arial" w:hAnsi="Arial"/>
          <w:sz w:val="20"/>
          <w:szCs w:val="20"/>
        </w:rPr>
        <w:t xml:space="preserve">15.1	The Guest is solely responsible for all traffic violations, parking fines, challans (including e-challans issued through cameras), penalties, toll evasion charges, and any similar liability incurred during the Booking Period, whenever it is notified, and shall pay them or reimburse the Host or Safarcars together with the challan processing fee in Schedule III.</w:t>
      </w:r>
    </w:p>
    <w:p>
      <w:pPr>
        <w:tabs>
          <w:tab w:val="left" w:pos="720"/>
        </w:tabs>
        <w:spacing w:after="140" w:line="264"/>
        <w:ind w:left="720" w:hanging="720"/>
        <w:jc w:val="both"/>
      </w:pPr>
      <w:r>
        <w:rPr>
          <w:rFonts w:ascii="Arial" w:cs="Arial" w:eastAsia="Arial" w:hAnsi="Arial"/>
          <w:sz w:val="20"/>
          <w:szCs w:val="20"/>
        </w:rPr>
        <w:t xml:space="preserve">15.2	The Host or Safarcars shall, on receipt, forward the challan details to the Guest through the Platform. The Guest shall pay it or contest it, at his/her own cost, within the time prescribed by the authority, and in any event within </w:t>
      </w:r>
      <w:r>
        <w:rPr>
          <w:rFonts w:ascii="Arial" w:cs="Arial" w:eastAsia="Arial" w:hAnsi="Arial"/>
          <w:sz w:val="20"/>
          <w:szCs w:val="20"/>
          <w:highlight w:val="yellow"/>
          <w:highlightCs w:val="yellow"/>
        </w:rPr>
        <w:t xml:space="preserve">[7]</w:t>
      </w:r>
      <w:r>
        <w:rPr>
          <w:rFonts w:ascii="Arial" w:cs="Arial" w:eastAsia="Arial" w:hAnsi="Arial"/>
          <w:sz w:val="20"/>
          <w:szCs w:val="20"/>
        </w:rPr>
        <w:t xml:space="preserve"> days of notice, and provide proof of payment. Failing this, the Host or Safarcars may pay it and recover it (with the processing fee) from the Security Deposit or the Guest’s payment method.</w:t>
      </w:r>
    </w:p>
    <w:p>
      <w:pPr>
        <w:tabs>
          <w:tab w:val="left" w:pos="720"/>
        </w:tabs>
        <w:spacing w:after="140" w:line="264"/>
        <w:ind w:left="720" w:hanging="720"/>
        <w:jc w:val="both"/>
      </w:pPr>
      <w:r>
        <w:rPr>
          <w:rFonts w:ascii="Arial" w:cs="Arial" w:eastAsia="Arial" w:hAnsi="Arial"/>
          <w:sz w:val="20"/>
          <w:szCs w:val="20"/>
        </w:rPr>
        <w:t xml:space="preserve">15.3	The Host and Safarcars may disclose the Guest’s identity, contact and driving licence details to the traffic or police authorities to the extent required to identify the person responsible for a violation or offence.</w:t>
      </w:r>
    </w:p>
    <w:p>
      <w:pPr>
        <w:tabs>
          <w:tab w:val="left" w:pos="720"/>
        </w:tabs>
        <w:spacing w:after="140" w:line="264"/>
        <w:ind w:left="720" w:hanging="720"/>
        <w:jc w:val="both"/>
      </w:pPr>
      <w:r>
        <w:rPr>
          <w:rFonts w:ascii="Arial" w:cs="Arial" w:eastAsia="Arial" w:hAnsi="Arial"/>
          <w:sz w:val="20"/>
          <w:szCs w:val="20"/>
        </w:rPr>
        <w:t xml:space="preserve">15.4	If the Vehicle is seized, detained, impounded or confiscated during the Booking Period for any reason attributable to the Guest (including a Prohibited Use, a violation or a missing document in the Guest’s custody), the Guest shall notify the Host and the Platform immediately, cooperate to secure its release, and bear all fines, fees and expenses of release and loss of use at the daily rate in Schedule III for the period of detention.</w:t>
      </w:r>
    </w:p>
    <w:p>
      <w:pPr>
        <w:keepNext/>
        <w:tabs>
          <w:tab w:val="left" w:pos="720"/>
        </w:tabs>
        <w:spacing w:after="140" w:before="200"/>
        <w:ind w:left="720" w:hanging="720"/>
      </w:pPr>
      <w:r>
        <w:rPr>
          <w:rFonts w:ascii="Arial" w:cs="Arial" w:eastAsia="Arial" w:hAnsi="Arial"/>
          <w:b/>
          <w:bCs/>
          <w:sz w:val="20"/>
          <w:szCs w:val="20"/>
        </w:rPr>
        <w:t xml:space="preserve">16.	Guest Obligations</w:t>
      </w:r>
    </w:p>
    <w:p>
      <w:pPr>
        <w:tabs>
          <w:tab w:val="left" w:pos="720"/>
        </w:tabs>
        <w:spacing w:after="140" w:line="264"/>
        <w:ind w:left="720" w:hanging="720"/>
        <w:jc w:val="both"/>
      </w:pPr>
      <w:r>
        <w:rPr>
          <w:rFonts w:ascii="Arial" w:cs="Arial" w:eastAsia="Arial" w:hAnsi="Arial"/>
          <w:sz w:val="20"/>
          <w:szCs w:val="20"/>
        </w:rPr>
        <w:t xml:space="preserve">16.1	During the Booking Period and until the return of the Vehicle, the Guest shall:</w:t>
      </w:r>
    </w:p>
    <w:p>
      <w:pPr>
        <w:tabs>
          <w:tab w:val="left" w:pos="1440"/>
        </w:tabs>
        <w:spacing w:after="140" w:line="264"/>
        <w:ind w:left="1440" w:hanging="720"/>
        <w:jc w:val="both"/>
      </w:pPr>
      <w:r>
        <w:rPr>
          <w:rFonts w:ascii="Arial" w:cs="Arial" w:eastAsia="Arial" w:hAnsi="Arial"/>
          <w:sz w:val="20"/>
          <w:szCs w:val="20"/>
        </w:rPr>
        <w:t xml:space="preserve">(a)	use the Vehicle only for the Permitted Use and in accordance with the owner’s manual, applying at least the care a prudent owner would apply;</w:t>
      </w:r>
    </w:p>
    <w:p>
      <w:pPr>
        <w:tabs>
          <w:tab w:val="left" w:pos="1440"/>
        </w:tabs>
        <w:spacing w:after="140" w:line="264"/>
        <w:ind w:left="1440" w:hanging="720"/>
        <w:jc w:val="both"/>
      </w:pPr>
      <w:r>
        <w:rPr>
          <w:rFonts w:ascii="Arial" w:cs="Arial" w:eastAsia="Arial" w:hAnsi="Arial"/>
          <w:sz w:val="20"/>
          <w:szCs w:val="20"/>
        </w:rPr>
        <w:t xml:space="preserve">(b)	maintain a valid driving licence at all times and carry it when driving;</w:t>
      </w:r>
    </w:p>
    <w:p>
      <w:pPr>
        <w:tabs>
          <w:tab w:val="left" w:pos="1440"/>
        </w:tabs>
        <w:spacing w:after="140" w:line="264"/>
        <w:ind w:left="1440" w:hanging="720"/>
        <w:jc w:val="both"/>
      </w:pPr>
      <w:r>
        <w:rPr>
          <w:rFonts w:ascii="Arial" w:cs="Arial" w:eastAsia="Arial" w:hAnsi="Arial"/>
          <w:sz w:val="20"/>
          <w:szCs w:val="20"/>
        </w:rPr>
        <w:t xml:space="preserve">(c)	wear seat belts, ensure that all occupants do so, and use child restraints as required by Applicable Laws;</w:t>
      </w:r>
    </w:p>
    <w:p>
      <w:pPr>
        <w:tabs>
          <w:tab w:val="left" w:pos="1440"/>
        </w:tabs>
        <w:spacing w:after="140" w:line="264"/>
        <w:ind w:left="1440" w:hanging="720"/>
        <w:jc w:val="both"/>
      </w:pPr>
      <w:r>
        <w:rPr>
          <w:rFonts w:ascii="Arial" w:cs="Arial" w:eastAsia="Arial" w:hAnsi="Arial"/>
          <w:sz w:val="20"/>
          <w:szCs w:val="20"/>
        </w:rPr>
        <w:t xml:space="preserve">(d)	keep the Vehicle locked and secure when not in use, never leave the keys in or near the Vehicle, and park only in safe, authorised parking places;</w:t>
      </w:r>
    </w:p>
    <w:p>
      <w:pPr>
        <w:tabs>
          <w:tab w:val="left" w:pos="1440"/>
        </w:tabs>
        <w:spacing w:after="140" w:line="264"/>
        <w:ind w:left="1440" w:hanging="720"/>
        <w:jc w:val="both"/>
      </w:pPr>
      <w:r>
        <w:rPr>
          <w:rFonts w:ascii="Arial" w:cs="Arial" w:eastAsia="Arial" w:hAnsi="Arial"/>
          <w:sz w:val="20"/>
          <w:szCs w:val="20"/>
        </w:rPr>
        <w:t xml:space="preserve">(e)	close all windows, sunroof and doors when parking, and not leave valuables in the Vehicle;</w:t>
      </w:r>
    </w:p>
    <w:p>
      <w:pPr>
        <w:tabs>
          <w:tab w:val="left" w:pos="1440"/>
        </w:tabs>
        <w:spacing w:after="140" w:line="264"/>
        <w:ind w:left="1440" w:hanging="720"/>
        <w:jc w:val="both"/>
      </w:pPr>
      <w:r>
        <w:rPr>
          <w:rFonts w:ascii="Arial" w:cs="Arial" w:eastAsia="Arial" w:hAnsi="Arial"/>
          <w:sz w:val="20"/>
          <w:szCs w:val="20"/>
        </w:rPr>
        <w:t xml:space="preserve">(f)	check and report any warning light, abnormal noise, fluid leak, puncture or defect promptly, and stop driving if continued driving could cause damage or danger;</w:t>
      </w:r>
    </w:p>
    <w:p>
      <w:pPr>
        <w:tabs>
          <w:tab w:val="left" w:pos="1440"/>
        </w:tabs>
        <w:spacing w:after="140" w:line="264"/>
        <w:ind w:left="1440" w:hanging="720"/>
        <w:jc w:val="both"/>
      </w:pPr>
      <w:r>
        <w:rPr>
          <w:rFonts w:ascii="Arial" w:cs="Arial" w:eastAsia="Arial" w:hAnsi="Arial"/>
          <w:sz w:val="20"/>
          <w:szCs w:val="20"/>
        </w:rPr>
        <w:t xml:space="preserve">(g)	keep the Vehicle Documentation in the Vehicle, and bear the duplicate and inconvenience charges in Schedule III if any is lost or damaged;</w:t>
      </w:r>
    </w:p>
    <w:p>
      <w:pPr>
        <w:tabs>
          <w:tab w:val="left" w:pos="1440"/>
        </w:tabs>
        <w:spacing w:after="140" w:line="264"/>
        <w:ind w:left="1440" w:hanging="720"/>
        <w:jc w:val="both"/>
      </w:pPr>
      <w:r>
        <w:rPr>
          <w:rFonts w:ascii="Arial" w:cs="Arial" w:eastAsia="Arial" w:hAnsi="Arial"/>
          <w:sz w:val="20"/>
          <w:szCs w:val="20"/>
        </w:rPr>
        <w:t xml:space="preserve">(h)	not carry out or permit any repair, modification, alteration, branding, advertisement or accessory installation to the Vehicle;</w:t>
      </w:r>
    </w:p>
    <w:p>
      <w:pPr>
        <w:tabs>
          <w:tab w:val="left" w:pos="1440"/>
        </w:tabs>
        <w:spacing w:after="140" w:line="264"/>
        <w:ind w:left="1440" w:hanging="720"/>
        <w:jc w:val="both"/>
      </w:pPr>
      <w:r>
        <w:rPr>
          <w:rFonts w:ascii="Arial" w:cs="Arial" w:eastAsia="Arial" w:hAnsi="Arial"/>
          <w:sz w:val="20"/>
          <w:szCs w:val="20"/>
        </w:rPr>
        <w:t xml:space="preserve">(i)	allow the Host or Platform to inspect the Vehicle on reasonable prior notice of not less than </w:t>
      </w:r>
      <w:r>
        <w:rPr>
          <w:rFonts w:ascii="Arial" w:cs="Arial" w:eastAsia="Arial" w:hAnsi="Arial"/>
          <w:sz w:val="20"/>
          <w:szCs w:val="20"/>
          <w:highlight w:val="yellow"/>
          <w:highlightCs w:val="yellow"/>
        </w:rPr>
        <w:t xml:space="preserve">[4]</w:t>
      </w:r>
      <w:r>
        <w:rPr>
          <w:rFonts w:ascii="Arial" w:cs="Arial" w:eastAsia="Arial" w:hAnsi="Arial"/>
          <w:sz w:val="20"/>
          <w:szCs w:val="20"/>
        </w:rPr>
        <w:t xml:space="preserve"> hours during the Booking Period;</w:t>
      </w:r>
    </w:p>
    <w:p>
      <w:pPr>
        <w:tabs>
          <w:tab w:val="left" w:pos="1440"/>
        </w:tabs>
        <w:spacing w:after="140" w:line="264"/>
        <w:ind w:left="1440" w:hanging="720"/>
        <w:jc w:val="both"/>
      </w:pPr>
      <w:r>
        <w:rPr>
          <w:rFonts w:ascii="Arial" w:cs="Arial" w:eastAsia="Arial" w:hAnsi="Arial"/>
          <w:sz w:val="20"/>
          <w:szCs w:val="20"/>
        </w:rPr>
        <w:t xml:space="preserve">(j)	keep the Vehicle free from any lien, claim, charge or encumbrance arising through the Guest; and</w:t>
      </w:r>
    </w:p>
    <w:p>
      <w:pPr>
        <w:tabs>
          <w:tab w:val="left" w:pos="1440"/>
        </w:tabs>
        <w:spacing w:after="140" w:line="264"/>
        <w:ind w:left="1440" w:hanging="720"/>
        <w:jc w:val="both"/>
      </w:pPr>
      <w:r>
        <w:rPr>
          <w:rFonts w:ascii="Arial" w:cs="Arial" w:eastAsia="Arial" w:hAnsi="Arial"/>
          <w:sz w:val="20"/>
          <w:szCs w:val="20"/>
        </w:rPr>
        <w:t xml:space="preserve">(k)	not do or permit anything that could invalidate the Host Vehicle Insurance.</w:t>
      </w:r>
    </w:p>
    <w:p>
      <w:pPr>
        <w:keepNext/>
        <w:tabs>
          <w:tab w:val="left" w:pos="720"/>
        </w:tabs>
        <w:spacing w:after="140" w:before="200"/>
        <w:ind w:left="720" w:hanging="720"/>
      </w:pPr>
      <w:r>
        <w:rPr>
          <w:rFonts w:ascii="Arial" w:cs="Arial" w:eastAsia="Arial" w:hAnsi="Arial"/>
          <w:b/>
          <w:bCs/>
          <w:sz w:val="20"/>
          <w:szCs w:val="20"/>
        </w:rPr>
        <w:t xml:space="preserve">17.	Maintenance and Breakdown</w:t>
      </w:r>
    </w:p>
    <w:p>
      <w:pPr>
        <w:tabs>
          <w:tab w:val="left" w:pos="720"/>
        </w:tabs>
        <w:spacing w:after="140" w:line="264"/>
        <w:ind w:left="720" w:hanging="720"/>
        <w:jc w:val="both"/>
      </w:pPr>
      <w:r>
        <w:rPr>
          <w:rFonts w:ascii="Arial" w:cs="Arial" w:eastAsia="Arial" w:hAnsi="Arial"/>
          <w:sz w:val="20"/>
          <w:szCs w:val="20"/>
        </w:rPr>
        <w:t xml:space="preserve">17.1	The Host is responsible for routine servicing, wear and tear and mechanical fitness of the Vehicle. The Guest is responsible for daily checks (fuel, oil, coolant, tyre pressure and washer fluid where practicable), and for damage resulting from misuse, neglect or breach.</w:t>
      </w:r>
    </w:p>
    <w:p>
      <w:pPr>
        <w:tabs>
          <w:tab w:val="left" w:pos="720"/>
        </w:tabs>
        <w:spacing w:after="140" w:line="264"/>
        <w:ind w:left="720" w:hanging="720"/>
        <w:jc w:val="both"/>
      </w:pPr>
      <w:r>
        <w:rPr>
          <w:rFonts w:ascii="Arial" w:cs="Arial" w:eastAsia="Arial" w:hAnsi="Arial"/>
          <w:sz w:val="20"/>
          <w:szCs w:val="20"/>
        </w:rPr>
        <w:t xml:space="preserve">17.2	In case of a breakdown not caused by the Guest, the Guest shall inform the Platform and the Host immediately. The Platform shall use reasonable efforts to arrange roadside assistance (where available) or a replacement. The Guest shall not carry out any repair without the Host’s prior consent, except for emergency repairs up to </w:t>
      </w:r>
      <w:r>
        <w:rPr>
          <w:rFonts w:ascii="Arial" w:cs="Arial" w:eastAsia="Arial" w:hAnsi="Arial"/>
          <w:sz w:val="20"/>
          <w:szCs w:val="20"/>
          <w:highlight w:val="yellow"/>
          <w:highlightCs w:val="yellow"/>
        </w:rPr>
        <w:t xml:space="preserve">[₹2,000]</w:t>
      </w:r>
      <w:r>
        <w:rPr>
          <w:rFonts w:ascii="Arial" w:cs="Arial" w:eastAsia="Arial" w:hAnsi="Arial"/>
          <w:sz w:val="20"/>
          <w:szCs w:val="20"/>
        </w:rPr>
        <w:t xml:space="preserve">, which the Host shall reimburse on production of a receipt.</w:t>
      </w:r>
    </w:p>
    <w:p>
      <w:pPr>
        <w:tabs>
          <w:tab w:val="left" w:pos="720"/>
        </w:tabs>
        <w:spacing w:after="140" w:line="264"/>
        <w:ind w:left="720" w:hanging="720"/>
        <w:jc w:val="both"/>
      </w:pPr>
      <w:r>
        <w:rPr>
          <w:rFonts w:ascii="Arial" w:cs="Arial" w:eastAsia="Arial" w:hAnsi="Arial"/>
          <w:sz w:val="20"/>
          <w:szCs w:val="20"/>
        </w:rPr>
        <w:t xml:space="preserve">17.3	Where the Vehicle becomes unusable for reasons not attributable to the Guest, the Guest is entitled to a pro-rata refund of the Booking Fee for the unused period, and the Host and Platform shall have no further liability to the Guest, except for the refund and any direct, proven, reasonable expenses stated in the Fee Policy.</w:t>
      </w:r>
    </w:p>
    <w:p>
      <w:pPr>
        <w:tabs>
          <w:tab w:val="left" w:pos="720"/>
        </w:tabs>
        <w:spacing w:after="140" w:line="264"/>
        <w:ind w:left="720" w:hanging="720"/>
        <w:jc w:val="both"/>
      </w:pPr>
      <w:r>
        <w:rPr>
          <w:rFonts w:ascii="Arial" w:cs="Arial" w:eastAsia="Arial" w:hAnsi="Arial"/>
          <w:sz w:val="20"/>
          <w:szCs w:val="20"/>
        </w:rPr>
        <w:t xml:space="preserve">17.4	Parts and accessories replaced or added to the Vehicle during the Booking Period become the sole property of the Host, and the Guest has no claim to be compensated for them.</w:t>
      </w:r>
    </w:p>
    <w:p>
      <w:pPr>
        <w:keepNext/>
        <w:tabs>
          <w:tab w:val="left" w:pos="720"/>
        </w:tabs>
        <w:spacing w:after="140" w:before="200"/>
        <w:ind w:left="720" w:hanging="720"/>
      </w:pPr>
      <w:r>
        <w:rPr>
          <w:rFonts w:ascii="Arial" w:cs="Arial" w:eastAsia="Arial" w:hAnsi="Arial"/>
          <w:b/>
          <w:bCs/>
          <w:sz w:val="20"/>
          <w:szCs w:val="20"/>
        </w:rPr>
        <w:t xml:space="preserve">18.	Return and Repossession of the Vehicle</w:t>
      </w:r>
    </w:p>
    <w:p>
      <w:pPr>
        <w:tabs>
          <w:tab w:val="left" w:pos="720"/>
        </w:tabs>
        <w:spacing w:after="140" w:line="264"/>
        <w:ind w:left="720" w:hanging="720"/>
        <w:jc w:val="both"/>
      </w:pPr>
      <w:r>
        <w:rPr>
          <w:rFonts w:ascii="Arial" w:cs="Arial" w:eastAsia="Arial" w:hAnsi="Arial"/>
          <w:sz w:val="20"/>
          <w:szCs w:val="20"/>
        </w:rPr>
        <w:t xml:space="preserve">18.1	At the end of the Booking Period (or earlier termination, except in case of theft or total loss), the Guest shall, at its own cost, return the Vehicle at the Designated Location with all keys, key fob, Vehicle Documentation, In-Vehicle Devices, tools and accessories, in the same condition as at check-in except for fair wear and tear, and complete the digital check-out on the Platform, which includes time-stamped photographs and the odometer and fuel readings.</w:t>
      </w:r>
    </w:p>
    <w:p>
      <w:pPr>
        <w:tabs>
          <w:tab w:val="left" w:pos="720"/>
        </w:tabs>
        <w:spacing w:after="140" w:line="264"/>
        <w:ind w:left="720" w:hanging="720"/>
        <w:jc w:val="both"/>
      </w:pPr>
      <w:r>
        <w:rPr>
          <w:rFonts w:ascii="Arial" w:cs="Arial" w:eastAsia="Arial" w:hAnsi="Arial"/>
          <w:sz w:val="20"/>
          <w:szCs w:val="20"/>
        </w:rPr>
        <w:t xml:space="preserve">18.2	The Host shall inspect the Vehicle at the time of return and raise any claim for damage, missing items, fuel shortfall, excess distance or cleaning through the Platform within </w:t>
      </w:r>
      <w:r>
        <w:rPr>
          <w:rFonts w:ascii="Arial" w:cs="Arial" w:eastAsia="Arial" w:hAnsi="Arial"/>
          <w:sz w:val="20"/>
          <w:szCs w:val="20"/>
          <w:highlight w:val="yellow"/>
          <w:highlightCs w:val="yellow"/>
        </w:rPr>
        <w:t xml:space="preserve">[12]</w:t>
      </w:r>
      <w:r>
        <w:rPr>
          <w:rFonts w:ascii="Arial" w:cs="Arial" w:eastAsia="Arial" w:hAnsi="Arial"/>
          <w:sz w:val="20"/>
          <w:szCs w:val="20"/>
        </w:rPr>
        <w:t xml:space="preserve"> hours of check-out, supported by evidence comparing the check-in and check-out records. A claim not raised in that time, or not supported by evidence, may be rejected by Safarcars, without prejudice to damage that could not reasonably have been discovered during the inspection and is raised with evidence within </w:t>
      </w:r>
      <w:r>
        <w:rPr>
          <w:rFonts w:ascii="Arial" w:cs="Arial" w:eastAsia="Arial" w:hAnsi="Arial"/>
          <w:sz w:val="20"/>
          <w:szCs w:val="20"/>
          <w:highlight w:val="yellow"/>
          <w:highlightCs w:val="yellow"/>
        </w:rPr>
        <w:t xml:space="preserve">[72]</w:t>
      </w:r>
      <w:r>
        <w:rPr>
          <w:rFonts w:ascii="Arial" w:cs="Arial" w:eastAsia="Arial" w:hAnsi="Arial"/>
          <w:sz w:val="20"/>
          <w:szCs w:val="20"/>
        </w:rPr>
        <w:t xml:space="preserve"> hours.</w:t>
      </w:r>
    </w:p>
    <w:p>
      <w:pPr>
        <w:tabs>
          <w:tab w:val="left" w:pos="720"/>
        </w:tabs>
        <w:spacing w:after="140" w:line="264"/>
        <w:ind w:left="720" w:hanging="720"/>
        <w:jc w:val="both"/>
      </w:pPr>
      <w:r>
        <w:rPr>
          <w:rFonts w:ascii="Arial" w:cs="Arial" w:eastAsia="Arial" w:hAnsi="Arial"/>
          <w:sz w:val="20"/>
          <w:szCs w:val="20"/>
        </w:rPr>
        <w:t xml:space="preserve">18.3	If the Guest returns the Vehicle at a place other than the Designated Location, the Guest shall pay all costs of transporting it to the Designated Location plus the charge in Schedule III. If the Guest fails to return the Vehicle, the Vehicle remains the property of the Host and the Guest’s possession becomes unauthorised from the Booking End Date.</w:t>
      </w:r>
    </w:p>
    <w:p>
      <w:pPr>
        <w:tabs>
          <w:tab w:val="left" w:pos="720"/>
        </w:tabs>
        <w:spacing w:after="140" w:line="264"/>
        <w:ind w:left="720" w:hanging="720"/>
        <w:jc w:val="both"/>
      </w:pPr>
      <w:r>
        <w:rPr>
          <w:rFonts w:ascii="Arial" w:cs="Arial" w:eastAsia="Arial" w:hAnsi="Arial"/>
          <w:sz w:val="20"/>
          <w:szCs w:val="20"/>
        </w:rPr>
        <w:t xml:space="preserve">18.4	If the Guest does not return the Vehicle within </w:t>
      </w:r>
      <w:r>
        <w:rPr>
          <w:rFonts w:ascii="Arial" w:cs="Arial" w:eastAsia="Arial" w:hAnsi="Arial"/>
          <w:sz w:val="20"/>
          <w:szCs w:val="20"/>
          <w:highlight w:val="yellow"/>
          <w:highlightCs w:val="yellow"/>
        </w:rPr>
        <w:t xml:space="preserve">[2]</w:t>
      </w:r>
      <w:r>
        <w:rPr>
          <w:rFonts w:ascii="Arial" w:cs="Arial" w:eastAsia="Arial" w:hAnsi="Arial"/>
          <w:sz w:val="20"/>
          <w:szCs w:val="20"/>
        </w:rPr>
        <w:t xml:space="preserve"> hours of the Booking End Date without an approved extension, and does not respond to calls and messages through the Platform, the Host and Safarcars may: (a) use the telematics to locate the Vehicle; (b) take steps to repossess the Vehicle through their representatives, in a lawful and peaceful manner and after reasonable notice to the Guest; (c) charge the late-return charge and the costs of repossession; and (d) report the matter to the police as a case of unauthorised retention or misappropriation, and the Guest irrevocably consents to access to the Vehicle for this purpose.</w:t>
      </w:r>
    </w:p>
    <w:p>
      <w:pPr>
        <w:tabs>
          <w:tab w:val="left" w:pos="720"/>
        </w:tabs>
        <w:spacing w:after="140" w:line="264"/>
        <w:ind w:left="720" w:hanging="720"/>
        <w:jc w:val="both"/>
      </w:pPr>
      <w:r>
        <w:rPr>
          <w:rFonts w:ascii="Arial" w:cs="Arial" w:eastAsia="Arial" w:hAnsi="Arial"/>
          <w:sz w:val="20"/>
          <w:szCs w:val="20"/>
        </w:rPr>
        <w:t xml:space="preserve">18.5	The Host and Safarcars shall not use force or breach the peace in any repossession, and any steps to restrict the operation of the Vehicle under Clause 20 shall be taken only when the Vehicle is stationary and where it is safe to do so.</w:t>
      </w:r>
    </w:p>
    <w:p>
      <w:pPr>
        <w:tabs>
          <w:tab w:val="left" w:pos="720"/>
        </w:tabs>
        <w:spacing w:after="140" w:line="264"/>
        <w:ind w:left="720" w:hanging="720"/>
        <w:jc w:val="both"/>
      </w:pPr>
      <w:r>
        <w:rPr>
          <w:rFonts w:ascii="Arial" w:cs="Arial" w:eastAsia="Arial" w:hAnsi="Arial"/>
          <w:sz w:val="20"/>
          <w:szCs w:val="20"/>
        </w:rPr>
        <w:t xml:space="preserve">18.6	If required by any transport authority, the Guest shall sign any document on return of the Vehicle. After a clean check-out, the Host confirms that the Guest shall not be responsible for any claim or damage incurred after the Vehicle is returned, except for latent damage proven to have been caused during the Booking Period, and for traffic violations and tolls, which shall be dealt with under Clause 15.</w:t>
      </w:r>
    </w:p>
    <w:p>
      <w:pPr>
        <w:keepNext/>
        <w:tabs>
          <w:tab w:val="left" w:pos="720"/>
        </w:tabs>
        <w:spacing w:after="140" w:before="200"/>
        <w:ind w:left="720" w:hanging="720"/>
      </w:pPr>
      <w:r>
        <w:rPr>
          <w:rFonts w:ascii="Arial" w:cs="Arial" w:eastAsia="Arial" w:hAnsi="Arial"/>
          <w:b/>
          <w:bCs/>
          <w:sz w:val="20"/>
          <w:szCs w:val="20"/>
        </w:rPr>
        <w:t xml:space="preserve">19.	Termination and Suspension</w:t>
      </w:r>
    </w:p>
    <w:p>
      <w:pPr>
        <w:tabs>
          <w:tab w:val="left" w:pos="720"/>
        </w:tabs>
        <w:spacing w:after="140" w:line="264"/>
        <w:ind w:left="720" w:hanging="720"/>
        <w:jc w:val="both"/>
      </w:pPr>
      <w:r>
        <w:rPr>
          <w:rFonts w:ascii="Arial" w:cs="Arial" w:eastAsia="Arial" w:hAnsi="Arial"/>
          <w:sz w:val="20"/>
          <w:szCs w:val="20"/>
        </w:rPr>
        <w:t xml:space="preserve">19.1	This Agreement terminates on expiry of the Booking Period and return of the Vehicle, subject to payment of all amounts due and survival of the clauses stated in Clause 29.9.</w:t>
      </w:r>
    </w:p>
    <w:p>
      <w:pPr>
        <w:tabs>
          <w:tab w:val="left" w:pos="720"/>
        </w:tabs>
        <w:spacing w:after="140" w:line="264"/>
        <w:ind w:left="720" w:hanging="720"/>
        <w:jc w:val="both"/>
      </w:pPr>
      <w:r>
        <w:rPr>
          <w:rFonts w:ascii="Arial" w:cs="Arial" w:eastAsia="Arial" w:hAnsi="Arial"/>
          <w:sz w:val="20"/>
          <w:szCs w:val="20"/>
        </w:rPr>
        <w:t xml:space="preserve">19.2	Safarcars or the Host may terminate this Agreement and the Guest’s use immediately by written notice (including through the Platform), and require the immediate return of the Vehicle, if: (a) the Guest commits a Prohibited Use or a material breach; (b) the Guest’s driving licence is suspended, revoked, expired or found invalid; (c) the KYC information proves false, forged or misleading; (d) a person other than the Primary Guest or verified Co-Driver drives the Vehicle; (e) the Guest drives under the influence of alcohol or drugs, or in a rash or negligent manner, as evidenced by telematics, police or other reliable evidence; (f) the Guest fails to pay any amount when due; (g) the Guest tampers with In-Vehicle Devices; (h) the Vehicle is involved in an accident that renders it unsafe to drive; or (i) the Guest is insolvent or enters into any arrangement for the benefit of creditors.</w:t>
      </w:r>
    </w:p>
    <w:p>
      <w:pPr>
        <w:tabs>
          <w:tab w:val="left" w:pos="720"/>
        </w:tabs>
        <w:spacing w:after="140" w:line="264"/>
        <w:ind w:left="720" w:hanging="720"/>
        <w:jc w:val="both"/>
      </w:pPr>
      <w:r>
        <w:rPr>
          <w:rFonts w:ascii="Arial" w:cs="Arial" w:eastAsia="Arial" w:hAnsi="Arial"/>
          <w:sz w:val="20"/>
          <w:szCs w:val="20"/>
        </w:rPr>
        <w:t xml:space="preserve">19.3	The Guest may terminate this Agreement before delivery under Clause 11, and after delivery only in case of a Host default, Vehicle unsafe condition or other grounds expressly permitted on the Platform.</w:t>
      </w:r>
    </w:p>
    <w:p>
      <w:pPr>
        <w:tabs>
          <w:tab w:val="left" w:pos="720"/>
        </w:tabs>
        <w:spacing w:after="140" w:line="264"/>
        <w:ind w:left="720" w:hanging="720"/>
        <w:jc w:val="both"/>
      </w:pPr>
      <w:r>
        <w:rPr>
          <w:rFonts w:ascii="Arial" w:cs="Arial" w:eastAsia="Arial" w:hAnsi="Arial"/>
          <w:sz w:val="20"/>
          <w:szCs w:val="20"/>
        </w:rPr>
        <w:t xml:space="preserve">19.4	On termination under Clause 19.2, no refund of the Booking Fee for the unused period shall be due to the Guest, and the Guest shall pay all outstanding amounts and return the Vehicle at its own cost to the Designated Location.</w:t>
      </w:r>
    </w:p>
    <w:p>
      <w:pPr>
        <w:tabs>
          <w:tab w:val="left" w:pos="720"/>
        </w:tabs>
        <w:spacing w:after="140" w:line="264"/>
        <w:ind w:left="720" w:hanging="720"/>
        <w:jc w:val="both"/>
      </w:pPr>
      <w:r>
        <w:rPr>
          <w:rFonts w:ascii="Arial" w:cs="Arial" w:eastAsia="Arial" w:hAnsi="Arial"/>
          <w:sz w:val="20"/>
          <w:szCs w:val="20"/>
        </w:rPr>
        <w:t xml:space="preserve">19.5	Safarcars may suspend or terminate the account of any Host or Guest who breaches this Agreement or the Platform Terms, engages in fraud, or poses a safety risk, in accordance with the Platform Terms.</w:t>
      </w:r>
    </w:p>
    <w:p>
      <w:pPr>
        <w:tabs>
          <w:tab w:val="left" w:pos="720"/>
        </w:tabs>
        <w:spacing w:after="140" w:line="264"/>
        <w:ind w:left="720" w:hanging="720"/>
        <w:jc w:val="both"/>
      </w:pPr>
      <w:r>
        <w:rPr>
          <w:rFonts w:ascii="Arial" w:cs="Arial" w:eastAsia="Arial" w:hAnsi="Arial"/>
          <w:sz w:val="20"/>
          <w:szCs w:val="20"/>
        </w:rPr>
        <w:t xml:space="preserve">19.6	Termination or expiry does not affect any accrued rights, liabilities or remedies of any Party, and does not relieve any Party from any obligation that arose before termination.</w:t>
      </w:r>
    </w:p>
    <w:p>
      <w:pPr>
        <w:keepNext/>
        <w:tabs>
          <w:tab w:val="left" w:pos="720"/>
        </w:tabs>
        <w:spacing w:after="140" w:before="200"/>
        <w:ind w:left="720" w:hanging="720"/>
      </w:pPr>
      <w:r>
        <w:rPr>
          <w:rFonts w:ascii="Arial" w:cs="Arial" w:eastAsia="Arial" w:hAnsi="Arial"/>
          <w:b/>
          <w:bCs/>
          <w:sz w:val="20"/>
          <w:szCs w:val="20"/>
        </w:rPr>
        <w:t xml:space="preserve">20.	Fraud Prevention and Security Measures</w:t>
      </w:r>
    </w:p>
    <w:p>
      <w:pPr>
        <w:tabs>
          <w:tab w:val="left" w:pos="720"/>
        </w:tabs>
        <w:spacing w:after="140" w:line="264"/>
        <w:ind w:left="720" w:hanging="720"/>
        <w:jc w:val="both"/>
      </w:pPr>
      <w:r>
        <w:rPr>
          <w:rFonts w:ascii="Arial" w:cs="Arial" w:eastAsia="Arial" w:hAnsi="Arial"/>
          <w:sz w:val="20"/>
          <w:szCs w:val="20"/>
        </w:rPr>
        <w:t xml:space="preserve">20.1	To protect the Vehicle and the Parties, the Platform may use identity checks, liveness checks, document authenticity checks, device and payment fraud screening, blocklists, telematics geo-fencing and anomaly alerts, and may decline or cancel any booking that fails these checks.</w:t>
      </w:r>
    </w:p>
    <w:p>
      <w:pPr>
        <w:tabs>
          <w:tab w:val="left" w:pos="720"/>
        </w:tabs>
        <w:spacing w:after="140" w:line="264"/>
        <w:ind w:left="720" w:hanging="720"/>
        <w:jc w:val="both"/>
      </w:pPr>
      <w:r>
        <w:rPr>
          <w:rFonts w:ascii="Arial" w:cs="Arial" w:eastAsia="Arial" w:hAnsi="Arial"/>
          <w:sz w:val="20"/>
          <w:szCs w:val="20"/>
        </w:rPr>
        <w:t xml:space="preserve">20.2	In case of a suspected theft, misappropriation, forged documents, unauthorised use, travel outside the Permitted Territory, tampering, or non-return, Safarcars and the Host may, after attempting to contact the Guest where practicable: (a) share live location and trip data with the Host, the insurer and the police; (b) trigger alerts, ignition-off or immobiliser features where fitted, only when the Vehicle is stationary and safe to do so, and not while in motion, or on a highway; (c) suspend the Guest’s account; and (d) file a police complaint and pursue civil and criminal remedies.</w:t>
      </w:r>
    </w:p>
    <w:p>
      <w:pPr>
        <w:tabs>
          <w:tab w:val="left" w:pos="720"/>
        </w:tabs>
        <w:spacing w:after="140" w:line="264"/>
        <w:ind w:left="720" w:hanging="720"/>
        <w:jc w:val="both"/>
      </w:pPr>
      <w:r>
        <w:rPr>
          <w:rFonts w:ascii="Arial" w:cs="Arial" w:eastAsia="Arial" w:hAnsi="Arial"/>
          <w:sz w:val="20"/>
          <w:szCs w:val="20"/>
        </w:rPr>
        <w:t xml:space="preserve">20.3	The Guest acknowledges that dishonest retention, sale, pledge or misuse of the Vehicle, forging documents, or providing false identity information may amount to offences under the Bharatiya Nyaya Sanhita, 2023 and other Applicable Laws, and consents to the Host and Safarcars taking such action.</w:t>
      </w:r>
    </w:p>
    <w:p>
      <w:pPr>
        <w:tabs>
          <w:tab w:val="left" w:pos="720"/>
        </w:tabs>
        <w:spacing w:after="140" w:line="264"/>
        <w:ind w:left="720" w:hanging="720"/>
        <w:jc w:val="both"/>
      </w:pPr>
      <w:r>
        <w:rPr>
          <w:rFonts w:ascii="Arial" w:cs="Arial" w:eastAsia="Arial" w:hAnsi="Arial"/>
          <w:sz w:val="20"/>
          <w:szCs w:val="20"/>
        </w:rPr>
        <w:t xml:space="preserve">20.4	The Guest shall not share his/her account, login, OTP or booking with any other person, or make a booking on behalf of another driver. A booking made for or used by another person is a Prohibited Use.</w:t>
      </w:r>
    </w:p>
    <w:p>
      <w:pPr>
        <w:tabs>
          <w:tab w:val="left" w:pos="720"/>
        </w:tabs>
        <w:spacing w:after="140" w:line="264"/>
        <w:ind w:left="720" w:hanging="720"/>
        <w:jc w:val="both"/>
      </w:pPr>
      <w:r>
        <w:rPr>
          <w:rFonts w:ascii="Arial" w:cs="Arial" w:eastAsia="Arial" w:hAnsi="Arial"/>
          <w:sz w:val="20"/>
          <w:szCs w:val="20"/>
        </w:rPr>
        <w:t xml:space="preserve">20.5	The Platform may maintain an internal record of Guests and Hosts who have been found in material breach or fraud, and may use it to decline future bookings, subject to the Privacy Policy and Applicable Laws.</w:t>
      </w:r>
    </w:p>
    <w:p>
      <w:pPr>
        <w:keepNext/>
        <w:tabs>
          <w:tab w:val="left" w:pos="720"/>
        </w:tabs>
        <w:spacing w:after="140" w:before="200"/>
        <w:ind w:left="720" w:hanging="720"/>
      </w:pPr>
      <w:r>
        <w:rPr>
          <w:rFonts w:ascii="Arial" w:cs="Arial" w:eastAsia="Arial" w:hAnsi="Arial"/>
          <w:b/>
          <w:bCs/>
          <w:sz w:val="20"/>
          <w:szCs w:val="20"/>
        </w:rPr>
        <w:t xml:space="preserve">21.	Representations and Warranties</w:t>
      </w:r>
    </w:p>
    <w:p>
      <w:pPr>
        <w:tabs>
          <w:tab w:val="left" w:pos="720"/>
        </w:tabs>
        <w:spacing w:after="140" w:line="264"/>
        <w:ind w:left="720" w:hanging="720"/>
        <w:jc w:val="both"/>
      </w:pPr>
      <w:r>
        <w:rPr>
          <w:rFonts w:ascii="Arial" w:cs="Arial" w:eastAsia="Arial" w:hAnsi="Arial"/>
          <w:sz w:val="20"/>
          <w:szCs w:val="20"/>
        </w:rPr>
        <w:t xml:space="preserve">21.1	The Host represents and warrants that: (a) it is the legal owner or is duly authorised in writing by the registered owner to lease the Vehicle; (b) it has full capacity and authority to enter into this Agreement; (c) there is no action, claim, litigation or order that restrains or challenges the lease of the Vehicle; (d) the Vehicle Documentation and the insurance policy are valid, genuine and in force, and the Vehicle is not stolen or subject to any undisclosed lien; and (e) all information given in the listing is true and complete.</w:t>
      </w:r>
    </w:p>
    <w:p>
      <w:pPr>
        <w:tabs>
          <w:tab w:val="left" w:pos="720"/>
        </w:tabs>
        <w:spacing w:after="140" w:line="264"/>
        <w:ind w:left="720" w:hanging="720"/>
        <w:jc w:val="both"/>
      </w:pPr>
      <w:r>
        <w:rPr>
          <w:rFonts w:ascii="Arial" w:cs="Arial" w:eastAsia="Arial" w:hAnsi="Arial"/>
          <w:sz w:val="20"/>
          <w:szCs w:val="20"/>
        </w:rPr>
        <w:t xml:space="preserve">21.2	The Guest represents and warrants that: (a) he/she meets the eligibility requirements in Clause 3; (b) he/she has full capacity to enter into this Agreement; (c) all KYC and payment information is true, current, and belongs to the Guest; (d) there is no proceeding or order that prevents him/her from driving or from entering into this Agreement; and (e) he/she will not use the Vehicle for any Prohibited Use.</w:t>
      </w:r>
    </w:p>
    <w:p>
      <w:pPr>
        <w:tabs>
          <w:tab w:val="left" w:pos="720"/>
        </w:tabs>
        <w:spacing w:after="140" w:line="264"/>
        <w:ind w:left="720" w:hanging="720"/>
        <w:jc w:val="both"/>
      </w:pPr>
      <w:r>
        <w:rPr>
          <w:rFonts w:ascii="Arial" w:cs="Arial" w:eastAsia="Arial" w:hAnsi="Arial"/>
          <w:sz w:val="20"/>
          <w:szCs w:val="20"/>
        </w:rPr>
        <w:t xml:space="preserve">21.3	Except as expressly stated in this Agreement, no Party makes any warranty regarding the Vehicle, express or implied, as to fitness, merchantability or quality, to the extent permitted by Applicable Laws, and nothing excludes any right of the Guest under any non-excludable law.</w:t>
      </w:r>
    </w:p>
    <w:p>
      <w:pPr>
        <w:keepNext/>
        <w:tabs>
          <w:tab w:val="left" w:pos="720"/>
        </w:tabs>
        <w:spacing w:after="140" w:before="200"/>
        <w:ind w:left="720" w:hanging="720"/>
      </w:pPr>
      <w:r>
        <w:rPr>
          <w:rFonts w:ascii="Arial" w:cs="Arial" w:eastAsia="Arial" w:hAnsi="Arial"/>
          <w:b/>
          <w:bCs/>
          <w:sz w:val="20"/>
          <w:szCs w:val="20"/>
        </w:rPr>
        <w:t xml:space="preserve">22.	Liability, Indemnity and Limitation</w:t>
      </w:r>
    </w:p>
    <w:p>
      <w:pPr>
        <w:tabs>
          <w:tab w:val="left" w:pos="720"/>
        </w:tabs>
        <w:spacing w:after="140" w:line="264"/>
        <w:ind w:left="720" w:hanging="720"/>
        <w:jc w:val="both"/>
      </w:pPr>
      <w:r>
        <w:rPr>
          <w:rFonts w:ascii="Arial" w:cs="Arial" w:eastAsia="Arial" w:hAnsi="Arial"/>
          <w:sz w:val="20"/>
          <w:szCs w:val="20"/>
        </w:rPr>
        <w:t xml:space="preserve">22.1	The Guest (the Primary Guest and Co-Driver, jointly and severally) shall indemnify and hold harmless the Host, Safarcars, their partners, directors, employees, agents and representatives against all losses, damages, claims, costs and expenses (including reasonable legal fees) arising from the Guest’s breach of this Agreement, Prohibited Use, wilful misconduct, negligence, fraud, or violation of Applicable Laws.</w:t>
      </w:r>
    </w:p>
    <w:p>
      <w:pPr>
        <w:tabs>
          <w:tab w:val="left" w:pos="720"/>
        </w:tabs>
        <w:spacing w:after="140" w:line="264"/>
        <w:ind w:left="720" w:hanging="720"/>
        <w:jc w:val="both"/>
      </w:pPr>
      <w:r>
        <w:rPr>
          <w:rFonts w:ascii="Arial" w:cs="Arial" w:eastAsia="Arial" w:hAnsi="Arial"/>
          <w:sz w:val="20"/>
          <w:szCs w:val="20"/>
        </w:rPr>
        <w:t xml:space="preserve">22.2	The Host shall indemnify and hold harmless the Guest and Safarcars against all losses, damages, claims, costs and expenses arising from the Host’s breach of this Agreement, any inaccuracy in the Host’s representations, defects or an unsafe condition of the Vehicle known or which ought to have been known to the Host, lapsed or invalid documents or insurance, or a defect in the Host’s title.</w:t>
      </w:r>
    </w:p>
    <w:p>
      <w:pPr>
        <w:tabs>
          <w:tab w:val="left" w:pos="720"/>
        </w:tabs>
        <w:spacing w:after="140" w:line="264"/>
        <w:ind w:left="720" w:hanging="720"/>
        <w:jc w:val="both"/>
      </w:pPr>
      <w:r>
        <w:rPr>
          <w:rFonts w:ascii="Arial" w:cs="Arial" w:eastAsia="Arial" w:hAnsi="Arial"/>
          <w:sz w:val="20"/>
          <w:szCs w:val="20"/>
        </w:rPr>
        <w:t xml:space="preserve">22.3	Subject to Clause 22.6, Safarcars shall not be liable to any Party for any indirect, incidental, special, punitive or consequential loss, loss of profit, loss of business, or loss of data, and its total aggregate liability to a Guest or Host in connection with a booking shall not exceed the total fees received by Safarcars for that booking.</w:t>
      </w:r>
    </w:p>
    <w:p>
      <w:pPr>
        <w:tabs>
          <w:tab w:val="left" w:pos="720"/>
        </w:tabs>
        <w:spacing w:after="140" w:line="264"/>
        <w:ind w:left="720" w:hanging="720"/>
        <w:jc w:val="both"/>
      </w:pPr>
      <w:r>
        <w:rPr>
          <w:rFonts w:ascii="Arial" w:cs="Arial" w:eastAsia="Arial" w:hAnsi="Arial"/>
          <w:sz w:val="20"/>
          <w:szCs w:val="20"/>
        </w:rPr>
        <w:t xml:space="preserve">22.4	Subject to Clause 22.6, the Host’s liability to the Guest for any indirect or consequential loss arising from the Vehicle or its use is excluded, to the extent permitted by Applicable Laws.</w:t>
      </w:r>
    </w:p>
    <w:p>
      <w:pPr>
        <w:tabs>
          <w:tab w:val="left" w:pos="720"/>
        </w:tabs>
        <w:spacing w:after="140" w:line="264"/>
        <w:ind w:left="720" w:hanging="720"/>
        <w:jc w:val="both"/>
      </w:pPr>
      <w:r>
        <w:rPr>
          <w:rFonts w:ascii="Arial" w:cs="Arial" w:eastAsia="Arial" w:hAnsi="Arial"/>
          <w:sz w:val="20"/>
          <w:szCs w:val="20"/>
        </w:rPr>
        <w:t xml:space="preserve">22.5	The Guest’s liability for own damage to the Vehicle under Clause 13.3(b) shall in no case exceed the lower of (a) the actual verified loss of the Host that is not recovered from insurance, and (b) the insured declared value of the Vehicle, except in cases of fraud, theft by the Guest, wilful damage, or non-return of the Vehicle, where the liability is not capped.</w:t>
      </w:r>
    </w:p>
    <w:p>
      <w:pPr>
        <w:tabs>
          <w:tab w:val="left" w:pos="720"/>
        </w:tabs>
        <w:spacing w:after="140" w:line="264"/>
        <w:ind w:left="720" w:hanging="720"/>
        <w:jc w:val="both"/>
      </w:pPr>
      <w:r>
        <w:rPr>
          <w:rFonts w:ascii="Arial" w:cs="Arial" w:eastAsia="Arial" w:hAnsi="Arial"/>
          <w:sz w:val="20"/>
          <w:szCs w:val="20"/>
        </w:rPr>
        <w:t xml:space="preserve">22.6	Nothing in this Agreement excludes or limits any liability that cannot be excluded or limited under Applicable Laws, including liability for death or personal injury caused by negligence, for fraud or fraudulent misrepresentation, for wilful misconduct, or any liability under the MVA to third parties.</w:t>
      </w:r>
    </w:p>
    <w:p>
      <w:pPr>
        <w:tabs>
          <w:tab w:val="left" w:pos="720"/>
        </w:tabs>
        <w:spacing w:after="140" w:line="264"/>
        <w:ind w:left="720" w:hanging="720"/>
        <w:jc w:val="both"/>
      </w:pPr>
      <w:r>
        <w:rPr>
          <w:rFonts w:ascii="Arial" w:cs="Arial" w:eastAsia="Arial" w:hAnsi="Arial"/>
          <w:sz w:val="20"/>
          <w:szCs w:val="20"/>
        </w:rPr>
        <w:t xml:space="preserve">22.7	The Guest and the Co-Driver are jointly and severally liable for all obligations of the Guest under this Agreement, and any act or omission of one is the act or omission of the other for the purposes of this Agreement. Safarcars or the Host may recover from either or both, without prejudice to any other remedy.</w:t>
      </w:r>
    </w:p>
    <w:p>
      <w:pPr>
        <w:tabs>
          <w:tab w:val="left" w:pos="720"/>
        </w:tabs>
        <w:spacing w:after="140" w:line="264"/>
        <w:ind w:left="720" w:hanging="720"/>
        <w:jc w:val="both"/>
      </w:pPr>
      <w:r>
        <w:rPr>
          <w:rFonts w:ascii="Arial" w:cs="Arial" w:eastAsia="Arial" w:hAnsi="Arial"/>
          <w:sz w:val="20"/>
          <w:szCs w:val="20"/>
        </w:rPr>
        <w:t xml:space="preserve">22.8	The indemnities in this Clause 22 survive the expiry or termination of this Agreement.</w:t>
      </w:r>
    </w:p>
    <w:p>
      <w:pPr>
        <w:keepNext/>
        <w:tabs>
          <w:tab w:val="left" w:pos="720"/>
        </w:tabs>
        <w:spacing w:after="140" w:before="200"/>
        <w:ind w:left="720" w:hanging="720"/>
      </w:pPr>
      <w:r>
        <w:rPr>
          <w:rFonts w:ascii="Arial" w:cs="Arial" w:eastAsia="Arial" w:hAnsi="Arial"/>
          <w:b/>
          <w:bCs/>
          <w:sz w:val="20"/>
          <w:szCs w:val="20"/>
        </w:rPr>
        <w:t xml:space="preserve">23.	Data Protection and Privacy</w:t>
      </w:r>
    </w:p>
    <w:p>
      <w:pPr>
        <w:tabs>
          <w:tab w:val="left" w:pos="720"/>
        </w:tabs>
        <w:spacing w:after="140" w:line="264"/>
        <w:ind w:left="720" w:hanging="720"/>
        <w:jc w:val="both"/>
      </w:pPr>
      <w:r>
        <w:rPr>
          <w:rFonts w:ascii="Arial" w:cs="Arial" w:eastAsia="Arial" w:hAnsi="Arial"/>
          <w:sz w:val="20"/>
          <w:szCs w:val="20"/>
        </w:rPr>
        <w:t xml:space="preserve">23.1	Safarcars shall process personal data of the Host and the Guest in accordance with the Digital Personal Data Protection Act, 2023, the Information Technology Act, 2000 and the Privacy Policy. Personal data includes identity, KYC, driving licence, contact, payment, location, vehicle usage and communications data.</w:t>
      </w:r>
    </w:p>
    <w:p>
      <w:pPr>
        <w:tabs>
          <w:tab w:val="left" w:pos="720"/>
        </w:tabs>
        <w:spacing w:after="140" w:line="264"/>
        <w:ind w:left="720" w:hanging="720"/>
        <w:jc w:val="both"/>
      </w:pPr>
      <w:r>
        <w:rPr>
          <w:rFonts w:ascii="Arial" w:cs="Arial" w:eastAsia="Arial" w:hAnsi="Arial"/>
          <w:sz w:val="20"/>
          <w:szCs w:val="20"/>
        </w:rPr>
        <w:t xml:space="preserve">23.2	The Host and the Guest consent to the sharing of their name, contact details, ID and driving licence information, and relevant booking, location and incident data between them, Safarcars, its verification, payment, insurance, telematics and roadside assistance partners, and with the police, courts, insurers and regulatory authorities, to the extent necessary to perform this Agreement or as required by law.</w:t>
      </w:r>
    </w:p>
    <w:p>
      <w:pPr>
        <w:tabs>
          <w:tab w:val="left" w:pos="720"/>
        </w:tabs>
        <w:spacing w:after="140" w:line="264"/>
        <w:ind w:left="720" w:hanging="720"/>
        <w:jc w:val="both"/>
      </w:pPr>
      <w:r>
        <w:rPr>
          <w:rFonts w:ascii="Arial" w:cs="Arial" w:eastAsia="Arial" w:hAnsi="Arial"/>
          <w:sz w:val="20"/>
          <w:szCs w:val="20"/>
        </w:rPr>
        <w:t xml:space="preserve">23.3	Each Party shall use the personal data of the others only for the purpose of this Agreement, shall keep it secure, shall not retain it longer than necessary, and shall not use it for marketing, harassment or any unrelated purpose. Any misuse is a material breach.</w:t>
      </w:r>
    </w:p>
    <w:p>
      <w:pPr>
        <w:tabs>
          <w:tab w:val="left" w:pos="720"/>
        </w:tabs>
        <w:spacing w:after="140" w:line="264"/>
        <w:ind w:left="720" w:hanging="720"/>
        <w:jc w:val="both"/>
      </w:pPr>
      <w:r>
        <w:rPr>
          <w:rFonts w:ascii="Arial" w:cs="Arial" w:eastAsia="Arial" w:hAnsi="Arial"/>
          <w:sz w:val="20"/>
          <w:szCs w:val="20"/>
        </w:rPr>
        <w:t xml:space="preserve">23.4	Safarcars shall implement reasonable security safeguards. Data principals may exercise their rights (access, correction, erasure and grievance redressal) by contacting the Grievance Officer at </w:t>
      </w:r>
      <w:r>
        <w:rPr>
          <w:rFonts w:ascii="Arial" w:cs="Arial" w:eastAsia="Arial" w:hAnsi="Arial"/>
          <w:sz w:val="20"/>
          <w:szCs w:val="20"/>
          <w:highlight w:val="yellow"/>
          <w:highlightCs w:val="yellow"/>
        </w:rPr>
        <w:t xml:space="preserve">[grievance@safarcars.com]</w:t>
      </w:r>
      <w:r>
        <w:rPr>
          <w:rFonts w:ascii="Arial" w:cs="Arial" w:eastAsia="Arial" w:hAnsi="Arial"/>
          <w:sz w:val="20"/>
          <w:szCs w:val="20"/>
        </w:rPr>
        <w:t xml:space="preserve">.</w:t>
      </w:r>
    </w:p>
    <w:p>
      <w:pPr>
        <w:keepNext/>
        <w:tabs>
          <w:tab w:val="left" w:pos="720"/>
        </w:tabs>
        <w:spacing w:after="140" w:before="200"/>
        <w:ind w:left="720" w:hanging="720"/>
      </w:pPr>
      <w:r>
        <w:rPr>
          <w:rFonts w:ascii="Arial" w:cs="Arial" w:eastAsia="Arial" w:hAnsi="Arial"/>
          <w:b/>
          <w:bCs/>
          <w:sz w:val="20"/>
          <w:szCs w:val="20"/>
        </w:rPr>
        <w:t xml:space="preserve">24.	Confidentiality</w:t>
      </w:r>
    </w:p>
    <w:p>
      <w:pPr>
        <w:tabs>
          <w:tab w:val="left" w:pos="720"/>
        </w:tabs>
        <w:spacing w:after="140" w:line="264"/>
        <w:ind w:left="720" w:hanging="720"/>
        <w:jc w:val="both"/>
      </w:pPr>
      <w:r>
        <w:rPr>
          <w:rFonts w:ascii="Arial" w:cs="Arial" w:eastAsia="Arial" w:hAnsi="Arial"/>
          <w:sz w:val="20"/>
          <w:szCs w:val="20"/>
        </w:rPr>
        <w:t xml:space="preserve">24.1	Each Party shall keep confidential all non-public personal, financial and commercial information received from another Party in connection with this Agreement, use it only for its performance, and not disclose it to any third party, except to its advisers, insurers, authorities or as required by law.</w:t>
      </w:r>
    </w:p>
    <w:p>
      <w:pPr>
        <w:tabs>
          <w:tab w:val="left" w:pos="720"/>
        </w:tabs>
        <w:spacing w:after="140" w:line="264"/>
        <w:ind w:left="720" w:hanging="720"/>
        <w:jc w:val="both"/>
      </w:pPr>
      <w:r>
        <w:rPr>
          <w:rFonts w:ascii="Arial" w:cs="Arial" w:eastAsia="Arial" w:hAnsi="Arial"/>
          <w:sz w:val="20"/>
          <w:szCs w:val="20"/>
        </w:rPr>
        <w:t xml:space="preserve">24.2	This obligation does not apply to information that is or becomes public without breach, was lawfully known to the recipient, or is required to be disclosed by law or a court. This Clause survives termination of this Agreement for </w:t>
      </w:r>
      <w:r>
        <w:rPr>
          <w:rFonts w:ascii="Arial" w:cs="Arial" w:eastAsia="Arial" w:hAnsi="Arial"/>
          <w:sz w:val="20"/>
          <w:szCs w:val="20"/>
          <w:highlight w:val="yellow"/>
          <w:highlightCs w:val="yellow"/>
        </w:rPr>
        <w:t xml:space="preserve">[3]</w:t>
      </w:r>
      <w:r>
        <w:rPr>
          <w:rFonts w:ascii="Arial" w:cs="Arial" w:eastAsia="Arial" w:hAnsi="Arial"/>
          <w:sz w:val="20"/>
          <w:szCs w:val="20"/>
        </w:rPr>
        <w:t xml:space="preserve"> years.</w:t>
      </w:r>
    </w:p>
    <w:p>
      <w:pPr>
        <w:keepNext/>
        <w:tabs>
          <w:tab w:val="left" w:pos="720"/>
        </w:tabs>
        <w:spacing w:after="140" w:before="200"/>
        <w:ind w:left="720" w:hanging="720"/>
      </w:pPr>
      <w:r>
        <w:rPr>
          <w:rFonts w:ascii="Arial" w:cs="Arial" w:eastAsia="Arial" w:hAnsi="Arial"/>
          <w:b/>
          <w:bCs/>
          <w:sz w:val="20"/>
          <w:szCs w:val="20"/>
        </w:rPr>
        <w:t xml:space="preserve">25.	Force Majeure</w:t>
      </w:r>
    </w:p>
    <w:p>
      <w:pPr>
        <w:tabs>
          <w:tab w:val="left" w:pos="720"/>
        </w:tabs>
        <w:spacing w:after="140" w:line="264"/>
        <w:ind w:left="720" w:hanging="720"/>
        <w:jc w:val="both"/>
      </w:pPr>
      <w:r>
        <w:rPr>
          <w:rFonts w:ascii="Arial" w:cs="Arial" w:eastAsia="Arial" w:hAnsi="Arial"/>
          <w:sz w:val="20"/>
          <w:szCs w:val="20"/>
        </w:rPr>
        <w:t xml:space="preserve">25.1	No Party is liable for failure or delay in performance (other than payment obligations) caused by an event beyond its reasonable control, including natural disaster, flood, epidemic, war, riot, strike, government order, road closure, curfew, or failure of public utilities or networks (“</w:t>
      </w:r>
      <w:r>
        <w:rPr>
          <w:rFonts w:ascii="Arial" w:cs="Arial" w:eastAsia="Arial" w:hAnsi="Arial"/>
          <w:b/>
          <w:bCs/>
          <w:sz w:val="20"/>
          <w:szCs w:val="20"/>
        </w:rPr>
        <w:t xml:space="preserve">Force Majeure</w:t>
      </w:r>
      <w:r>
        <w:rPr>
          <w:rFonts w:ascii="Arial" w:cs="Arial" w:eastAsia="Arial" w:hAnsi="Arial"/>
          <w:sz w:val="20"/>
          <w:szCs w:val="20"/>
        </w:rPr>
        <w:t xml:space="preserve">”).</w:t>
      </w:r>
    </w:p>
    <w:p>
      <w:pPr>
        <w:tabs>
          <w:tab w:val="left" w:pos="720"/>
        </w:tabs>
        <w:spacing w:after="140" w:line="264"/>
        <w:ind w:left="720" w:hanging="720"/>
        <w:jc w:val="both"/>
      </w:pPr>
      <w:r>
        <w:rPr>
          <w:rFonts w:ascii="Arial" w:cs="Arial" w:eastAsia="Arial" w:hAnsi="Arial"/>
          <w:sz w:val="20"/>
          <w:szCs w:val="20"/>
        </w:rPr>
        <w:t xml:space="preserve">25.2	If Force Majeure prevents delivery or continued use of the Vehicle, the Guest is entitled to a refund of the Booking Fee for the period not used, and no other compensation shall be payable. The Guest shall take reasonable steps to return the Vehicle to the Designated Location or a safe place designated by the Host, and shall not be liable for late-return charges to the extent caused by Force Majeure, provided that the Guest informs the Platform immediately.</w:t>
      </w:r>
    </w:p>
    <w:p>
      <w:pPr>
        <w:keepNext/>
        <w:tabs>
          <w:tab w:val="left" w:pos="720"/>
        </w:tabs>
        <w:spacing w:after="140" w:before="200"/>
        <w:ind w:left="720" w:hanging="720"/>
      </w:pPr>
      <w:r>
        <w:rPr>
          <w:rFonts w:ascii="Arial" w:cs="Arial" w:eastAsia="Arial" w:hAnsi="Arial"/>
          <w:b/>
          <w:bCs/>
          <w:sz w:val="20"/>
          <w:szCs w:val="20"/>
        </w:rPr>
        <w:t xml:space="preserve">26.	Dispute Resolution</w:t>
      </w:r>
    </w:p>
    <w:p>
      <w:pPr>
        <w:tabs>
          <w:tab w:val="left" w:pos="720"/>
        </w:tabs>
        <w:spacing w:after="140" w:line="264"/>
        <w:ind w:left="720" w:hanging="720"/>
        <w:jc w:val="both"/>
      </w:pPr>
      <w:r>
        <w:rPr>
          <w:rFonts w:ascii="Arial" w:cs="Arial" w:eastAsia="Arial" w:hAnsi="Arial"/>
          <w:sz w:val="20"/>
          <w:szCs w:val="20"/>
        </w:rPr>
        <w:t xml:space="preserve">26.1	</w:t>
      </w:r>
      <w:r>
        <w:rPr>
          <w:rFonts w:ascii="Arial" w:cs="Arial" w:eastAsia="Arial" w:hAnsi="Arial"/>
          <w:b/>
          <w:bCs/>
          <w:sz w:val="20"/>
          <w:szCs w:val="20"/>
        </w:rPr>
        <w:t xml:space="preserve">Platform resolution.</w:t>
      </w:r>
      <w:r>
        <w:rPr>
          <w:rFonts w:ascii="Arial" w:cs="Arial" w:eastAsia="Arial" w:hAnsi="Arial"/>
          <w:sz w:val="20"/>
          <w:szCs w:val="20"/>
        </w:rPr>
        <w:t xml:space="preserve"> The Parties shall first raise any dispute relating to damage, charges, deposit, fines or refunds through the Platform’s dispute process, supported by the check-in and check-out records, photographs, telematics and invoices. Safarcars shall endeavour to resolve the dispute within </w:t>
      </w:r>
      <w:r>
        <w:rPr>
          <w:rFonts w:ascii="Arial" w:cs="Arial" w:eastAsia="Arial" w:hAnsi="Arial"/>
          <w:sz w:val="20"/>
          <w:szCs w:val="20"/>
          <w:highlight w:val="yellow"/>
          <w:highlightCs w:val="yellow"/>
        </w:rPr>
        <w:t xml:space="preserve">[15]</w:t>
      </w:r>
      <w:r>
        <w:rPr>
          <w:rFonts w:ascii="Arial" w:cs="Arial" w:eastAsia="Arial" w:hAnsi="Arial"/>
          <w:sz w:val="20"/>
          <w:szCs w:val="20"/>
        </w:rPr>
        <w:t xml:space="preserve"> days, and its determination on the amount to be deducted from the Security Deposit shall be final for that purpose, without prejudice to the rights of the Parties under Clauses 26.2 and 26.3.</w:t>
      </w:r>
    </w:p>
    <w:p>
      <w:pPr>
        <w:tabs>
          <w:tab w:val="left" w:pos="720"/>
        </w:tabs>
        <w:spacing w:after="140" w:line="264"/>
        <w:ind w:left="720" w:hanging="720"/>
        <w:jc w:val="both"/>
      </w:pPr>
      <w:r>
        <w:rPr>
          <w:rFonts w:ascii="Arial" w:cs="Arial" w:eastAsia="Arial" w:hAnsi="Arial"/>
          <w:sz w:val="20"/>
          <w:szCs w:val="20"/>
        </w:rPr>
        <w:t xml:space="preserve">26.2	</w:t>
      </w:r>
      <w:r>
        <w:rPr>
          <w:rFonts w:ascii="Arial" w:cs="Arial" w:eastAsia="Arial" w:hAnsi="Arial"/>
          <w:b/>
          <w:bCs/>
          <w:sz w:val="20"/>
          <w:szCs w:val="20"/>
        </w:rPr>
        <w:t xml:space="preserve">Negotiation and mediation.</w:t>
      </w:r>
      <w:r>
        <w:rPr>
          <w:rFonts w:ascii="Arial" w:cs="Arial" w:eastAsia="Arial" w:hAnsi="Arial"/>
          <w:sz w:val="20"/>
          <w:szCs w:val="20"/>
        </w:rPr>
        <w:t xml:space="preserve"> If the dispute is not resolved, the Parties shall attempt to settle it by good-faith negotiation, and, if necessary, mediation, for </w:t>
      </w:r>
      <w:r>
        <w:rPr>
          <w:rFonts w:ascii="Arial" w:cs="Arial" w:eastAsia="Arial" w:hAnsi="Arial"/>
          <w:sz w:val="20"/>
          <w:szCs w:val="20"/>
          <w:highlight w:val="yellow"/>
          <w:highlightCs w:val="yellow"/>
        </w:rPr>
        <w:t xml:space="preserve">[30]</w:t>
      </w:r>
      <w:r>
        <w:rPr>
          <w:rFonts w:ascii="Arial" w:cs="Arial" w:eastAsia="Arial" w:hAnsi="Arial"/>
          <w:sz w:val="20"/>
          <w:szCs w:val="20"/>
        </w:rPr>
        <w:t xml:space="preserve"> days from written notice of the dispute.</w:t>
      </w:r>
    </w:p>
    <w:p>
      <w:pPr>
        <w:tabs>
          <w:tab w:val="left" w:pos="720"/>
        </w:tabs>
        <w:spacing w:after="140" w:line="264"/>
        <w:ind w:left="720" w:hanging="720"/>
        <w:jc w:val="both"/>
      </w:pPr>
      <w:r>
        <w:rPr>
          <w:rFonts w:ascii="Arial" w:cs="Arial" w:eastAsia="Arial" w:hAnsi="Arial"/>
          <w:sz w:val="20"/>
          <w:szCs w:val="20"/>
        </w:rPr>
        <w:t xml:space="preserve">26.3	</w:t>
      </w:r>
      <w:r>
        <w:rPr>
          <w:rFonts w:ascii="Arial" w:cs="Arial" w:eastAsia="Arial" w:hAnsi="Arial"/>
          <w:b/>
          <w:bCs/>
          <w:sz w:val="20"/>
          <w:szCs w:val="20"/>
        </w:rPr>
        <w:t xml:space="preserve">Arbitration.</w:t>
      </w:r>
      <w:r>
        <w:rPr>
          <w:rFonts w:ascii="Arial" w:cs="Arial" w:eastAsia="Arial" w:hAnsi="Arial"/>
          <w:sz w:val="20"/>
          <w:szCs w:val="20"/>
        </w:rPr>
        <w:t xml:space="preserve"> Any dispute not resolved under Clauses 26.1 and 26.2 shall be finally resolved by arbitration under the Arbitration and Conciliation Act, 1996, by a sole arbitrator appointed by Safarcars from a panel, or failing agreement within 15 days, appointed in accordance with the Act. The seat and venue of arbitration shall be </w:t>
      </w:r>
      <w:r>
        <w:rPr>
          <w:rFonts w:ascii="Arial" w:cs="Arial" w:eastAsia="Arial" w:hAnsi="Arial"/>
          <w:sz w:val="20"/>
          <w:szCs w:val="20"/>
          <w:highlight w:val="yellow"/>
          <w:highlightCs w:val="yellow"/>
        </w:rPr>
        <w:t xml:space="preserve">[Ahmedabad, Gujarat]</w:t>
      </w:r>
      <w:r>
        <w:rPr>
          <w:rFonts w:ascii="Arial" w:cs="Arial" w:eastAsia="Arial" w:hAnsi="Arial"/>
          <w:sz w:val="20"/>
          <w:szCs w:val="20"/>
        </w:rPr>
        <w:t xml:space="preserve">, the language shall be English, and the award shall be final and binding on the Parties. The costs shall be borne as determined by the arbitrator.</w:t>
      </w:r>
    </w:p>
    <w:p>
      <w:pPr>
        <w:tabs>
          <w:tab w:val="left" w:pos="720"/>
        </w:tabs>
        <w:spacing w:after="140" w:line="264"/>
        <w:ind w:left="720" w:hanging="720"/>
        <w:jc w:val="both"/>
      </w:pPr>
      <w:r>
        <w:rPr>
          <w:rFonts w:ascii="Arial" w:cs="Arial" w:eastAsia="Arial" w:hAnsi="Arial"/>
          <w:sz w:val="20"/>
          <w:szCs w:val="20"/>
        </w:rPr>
        <w:t xml:space="preserve">26.4	</w:t>
      </w:r>
      <w:r>
        <w:rPr>
          <w:rFonts w:ascii="Arial" w:cs="Arial" w:eastAsia="Arial" w:hAnsi="Arial"/>
          <w:b/>
          <w:bCs/>
          <w:sz w:val="20"/>
          <w:szCs w:val="20"/>
        </w:rPr>
        <w:t xml:space="preserve">Courts.</w:t>
      </w:r>
      <w:r>
        <w:rPr>
          <w:rFonts w:ascii="Arial" w:cs="Arial" w:eastAsia="Arial" w:hAnsi="Arial"/>
          <w:sz w:val="20"/>
          <w:szCs w:val="20"/>
        </w:rPr>
        <w:t xml:space="preserve"> Subject to Clause 26.3, the courts at </w:t>
      </w:r>
      <w:r>
        <w:rPr>
          <w:rFonts w:ascii="Arial" w:cs="Arial" w:eastAsia="Arial" w:hAnsi="Arial"/>
          <w:sz w:val="20"/>
          <w:szCs w:val="20"/>
          <w:highlight w:val="yellow"/>
          <w:highlightCs w:val="yellow"/>
        </w:rPr>
        <w:t xml:space="preserve">[Ahmedabad, Gujarat]</w:t>
      </w:r>
      <w:r>
        <w:rPr>
          <w:rFonts w:ascii="Arial" w:cs="Arial" w:eastAsia="Arial" w:hAnsi="Arial"/>
          <w:sz w:val="20"/>
          <w:szCs w:val="20"/>
        </w:rPr>
        <w:t xml:space="preserve"> shall have exclusive jurisdiction over any matter relating to interim relief, enforcement of an award, or any matter not arbitrable under Applicable Laws. Nothing prevents any Party from approaching the police or a consumer forum where it is entitled to do so by law.</w:t>
      </w:r>
    </w:p>
    <w:p>
      <w:pPr>
        <w:keepNext/>
        <w:tabs>
          <w:tab w:val="left" w:pos="720"/>
        </w:tabs>
        <w:spacing w:after="140" w:before="200"/>
        <w:ind w:left="720" w:hanging="720"/>
      </w:pPr>
      <w:r>
        <w:rPr>
          <w:rFonts w:ascii="Arial" w:cs="Arial" w:eastAsia="Arial" w:hAnsi="Arial"/>
          <w:b/>
          <w:bCs/>
          <w:sz w:val="20"/>
          <w:szCs w:val="20"/>
        </w:rPr>
        <w:t xml:space="preserve">27.	Governing Law</w:t>
      </w:r>
    </w:p>
    <w:p>
      <w:pPr>
        <w:tabs>
          <w:tab w:val="left" w:pos="720"/>
        </w:tabs>
        <w:spacing w:after="140" w:line="264"/>
        <w:ind w:left="720" w:hanging="720"/>
        <w:jc w:val="both"/>
      </w:pPr>
      <w:r>
        <w:rPr>
          <w:rFonts w:ascii="Arial" w:cs="Arial" w:eastAsia="Arial" w:hAnsi="Arial"/>
          <w:sz w:val="20"/>
          <w:szCs w:val="20"/>
        </w:rPr>
        <w:t xml:space="preserve">27.1	This Agreement is governed by and construed in accordance with the laws of India.</w:t>
      </w:r>
    </w:p>
    <w:p>
      <w:pPr>
        <w:keepNext/>
        <w:tabs>
          <w:tab w:val="left" w:pos="720"/>
        </w:tabs>
        <w:spacing w:after="140" w:before="200"/>
        <w:ind w:left="720" w:hanging="720"/>
      </w:pPr>
      <w:r>
        <w:rPr>
          <w:rFonts w:ascii="Arial" w:cs="Arial" w:eastAsia="Arial" w:hAnsi="Arial"/>
          <w:b/>
          <w:bCs/>
          <w:sz w:val="20"/>
          <w:szCs w:val="20"/>
        </w:rPr>
        <w:t xml:space="preserve">28.	Electronic Execution, Stamp Duty and Records</w:t>
      </w:r>
    </w:p>
    <w:p>
      <w:pPr>
        <w:tabs>
          <w:tab w:val="left" w:pos="720"/>
        </w:tabs>
        <w:spacing w:after="140" w:line="264"/>
        <w:ind w:left="720" w:hanging="720"/>
        <w:jc w:val="both"/>
      </w:pPr>
      <w:r>
        <w:rPr>
          <w:rFonts w:ascii="Arial" w:cs="Arial" w:eastAsia="Arial" w:hAnsi="Arial"/>
          <w:sz w:val="20"/>
          <w:szCs w:val="20"/>
        </w:rPr>
        <w:t xml:space="preserve">28.1	The Parties agree that this Agreement may be executed electronically, including by click-acceptance, OTP or e-signature, that it is valid and binding under the Information Technology Act, 2000 and the Indian Contract Act, 1872 without any physical signature, and that the Platform’s electronic records (including time-stamps, IP address, device data, OTP logs, check-in and check-out records) are admissible as evidence of the Parties’ acceptance and conduct.</w:t>
      </w:r>
    </w:p>
    <w:p>
      <w:pPr>
        <w:tabs>
          <w:tab w:val="left" w:pos="720"/>
        </w:tabs>
        <w:spacing w:after="140" w:line="264"/>
        <w:ind w:left="720" w:hanging="720"/>
        <w:jc w:val="both"/>
      </w:pPr>
      <w:r>
        <w:rPr>
          <w:rFonts w:ascii="Arial" w:cs="Arial" w:eastAsia="Arial" w:hAnsi="Arial"/>
          <w:sz w:val="20"/>
          <w:szCs w:val="20"/>
        </w:rPr>
        <w:t xml:space="preserve">28.2	Any stamp duty payable on this Agreement under the Applicable Laws of the relevant State shall be borne by </w:t>
      </w:r>
      <w:r>
        <w:rPr>
          <w:rFonts w:ascii="Arial" w:cs="Arial" w:eastAsia="Arial" w:hAnsi="Arial"/>
          <w:sz w:val="20"/>
          <w:szCs w:val="20"/>
          <w:highlight w:val="yellow"/>
          <w:highlightCs w:val="yellow"/>
        </w:rPr>
        <w:t xml:space="preserve">[Safarcars / the Guest / the Host]</w:t>
      </w:r>
      <w:r>
        <w:rPr>
          <w:rFonts w:ascii="Arial" w:cs="Arial" w:eastAsia="Arial" w:hAnsi="Arial"/>
          <w:sz w:val="20"/>
          <w:szCs w:val="20"/>
        </w:rPr>
        <w:t xml:space="preserve">, and the Parties shall co-operate in complying with any requirements to that effect.</w:t>
      </w:r>
    </w:p>
    <w:p>
      <w:pPr>
        <w:tabs>
          <w:tab w:val="left" w:pos="720"/>
        </w:tabs>
        <w:spacing w:after="140" w:line="264"/>
        <w:ind w:left="720" w:hanging="720"/>
        <w:jc w:val="both"/>
      </w:pPr>
      <w:r>
        <w:rPr>
          <w:rFonts w:ascii="Arial" w:cs="Arial" w:eastAsia="Arial" w:hAnsi="Arial"/>
          <w:sz w:val="20"/>
          <w:szCs w:val="20"/>
        </w:rPr>
        <w:t xml:space="preserve">28.3	This Agreement may be accepted in any number of counterparts or electronic copies, each of which is an original and which together constitute one agreement.</w:t>
      </w:r>
    </w:p>
    <w:p>
      <w:pPr>
        <w:keepNext/>
        <w:tabs>
          <w:tab w:val="left" w:pos="720"/>
        </w:tabs>
        <w:spacing w:after="140" w:before="200"/>
        <w:ind w:left="720" w:hanging="720"/>
      </w:pPr>
      <w:r>
        <w:rPr>
          <w:rFonts w:ascii="Arial" w:cs="Arial" w:eastAsia="Arial" w:hAnsi="Arial"/>
          <w:b/>
          <w:bCs/>
          <w:sz w:val="20"/>
          <w:szCs w:val="20"/>
        </w:rPr>
        <w:t xml:space="preserve">29.	Miscellaneous</w:t>
      </w:r>
    </w:p>
    <w:p>
      <w:pPr>
        <w:tabs>
          <w:tab w:val="left" w:pos="720"/>
        </w:tabs>
        <w:spacing w:after="140" w:line="264"/>
        <w:ind w:left="720" w:hanging="720"/>
        <w:jc w:val="both"/>
      </w:pPr>
      <w:r>
        <w:rPr>
          <w:rFonts w:ascii="Arial" w:cs="Arial" w:eastAsia="Arial" w:hAnsi="Arial"/>
          <w:sz w:val="20"/>
          <w:szCs w:val="20"/>
        </w:rPr>
        <w:t xml:space="preserve">29.1	</w:t>
      </w:r>
      <w:r>
        <w:rPr>
          <w:rFonts w:ascii="Arial" w:cs="Arial" w:eastAsia="Arial" w:hAnsi="Arial"/>
          <w:b/>
          <w:bCs/>
          <w:sz w:val="20"/>
          <w:szCs w:val="20"/>
        </w:rPr>
        <w:t xml:space="preserve">Entire agreement and order of precedence.</w:t>
      </w:r>
      <w:r>
        <w:rPr>
          <w:rFonts w:ascii="Arial" w:cs="Arial" w:eastAsia="Arial" w:hAnsi="Arial"/>
          <w:sz w:val="20"/>
          <w:szCs w:val="20"/>
        </w:rPr>
        <w:t xml:space="preserve"> This Agreement, its Schedules and the Platform Terms constitute the entire agreement between the Parties relating to its subject matter. In the event of a conflict, this Agreement (including the Schedules) prevails over the Platform Terms, except for the Fee Policy as regards fee amounts, to the extent specified in the Schedules.</w:t>
      </w:r>
    </w:p>
    <w:p>
      <w:pPr>
        <w:tabs>
          <w:tab w:val="left" w:pos="720"/>
        </w:tabs>
        <w:spacing w:after="140" w:line="264"/>
        <w:ind w:left="720" w:hanging="720"/>
        <w:jc w:val="both"/>
      </w:pPr>
      <w:r>
        <w:rPr>
          <w:rFonts w:ascii="Arial" w:cs="Arial" w:eastAsia="Arial" w:hAnsi="Arial"/>
          <w:sz w:val="20"/>
          <w:szCs w:val="20"/>
        </w:rPr>
        <w:t xml:space="preserve">29.2	</w:t>
      </w:r>
      <w:r>
        <w:rPr>
          <w:rFonts w:ascii="Arial" w:cs="Arial" w:eastAsia="Arial" w:hAnsi="Arial"/>
          <w:b/>
          <w:bCs/>
          <w:sz w:val="20"/>
          <w:szCs w:val="20"/>
        </w:rPr>
        <w:t xml:space="preserve">Relationship.</w:t>
      </w:r>
      <w:r>
        <w:rPr>
          <w:rFonts w:ascii="Arial" w:cs="Arial" w:eastAsia="Arial" w:hAnsi="Arial"/>
          <w:sz w:val="20"/>
          <w:szCs w:val="20"/>
        </w:rPr>
        <w:t xml:space="preserve"> The Parties are independent contractors. Nothing in this Agreement creates a partnership, joint venture, agency or employment relationship between the Host, the Guest and Safarcars, and no Party may bind another.</w:t>
      </w:r>
    </w:p>
    <w:p>
      <w:pPr>
        <w:tabs>
          <w:tab w:val="left" w:pos="720"/>
        </w:tabs>
        <w:spacing w:after="140" w:line="264"/>
        <w:ind w:left="720" w:hanging="720"/>
        <w:jc w:val="both"/>
      </w:pPr>
      <w:r>
        <w:rPr>
          <w:rFonts w:ascii="Arial" w:cs="Arial" w:eastAsia="Arial" w:hAnsi="Arial"/>
          <w:sz w:val="20"/>
          <w:szCs w:val="20"/>
        </w:rPr>
        <w:t xml:space="preserve">29.3	</w:t>
      </w:r>
      <w:r>
        <w:rPr>
          <w:rFonts w:ascii="Arial" w:cs="Arial" w:eastAsia="Arial" w:hAnsi="Arial"/>
          <w:b/>
          <w:bCs/>
          <w:sz w:val="20"/>
          <w:szCs w:val="20"/>
        </w:rPr>
        <w:t xml:space="preserve">Assignment.</w:t>
      </w:r>
      <w:r>
        <w:rPr>
          <w:rFonts w:ascii="Arial" w:cs="Arial" w:eastAsia="Arial" w:hAnsi="Arial"/>
          <w:sz w:val="20"/>
          <w:szCs w:val="20"/>
        </w:rPr>
        <w:t xml:space="preserve"> The Guest shall not assign or delegate any right or duty under this Agreement without the prior written consent of the Host and Safarcars. Safarcars may assign its rights and obligations to its affiliate or successor, with notice.</w:t>
      </w:r>
    </w:p>
    <w:p>
      <w:pPr>
        <w:tabs>
          <w:tab w:val="left" w:pos="720"/>
        </w:tabs>
        <w:spacing w:after="140" w:line="264"/>
        <w:ind w:left="720" w:hanging="720"/>
        <w:jc w:val="both"/>
      </w:pPr>
      <w:r>
        <w:rPr>
          <w:rFonts w:ascii="Arial" w:cs="Arial" w:eastAsia="Arial" w:hAnsi="Arial"/>
          <w:sz w:val="20"/>
          <w:szCs w:val="20"/>
        </w:rPr>
        <w:t xml:space="preserve">29.4	</w:t>
      </w:r>
      <w:r>
        <w:rPr>
          <w:rFonts w:ascii="Arial" w:cs="Arial" w:eastAsia="Arial" w:hAnsi="Arial"/>
          <w:b/>
          <w:bCs/>
          <w:sz w:val="20"/>
          <w:szCs w:val="20"/>
        </w:rPr>
        <w:t xml:space="preserve">Notices.</w:t>
      </w:r>
      <w:r>
        <w:rPr>
          <w:rFonts w:ascii="Arial" w:cs="Arial" w:eastAsia="Arial" w:hAnsi="Arial"/>
          <w:sz w:val="20"/>
          <w:szCs w:val="20"/>
        </w:rPr>
        <w:t xml:space="preserve"> Notices and communications shall be given through the Platform (in-app messages and notifications), or by email or SMS to the contact details recorded on the Platform, and are deemed received when sent, provided no failure notice is received. Legal notices to Safarcars shall be sent to </w:t>
      </w:r>
      <w:r>
        <w:rPr>
          <w:rFonts w:ascii="Arial" w:cs="Arial" w:eastAsia="Arial" w:hAnsi="Arial"/>
          <w:sz w:val="20"/>
          <w:szCs w:val="20"/>
          <w:highlight w:val="yellow"/>
          <w:highlightCs w:val="yellow"/>
        </w:rPr>
        <w:t xml:space="preserve">[legal@safarcars.com]</w:t>
      </w:r>
      <w:r>
        <w:rPr>
          <w:rFonts w:ascii="Arial" w:cs="Arial" w:eastAsia="Arial" w:hAnsi="Arial"/>
          <w:sz w:val="20"/>
          <w:szCs w:val="20"/>
        </w:rPr>
        <w:t xml:space="preserve"> and its registered office.</w:t>
      </w:r>
    </w:p>
    <w:p>
      <w:pPr>
        <w:tabs>
          <w:tab w:val="left" w:pos="720"/>
        </w:tabs>
        <w:spacing w:after="140" w:line="264"/>
        <w:ind w:left="720" w:hanging="720"/>
        <w:jc w:val="both"/>
      </w:pPr>
      <w:r>
        <w:rPr>
          <w:rFonts w:ascii="Arial" w:cs="Arial" w:eastAsia="Arial" w:hAnsi="Arial"/>
          <w:sz w:val="20"/>
          <w:szCs w:val="20"/>
        </w:rPr>
        <w:t xml:space="preserve">29.5	</w:t>
      </w:r>
      <w:r>
        <w:rPr>
          <w:rFonts w:ascii="Arial" w:cs="Arial" w:eastAsia="Arial" w:hAnsi="Arial"/>
          <w:b/>
          <w:bCs/>
          <w:sz w:val="20"/>
          <w:szCs w:val="20"/>
        </w:rPr>
        <w:t xml:space="preserve">Severability.</w:t>
      </w:r>
      <w:r>
        <w:rPr>
          <w:rFonts w:ascii="Arial" w:cs="Arial" w:eastAsia="Arial" w:hAnsi="Arial"/>
          <w:sz w:val="20"/>
          <w:szCs w:val="20"/>
        </w:rPr>
        <w:t xml:space="preserve"> If any provision of this Agreement is held illegal, invalid or unenforceable, the rest shall continue in effect, and the Parties shall negotiate in good faith to replace the provision with a valid provision that achieves the original intent as closely as possible.</w:t>
      </w:r>
    </w:p>
    <w:p>
      <w:pPr>
        <w:tabs>
          <w:tab w:val="left" w:pos="720"/>
        </w:tabs>
        <w:spacing w:after="140" w:line="264"/>
        <w:ind w:left="720" w:hanging="720"/>
        <w:jc w:val="both"/>
      </w:pPr>
      <w:r>
        <w:rPr>
          <w:rFonts w:ascii="Arial" w:cs="Arial" w:eastAsia="Arial" w:hAnsi="Arial"/>
          <w:sz w:val="20"/>
          <w:szCs w:val="20"/>
        </w:rPr>
        <w:t xml:space="preserve">29.6	</w:t>
      </w:r>
      <w:r>
        <w:rPr>
          <w:rFonts w:ascii="Arial" w:cs="Arial" w:eastAsia="Arial" w:hAnsi="Arial"/>
          <w:b/>
          <w:bCs/>
          <w:sz w:val="20"/>
          <w:szCs w:val="20"/>
        </w:rPr>
        <w:t xml:space="preserve">Waiver.</w:t>
      </w:r>
      <w:r>
        <w:rPr>
          <w:rFonts w:ascii="Arial" w:cs="Arial" w:eastAsia="Arial" w:hAnsi="Arial"/>
          <w:sz w:val="20"/>
          <w:szCs w:val="20"/>
        </w:rPr>
        <w:t xml:space="preserve"> No delay or failure to exercise any right is a waiver, and no tolerance of a breach is a waiver of any later breach. A waiver is effective only if in writing.</w:t>
      </w:r>
    </w:p>
    <w:p>
      <w:pPr>
        <w:tabs>
          <w:tab w:val="left" w:pos="720"/>
        </w:tabs>
        <w:spacing w:after="140" w:line="264"/>
        <w:ind w:left="720" w:hanging="720"/>
        <w:jc w:val="both"/>
      </w:pPr>
      <w:r>
        <w:rPr>
          <w:rFonts w:ascii="Arial" w:cs="Arial" w:eastAsia="Arial" w:hAnsi="Arial"/>
          <w:sz w:val="20"/>
          <w:szCs w:val="20"/>
        </w:rPr>
        <w:t xml:space="preserve">29.7	</w:t>
      </w:r>
      <w:r>
        <w:rPr>
          <w:rFonts w:ascii="Arial" w:cs="Arial" w:eastAsia="Arial" w:hAnsi="Arial"/>
          <w:b/>
          <w:bCs/>
          <w:sz w:val="20"/>
          <w:szCs w:val="20"/>
        </w:rPr>
        <w:t xml:space="preserve">Amendment.</w:t>
      </w:r>
      <w:r>
        <w:rPr>
          <w:rFonts w:ascii="Arial" w:cs="Arial" w:eastAsia="Arial" w:hAnsi="Arial"/>
          <w:sz w:val="20"/>
          <w:szCs w:val="20"/>
        </w:rPr>
        <w:t xml:space="preserve"> Any amendment must be in writing and accepted through the Platform by the Parties. Safarcars may update the Platform Terms from time to time, but no update shall alter the terms of a confirmed booking to the detriment of the Guest or Host.</w:t>
      </w:r>
    </w:p>
    <w:p>
      <w:pPr>
        <w:tabs>
          <w:tab w:val="left" w:pos="720"/>
        </w:tabs>
        <w:spacing w:after="140" w:line="264"/>
        <w:ind w:left="720" w:hanging="720"/>
        <w:jc w:val="both"/>
      </w:pPr>
      <w:r>
        <w:rPr>
          <w:rFonts w:ascii="Arial" w:cs="Arial" w:eastAsia="Arial" w:hAnsi="Arial"/>
          <w:sz w:val="20"/>
          <w:szCs w:val="20"/>
        </w:rPr>
        <w:t xml:space="preserve">29.8	</w:t>
      </w:r>
      <w:r>
        <w:rPr>
          <w:rFonts w:ascii="Arial" w:cs="Arial" w:eastAsia="Arial" w:hAnsi="Arial"/>
          <w:b/>
          <w:bCs/>
          <w:sz w:val="20"/>
          <w:szCs w:val="20"/>
        </w:rPr>
        <w:t xml:space="preserve">Third parties.</w:t>
      </w:r>
      <w:r>
        <w:rPr>
          <w:rFonts w:ascii="Arial" w:cs="Arial" w:eastAsia="Arial" w:hAnsi="Arial"/>
          <w:sz w:val="20"/>
          <w:szCs w:val="20"/>
        </w:rPr>
        <w:t xml:space="preserve"> No person other than the Parties has any right to enforce this Agreement, except Safarcars’ affiliates and representatives in respect of the indemnities and exclusions in their favour.</w:t>
      </w:r>
    </w:p>
    <w:p>
      <w:pPr>
        <w:tabs>
          <w:tab w:val="left" w:pos="720"/>
        </w:tabs>
        <w:spacing w:after="140" w:line="264"/>
        <w:ind w:left="720" w:hanging="720"/>
        <w:jc w:val="both"/>
      </w:pPr>
      <w:r>
        <w:rPr>
          <w:rFonts w:ascii="Arial" w:cs="Arial" w:eastAsia="Arial" w:hAnsi="Arial"/>
          <w:sz w:val="20"/>
          <w:szCs w:val="20"/>
        </w:rPr>
        <w:t xml:space="preserve">29.9	</w:t>
      </w:r>
      <w:r>
        <w:rPr>
          <w:rFonts w:ascii="Arial" w:cs="Arial" w:eastAsia="Arial" w:hAnsi="Arial"/>
          <w:b/>
          <w:bCs/>
          <w:sz w:val="20"/>
          <w:szCs w:val="20"/>
        </w:rPr>
        <w:t xml:space="preserve">Survival.</w:t>
      </w:r>
      <w:r>
        <w:rPr>
          <w:rFonts w:ascii="Arial" w:cs="Arial" w:eastAsia="Arial" w:hAnsi="Arial"/>
          <w:sz w:val="20"/>
          <w:szCs w:val="20"/>
        </w:rPr>
        <w:t xml:space="preserve"> Clauses 4.2, 9, 13, 14, 15, 18, 22, 23, 24, 26, 27 and 29, and any other provision that by its nature is intended to survive, survive termination or expiry.</w:t>
      </w:r>
    </w:p>
    <w:p>
      <w:pPr>
        <w:tabs>
          <w:tab w:val="left" w:pos="720"/>
        </w:tabs>
        <w:spacing w:after="140" w:line="264"/>
        <w:ind w:left="720" w:hanging="720"/>
        <w:jc w:val="both"/>
      </w:pPr>
      <w:r>
        <w:rPr>
          <w:rFonts w:ascii="Arial" w:cs="Arial" w:eastAsia="Arial" w:hAnsi="Arial"/>
          <w:sz w:val="20"/>
          <w:szCs w:val="20"/>
        </w:rPr>
        <w:t xml:space="preserve">29.10	</w:t>
      </w:r>
      <w:r>
        <w:rPr>
          <w:rFonts w:ascii="Arial" w:cs="Arial" w:eastAsia="Arial" w:hAnsi="Arial"/>
          <w:b/>
          <w:bCs/>
          <w:sz w:val="20"/>
          <w:szCs w:val="20"/>
        </w:rPr>
        <w:t xml:space="preserve">Language.</w:t>
      </w:r>
      <w:r>
        <w:rPr>
          <w:rFonts w:ascii="Arial" w:cs="Arial" w:eastAsia="Arial" w:hAnsi="Arial"/>
          <w:sz w:val="20"/>
          <w:szCs w:val="20"/>
        </w:rPr>
        <w:t xml:space="preserve"> This Agreement is made in English. Any translation is for convenience only and the English version prevails.</w:t>
      </w:r>
    </w:p>
    <w:p>
      <w:pPr>
        <w:tabs>
          <w:tab w:val="left" w:pos="720"/>
        </w:tabs>
        <w:spacing w:after="140" w:line="264"/>
        <w:ind w:left="720" w:hanging="720"/>
        <w:jc w:val="both"/>
      </w:pPr>
      <w:r>
        <w:rPr>
          <w:rFonts w:ascii="Arial" w:cs="Arial" w:eastAsia="Arial" w:hAnsi="Arial"/>
          <w:sz w:val="20"/>
          <w:szCs w:val="20"/>
        </w:rPr>
        <w:t xml:space="preserve">29.11	</w:t>
      </w:r>
      <w:r>
        <w:rPr>
          <w:rFonts w:ascii="Arial" w:cs="Arial" w:eastAsia="Arial" w:hAnsi="Arial"/>
          <w:b/>
          <w:bCs/>
          <w:sz w:val="20"/>
          <w:szCs w:val="20"/>
        </w:rPr>
        <w:t xml:space="preserve">Compliance.</w:t>
      </w:r>
      <w:r>
        <w:rPr>
          <w:rFonts w:ascii="Arial" w:cs="Arial" w:eastAsia="Arial" w:hAnsi="Arial"/>
          <w:sz w:val="20"/>
          <w:szCs w:val="20"/>
        </w:rPr>
        <w:t xml:space="preserve"> Each Party shall comply with Applicable Laws in performing this Agreement. The Host is responsible for obtaining any registration, permit, licence or approval required under the MVA or any state transport rules for leasing the Vehicle and shall not list a Vehicle that requires a permit or licence it does not hold.</w:t>
      </w:r>
    </w:p>
    <w:p>
      <w:pPr>
        <w:spacing w:after="140" w:line="264"/>
        <w:jc w:val="left"/>
      </w:pPr>
      <w:r>
        <w:rPr>
          <w:rFonts w:ascii="Arial" w:cs="Arial" w:eastAsia="Arial" w:hAnsi="Arial"/>
          <w:b/>
          <w:bCs/>
          <w:sz w:val="20"/>
          <w:szCs w:val="20"/>
        </w:rPr>
        <w:t xml:space="preserve">IN WITNESS WHEREOF, THE PARTIES HAVE ACCEPTED THIS AGREEMENT ELECTRONICALLY ON THE PLATFORM, ON THE DATE AND TIME RECORDED IN THE PLATFORM’S ELECTRONIC LOG.</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rPr>
          <w:cantSplit/>
        </w:trPr>
        <w:tc>
          <w:tcPr>
            <w:tcW w:type="dxa" w:w="32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b/>
                <w:bCs/>
                <w:sz w:val="20"/>
                <w:szCs w:val="20"/>
              </w:rPr>
              <w:t xml:space="preserve">Host</w:t>
            </w:r>
          </w:p>
        </w:tc>
        <w:tc>
          <w:tcPr>
            <w:tcW w:type="dxa" w:w="32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b/>
                <w:bCs/>
                <w:sz w:val="20"/>
                <w:szCs w:val="20"/>
              </w:rPr>
              <w:t xml:space="preserve">Guest (Primary Guest)</w:t>
            </w:r>
          </w:p>
        </w:tc>
        <w:tc>
          <w:tcPr>
            <w:tcW w:type="dxa" w:w="32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b/>
                <w:bCs/>
                <w:sz w:val="20"/>
                <w:szCs w:val="20"/>
              </w:rPr>
              <w:t xml:space="preserve">For Safarcars LLP</w:t>
            </w:r>
          </w:p>
        </w:tc>
      </w:tr>
      <w:tr>
        <w:trPr>
          <w:cantSplit/>
        </w:trPr>
        <w:tc>
          <w:tcPr>
            <w:tcW w:type="dxa" w:w="32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Name: </w:t>
            </w:r>
            <w:r>
              <w:rPr>
                <w:rFonts w:ascii="Arial" w:cs="Arial" w:eastAsia="Arial" w:hAnsi="Arial"/>
                <w:sz w:val="20"/>
                <w:szCs w:val="20"/>
                <w:highlight w:val="yellow"/>
                <w:highlightCs w:val="yellow"/>
              </w:rPr>
              <w:t xml:space="preserve">[Host name]</w:t>
            </w:r>
          </w:p>
        </w:tc>
        <w:tc>
          <w:tcPr>
            <w:tcW w:type="dxa" w:w="32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Name: </w:t>
            </w:r>
            <w:r>
              <w:rPr>
                <w:rFonts w:ascii="Arial" w:cs="Arial" w:eastAsia="Arial" w:hAnsi="Arial"/>
                <w:sz w:val="20"/>
                <w:szCs w:val="20"/>
                <w:highlight w:val="yellow"/>
                <w:highlightCs w:val="yellow"/>
              </w:rPr>
              <w:t xml:space="preserve">[Guest name]</w:t>
            </w:r>
          </w:p>
        </w:tc>
        <w:tc>
          <w:tcPr>
            <w:tcW w:type="dxa" w:w="32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Name: </w:t>
            </w:r>
            <w:r>
              <w:rPr>
                <w:rFonts w:ascii="Arial" w:cs="Arial" w:eastAsia="Arial" w:hAnsi="Arial"/>
                <w:sz w:val="20"/>
                <w:szCs w:val="20"/>
                <w:highlight w:val="yellow"/>
                <w:highlightCs w:val="yellow"/>
              </w:rPr>
              <w:t xml:space="preserve">[Authorised Signatory]</w:t>
            </w:r>
          </w:p>
        </w:tc>
      </w:tr>
      <w:tr>
        <w:trPr>
          <w:cantSplit/>
        </w:trPr>
        <w:tc>
          <w:tcPr>
            <w:tcW w:type="dxa" w:w="324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Accepted on: </w:t>
            </w:r>
            <w:r>
              <w:rPr>
                <w:rFonts w:ascii="Arial" w:cs="Arial" w:eastAsia="Arial" w:hAnsi="Arial"/>
                <w:sz w:val="20"/>
                <w:szCs w:val="20"/>
                <w:highlight w:val="yellow"/>
                <w:highlightCs w:val="yellow"/>
              </w:rPr>
              <w:t xml:space="preserve">[date, time, IP]</w:t>
            </w:r>
          </w:p>
        </w:tc>
        <w:tc>
          <w:tcPr>
            <w:tcW w:type="dxa" w:w="32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Accepted on: </w:t>
            </w:r>
            <w:r>
              <w:rPr>
                <w:rFonts w:ascii="Arial" w:cs="Arial" w:eastAsia="Arial" w:hAnsi="Arial"/>
                <w:sz w:val="20"/>
                <w:szCs w:val="20"/>
                <w:highlight w:val="yellow"/>
                <w:highlightCs w:val="yellow"/>
              </w:rPr>
              <w:t xml:space="preserve">[date, time, IP]</w:t>
            </w:r>
          </w:p>
        </w:tc>
        <w:tc>
          <w:tcPr>
            <w:tcW w:type="dxa" w:w="324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Designated Partner</w:t>
            </w:r>
          </w:p>
        </w:tc>
      </w:tr>
    </w:tbl>
    <w:p>
      <w:pPr>
        <w:keepNext/>
        <w:pageBreakBefore/>
        <w:spacing w:after="200" w:before="200"/>
        <w:jc w:val="center"/>
      </w:pPr>
      <w:r>
        <w:rPr>
          <w:rFonts w:ascii="Arial" w:cs="Arial" w:eastAsia="Arial" w:hAnsi="Arial"/>
          <w:b/>
          <w:bCs/>
          <w:sz w:val="20"/>
          <w:szCs w:val="20"/>
          <w:u w:val="single"/>
        </w:rPr>
        <w:t xml:space="preserve">SCHEDULE I – BOOKING DETAILS</w:t>
      </w:r>
    </w:p>
    <w:p>
      <w:pPr>
        <w:spacing w:after="140" w:line="264"/>
        <w:jc w:val="left"/>
      </w:pPr>
      <w:r>
        <w:rPr>
          <w:rFonts w:ascii="Arial" w:cs="Arial" w:eastAsia="Arial" w:hAnsi="Arial"/>
          <w:sz w:val="20"/>
          <w:szCs w:val="20"/>
        </w:rPr>
        <w:t xml:space="preserve">The following details are auto-populated by the Platform at the time of booking and form part of this Agreement.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rPr>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Item</w:t>
            </w:r>
          </w:p>
        </w:tc>
        <w:tc>
          <w:tcPr>
            <w:tcW w:type="dxa" w:w="614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Details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Booking ID</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[Booking ID]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Booking Start Date and time</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[DD Month YYYY, hh:mm]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Booking End Date and time</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[DD Month YYYY, hh:mm]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Host name</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[Host name]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Primary Guest name</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[Guest name]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Primary Guest phone / email</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[Phone / Email]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Driving licence number (Primary Guest)</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[DL number]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KYC verified</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[Yes / No]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Co-Driver (if any)</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[Name, DL number, KYC status]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Vehicle make, model, variant, fuel</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[Make / Model / Variant / Fuel]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Registration number</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[Reg. no.]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Chassis number</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[Chassis no.]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Engine number</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[Engine no.]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Insurance policy number and expiry</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[Policy no. / Expiry]</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PUC valid until</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[Date]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Designated Location (pick-up and drop-off)</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[Address]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Booking Fee</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Security Deposit</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Included Kilometres</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[km per day / total km]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Fuel policy</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[Same-to-same / Full-to-full]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Restricted routes or areas</w:t>
            </w:r>
          </w:p>
        </w:tc>
        <w:tc>
          <w:tcPr>
            <w:tcW w:type="dxa" w:w="6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[Details, if any]</w:t>
            </w:r>
          </w:p>
        </w:tc>
      </w:tr>
    </w:tbl>
    <w:p>
      <w:pPr>
        <w:keepNext/>
        <w:pageBreakBefore/>
        <w:spacing w:after="200" w:before="200"/>
        <w:jc w:val="center"/>
      </w:pPr>
      <w:r>
        <w:rPr>
          <w:rFonts w:ascii="Arial" w:cs="Arial" w:eastAsia="Arial" w:hAnsi="Arial"/>
          <w:b/>
          <w:bCs/>
          <w:sz w:val="20"/>
          <w:szCs w:val="20"/>
          <w:u w:val="single"/>
        </w:rPr>
        <w:t xml:space="preserve">SCHEDULE II – VEHICLE CONDITION GUIDELINES AND HANDOVER CHECKLIST</w:t>
      </w:r>
    </w:p>
    <w:p>
      <w:pPr>
        <w:spacing w:after="140" w:line="264"/>
        <w:jc w:val="left"/>
      </w:pPr>
      <w:r>
        <w:rPr>
          <w:rFonts w:ascii="Arial" w:cs="Arial" w:eastAsia="Arial" w:hAnsi="Arial"/>
          <w:sz w:val="20"/>
          <w:szCs w:val="20"/>
        </w:rPr>
        <w:t xml:space="preserve">The Vehicle must follow all laws and regulations for safety, condition and operation, and the Host shall ensure a mechanical and safety inspection at least once a year and before listing. The following must be in order at handover and at return (fair wear and tear excepted):</w:t>
      </w:r>
    </w:p>
    <w:p>
      <w:pPr>
        <w:keepNext/>
        <w:spacing w:after="40" w:before="100"/>
      </w:pPr>
      <w:r>
        <w:rPr>
          <w:rFonts w:ascii="Arial" w:cs="Arial" w:eastAsia="Arial" w:hAnsi="Arial"/>
          <w:b/>
          <w:bCs/>
          <w:sz w:val="20"/>
          <w:szCs w:val="20"/>
        </w:rPr>
        <w:t xml:space="preserve">Documents</w:t>
      </w:r>
    </w:p>
    <w:p>
      <w:pPr>
        <w:pStyle w:val="ListParagraph"/>
        <w:numPr>
          <w:ilvl w:val="0"/>
          <w:numId w:val="2"/>
        </w:numPr>
        <w:spacing w:after="20"/>
      </w:pPr>
      <w:r>
        <w:rPr>
          <w:rFonts w:ascii="Arial" w:cs="Arial" w:eastAsia="Arial" w:hAnsi="Arial"/>
          <w:sz w:val="20"/>
          <w:szCs w:val="20"/>
        </w:rPr>
        <w:t xml:space="preserve">Registration certificate (RC)</w:t>
      </w:r>
    </w:p>
    <w:p>
      <w:pPr>
        <w:pStyle w:val="ListParagraph"/>
        <w:numPr>
          <w:ilvl w:val="0"/>
          <w:numId w:val="2"/>
        </w:numPr>
        <w:spacing w:after="20"/>
      </w:pPr>
      <w:r>
        <w:rPr>
          <w:rFonts w:ascii="Arial" w:cs="Arial" w:eastAsia="Arial" w:hAnsi="Arial"/>
          <w:sz w:val="20"/>
          <w:szCs w:val="20"/>
        </w:rPr>
        <w:t xml:space="preserve">Valid comprehensive insurance policy</w:t>
      </w:r>
    </w:p>
    <w:p>
      <w:pPr>
        <w:pStyle w:val="ListParagraph"/>
        <w:numPr>
          <w:ilvl w:val="0"/>
          <w:numId w:val="2"/>
        </w:numPr>
        <w:spacing w:after="20"/>
      </w:pPr>
      <w:r>
        <w:rPr>
          <w:rFonts w:ascii="Arial" w:cs="Arial" w:eastAsia="Arial" w:hAnsi="Arial"/>
          <w:sz w:val="20"/>
          <w:szCs w:val="20"/>
        </w:rPr>
        <w:t xml:space="preserve">Valid PUC certificate</w:t>
      </w:r>
    </w:p>
    <w:p>
      <w:pPr>
        <w:pStyle w:val="ListParagraph"/>
        <w:numPr>
          <w:ilvl w:val="0"/>
          <w:numId w:val="2"/>
        </w:numPr>
        <w:spacing w:after="20"/>
      </w:pPr>
      <w:r>
        <w:rPr>
          <w:rFonts w:ascii="Arial" w:cs="Arial" w:eastAsia="Arial" w:hAnsi="Arial"/>
          <w:sz w:val="20"/>
          <w:szCs w:val="20"/>
        </w:rPr>
        <w:t xml:space="preserve">Valid fitness certificate and permit, where applicable</w:t>
      </w:r>
    </w:p>
    <w:p>
      <w:pPr>
        <w:keepNext/>
        <w:spacing w:after="40" w:before="100"/>
      </w:pPr>
      <w:r>
        <w:rPr>
          <w:rFonts w:ascii="Arial" w:cs="Arial" w:eastAsia="Arial" w:hAnsi="Arial"/>
          <w:b/>
          <w:bCs/>
          <w:sz w:val="20"/>
          <w:szCs w:val="20"/>
        </w:rPr>
        <w:t xml:space="preserve">Brakes and steering</w:t>
      </w:r>
    </w:p>
    <w:p>
      <w:pPr>
        <w:pStyle w:val="ListParagraph"/>
        <w:numPr>
          <w:ilvl w:val="0"/>
          <w:numId w:val="2"/>
        </w:numPr>
        <w:spacing w:after="20"/>
      </w:pPr>
      <w:r>
        <w:rPr>
          <w:rFonts w:ascii="Arial" w:cs="Arial" w:eastAsia="Arial" w:hAnsi="Arial"/>
          <w:sz w:val="20"/>
          <w:szCs w:val="20"/>
        </w:rPr>
        <w:t xml:space="preserve">Parking brake and service brake working, pads with adequate life</w:t>
      </w:r>
    </w:p>
    <w:p>
      <w:pPr>
        <w:pStyle w:val="ListParagraph"/>
        <w:numPr>
          <w:ilvl w:val="0"/>
          <w:numId w:val="2"/>
        </w:numPr>
        <w:spacing w:after="20"/>
      </w:pPr>
      <w:r>
        <w:rPr>
          <w:rFonts w:ascii="Arial" w:cs="Arial" w:eastAsia="Arial" w:hAnsi="Arial"/>
          <w:sz w:val="20"/>
          <w:szCs w:val="20"/>
        </w:rPr>
        <w:t xml:space="preserve">Steering and suspension free of play, noise or leaks</w:t>
      </w:r>
    </w:p>
    <w:p>
      <w:pPr>
        <w:keepNext/>
        <w:spacing w:after="40" w:before="100"/>
      </w:pPr>
      <w:r>
        <w:rPr>
          <w:rFonts w:ascii="Arial" w:cs="Arial" w:eastAsia="Arial" w:hAnsi="Arial"/>
          <w:b/>
          <w:bCs/>
          <w:sz w:val="20"/>
          <w:szCs w:val="20"/>
        </w:rPr>
        <w:t xml:space="preserve">Tyres and wheels</w:t>
      </w:r>
    </w:p>
    <w:p>
      <w:pPr>
        <w:pStyle w:val="ListParagraph"/>
        <w:numPr>
          <w:ilvl w:val="0"/>
          <w:numId w:val="2"/>
        </w:numPr>
        <w:spacing w:after="20"/>
      </w:pPr>
      <w:r>
        <w:rPr>
          <w:rFonts w:ascii="Arial" w:cs="Arial" w:eastAsia="Arial" w:hAnsi="Arial"/>
          <w:sz w:val="20"/>
          <w:szCs w:val="20"/>
        </w:rPr>
        <w:t xml:space="preserve">Tread depth above the legal minimum (1.6 mm) and tyres in good condition without cuts, bulges or exposed cords</w:t>
      </w:r>
    </w:p>
    <w:p>
      <w:pPr>
        <w:pStyle w:val="ListParagraph"/>
        <w:numPr>
          <w:ilvl w:val="0"/>
          <w:numId w:val="2"/>
        </w:numPr>
        <w:spacing w:after="20"/>
      </w:pPr>
      <w:r>
        <w:rPr>
          <w:rFonts w:ascii="Arial" w:cs="Arial" w:eastAsia="Arial" w:hAnsi="Arial"/>
          <w:sz w:val="20"/>
          <w:szCs w:val="20"/>
        </w:rPr>
        <w:t xml:space="preserve">Spare wheel (or repair kit), jack and wheel spanner present</w:t>
      </w:r>
    </w:p>
    <w:p>
      <w:pPr>
        <w:pStyle w:val="ListParagraph"/>
        <w:numPr>
          <w:ilvl w:val="0"/>
          <w:numId w:val="2"/>
        </w:numPr>
        <w:spacing w:after="20"/>
      </w:pPr>
      <w:r>
        <w:rPr>
          <w:rFonts w:ascii="Arial" w:cs="Arial" w:eastAsia="Arial" w:hAnsi="Arial"/>
          <w:sz w:val="20"/>
          <w:szCs w:val="20"/>
        </w:rPr>
        <w:t xml:space="preserve">Tyre pressure correct</w:t>
      </w:r>
    </w:p>
    <w:p>
      <w:pPr>
        <w:keepNext/>
        <w:spacing w:after="40" w:before="100"/>
      </w:pPr>
      <w:r>
        <w:rPr>
          <w:rFonts w:ascii="Arial" w:cs="Arial" w:eastAsia="Arial" w:hAnsi="Arial"/>
          <w:b/>
          <w:bCs/>
          <w:sz w:val="20"/>
          <w:szCs w:val="20"/>
        </w:rPr>
        <w:t xml:space="preserve">Engine and powertrain</w:t>
      </w:r>
    </w:p>
    <w:p>
      <w:pPr>
        <w:pStyle w:val="ListParagraph"/>
        <w:numPr>
          <w:ilvl w:val="0"/>
          <w:numId w:val="2"/>
        </w:numPr>
        <w:spacing w:after="20"/>
      </w:pPr>
      <w:r>
        <w:rPr>
          <w:rFonts w:ascii="Arial" w:cs="Arial" w:eastAsia="Arial" w:hAnsi="Arial"/>
          <w:sz w:val="20"/>
          <w:szCs w:val="20"/>
        </w:rPr>
        <w:t xml:space="preserve">No check-engine light or warning lights</w:t>
      </w:r>
    </w:p>
    <w:p>
      <w:pPr>
        <w:pStyle w:val="ListParagraph"/>
        <w:numPr>
          <w:ilvl w:val="0"/>
          <w:numId w:val="2"/>
        </w:numPr>
        <w:spacing w:after="20"/>
      </w:pPr>
      <w:r>
        <w:rPr>
          <w:rFonts w:ascii="Arial" w:cs="Arial" w:eastAsia="Arial" w:hAnsi="Arial"/>
          <w:sz w:val="20"/>
          <w:szCs w:val="20"/>
        </w:rPr>
        <w:t xml:space="preserve">Oil, coolant, brake fluid and washer fluid at proper levels</w:t>
      </w:r>
    </w:p>
    <w:p>
      <w:pPr>
        <w:pStyle w:val="ListParagraph"/>
        <w:numPr>
          <w:ilvl w:val="0"/>
          <w:numId w:val="2"/>
        </w:numPr>
        <w:spacing w:after="20"/>
      </w:pPr>
      <w:r>
        <w:rPr>
          <w:rFonts w:ascii="Arial" w:cs="Arial" w:eastAsia="Arial" w:hAnsi="Arial"/>
          <w:sz w:val="20"/>
          <w:szCs w:val="20"/>
        </w:rPr>
        <w:t xml:space="preserve">No fluid leaks or abnormal smoke or noise</w:t>
      </w:r>
    </w:p>
    <w:p>
      <w:pPr>
        <w:keepNext/>
        <w:spacing w:after="40" w:before="100"/>
      </w:pPr>
      <w:r>
        <w:rPr>
          <w:rFonts w:ascii="Arial" w:cs="Arial" w:eastAsia="Arial" w:hAnsi="Arial"/>
          <w:b/>
          <w:bCs/>
          <w:sz w:val="20"/>
          <w:szCs w:val="20"/>
        </w:rPr>
        <w:t xml:space="preserve">Lights, mirrors and glass</w:t>
      </w:r>
    </w:p>
    <w:p>
      <w:pPr>
        <w:pStyle w:val="ListParagraph"/>
        <w:numPr>
          <w:ilvl w:val="0"/>
          <w:numId w:val="2"/>
        </w:numPr>
        <w:spacing w:after="20"/>
      </w:pPr>
      <w:r>
        <w:rPr>
          <w:rFonts w:ascii="Arial" w:cs="Arial" w:eastAsia="Arial" w:hAnsi="Arial"/>
          <w:sz w:val="20"/>
          <w:szCs w:val="20"/>
        </w:rPr>
        <w:t xml:space="preserve">Headlights, tail lights, indicators, brake lights and hazard lights working</w:t>
      </w:r>
    </w:p>
    <w:p>
      <w:pPr>
        <w:pStyle w:val="ListParagraph"/>
        <w:numPr>
          <w:ilvl w:val="0"/>
          <w:numId w:val="2"/>
        </w:numPr>
        <w:spacing w:after="20"/>
      </w:pPr>
      <w:r>
        <w:rPr>
          <w:rFonts w:ascii="Arial" w:cs="Arial" w:eastAsia="Arial" w:hAnsi="Arial"/>
          <w:sz w:val="20"/>
          <w:szCs w:val="20"/>
        </w:rPr>
        <w:t xml:space="preserve">Horn working</w:t>
      </w:r>
    </w:p>
    <w:p>
      <w:pPr>
        <w:pStyle w:val="ListParagraph"/>
        <w:numPr>
          <w:ilvl w:val="0"/>
          <w:numId w:val="2"/>
        </w:numPr>
        <w:spacing w:after="20"/>
      </w:pPr>
      <w:r>
        <w:rPr>
          <w:rFonts w:ascii="Arial" w:cs="Arial" w:eastAsia="Arial" w:hAnsi="Arial"/>
          <w:sz w:val="20"/>
          <w:szCs w:val="20"/>
        </w:rPr>
        <w:t xml:space="preserve">Mirrors intact; windscreen without cracks in the line of sight; wipers working</w:t>
      </w:r>
    </w:p>
    <w:p>
      <w:pPr>
        <w:keepNext/>
        <w:spacing w:after="40" w:before="100"/>
      </w:pPr>
      <w:r>
        <w:rPr>
          <w:rFonts w:ascii="Arial" w:cs="Arial" w:eastAsia="Arial" w:hAnsi="Arial"/>
          <w:b/>
          <w:bCs/>
          <w:sz w:val="20"/>
          <w:szCs w:val="20"/>
        </w:rPr>
        <w:t xml:space="preserve">Safety equipment</w:t>
      </w:r>
    </w:p>
    <w:p>
      <w:pPr>
        <w:pStyle w:val="ListParagraph"/>
        <w:numPr>
          <w:ilvl w:val="0"/>
          <w:numId w:val="2"/>
        </w:numPr>
        <w:spacing w:after="20"/>
      </w:pPr>
      <w:r>
        <w:rPr>
          <w:rFonts w:ascii="Arial" w:cs="Arial" w:eastAsia="Arial" w:hAnsi="Arial"/>
          <w:sz w:val="20"/>
          <w:szCs w:val="20"/>
        </w:rPr>
        <w:t xml:space="preserve">Seat belts working; airbags with no warning lights</w:t>
      </w:r>
    </w:p>
    <w:p>
      <w:pPr>
        <w:pStyle w:val="ListParagraph"/>
        <w:numPr>
          <w:ilvl w:val="0"/>
          <w:numId w:val="2"/>
        </w:numPr>
        <w:spacing w:after="20"/>
      </w:pPr>
      <w:r>
        <w:rPr>
          <w:rFonts w:ascii="Arial" w:cs="Arial" w:eastAsia="Arial" w:hAnsi="Arial"/>
          <w:sz w:val="20"/>
          <w:szCs w:val="20"/>
        </w:rPr>
        <w:t xml:space="preserve">Reflective triangle and first-aid kit (recommended)</w:t>
      </w:r>
    </w:p>
    <w:p>
      <w:pPr>
        <w:keepNext/>
        <w:spacing w:after="40" w:before="100"/>
      </w:pPr>
      <w:r>
        <w:rPr>
          <w:rFonts w:ascii="Arial" w:cs="Arial" w:eastAsia="Arial" w:hAnsi="Arial"/>
          <w:b/>
          <w:bCs/>
          <w:sz w:val="20"/>
          <w:szCs w:val="20"/>
        </w:rPr>
        <w:t xml:space="preserve">Body and interior</w:t>
      </w:r>
    </w:p>
    <w:p>
      <w:pPr>
        <w:pStyle w:val="ListParagraph"/>
        <w:numPr>
          <w:ilvl w:val="0"/>
          <w:numId w:val="2"/>
        </w:numPr>
        <w:spacing w:after="20"/>
      </w:pPr>
      <w:r>
        <w:rPr>
          <w:rFonts w:ascii="Arial" w:cs="Arial" w:eastAsia="Arial" w:hAnsi="Arial"/>
          <w:sz w:val="20"/>
          <w:szCs w:val="20"/>
        </w:rPr>
        <w:t xml:space="preserve">Existing dents, scratches and stains recorded with photos in the check-in</w:t>
      </w:r>
    </w:p>
    <w:p>
      <w:pPr>
        <w:pStyle w:val="ListParagraph"/>
        <w:numPr>
          <w:ilvl w:val="0"/>
          <w:numId w:val="2"/>
        </w:numPr>
        <w:spacing w:after="20"/>
      </w:pPr>
      <w:r>
        <w:rPr>
          <w:rFonts w:ascii="Arial" w:cs="Arial" w:eastAsia="Arial" w:hAnsi="Arial"/>
          <w:sz w:val="20"/>
          <w:szCs w:val="20"/>
        </w:rPr>
        <w:t xml:space="preserve">No hanging panels; interior clean and free of odour</w:t>
      </w:r>
    </w:p>
    <w:p>
      <w:pPr>
        <w:pStyle w:val="ListParagraph"/>
        <w:numPr>
          <w:ilvl w:val="0"/>
          <w:numId w:val="2"/>
        </w:numPr>
        <w:spacing w:after="20"/>
      </w:pPr>
      <w:r>
        <w:rPr>
          <w:rFonts w:ascii="Arial" w:cs="Arial" w:eastAsia="Arial" w:hAnsi="Arial"/>
          <w:sz w:val="20"/>
          <w:szCs w:val="20"/>
        </w:rPr>
        <w:t xml:space="preserve">Odometer and fuel level recorded</w:t>
      </w:r>
    </w:p>
    <w:p>
      <w:pPr>
        <w:keepNext/>
        <w:spacing w:after="40" w:before="100"/>
      </w:pPr>
      <w:r>
        <w:rPr>
          <w:rFonts w:ascii="Arial" w:cs="Arial" w:eastAsia="Arial" w:hAnsi="Arial"/>
          <w:b/>
          <w:bCs/>
          <w:sz w:val="20"/>
          <w:szCs w:val="20"/>
        </w:rPr>
        <w:t xml:space="preserve">Accessories</w:t>
      </w:r>
    </w:p>
    <w:p>
      <w:pPr>
        <w:pStyle w:val="ListParagraph"/>
        <w:numPr>
          <w:ilvl w:val="0"/>
          <w:numId w:val="2"/>
        </w:numPr>
        <w:spacing w:after="20"/>
      </w:pPr>
      <w:r>
        <w:rPr>
          <w:rFonts w:ascii="Arial" w:cs="Arial" w:eastAsia="Arial" w:hAnsi="Arial"/>
          <w:sz w:val="20"/>
          <w:szCs w:val="20"/>
        </w:rPr>
        <w:t xml:space="preserve">Keys and key fob, FASTag, charging cables, floor mats, and any other accessories recorded at check-in</w:t>
      </w:r>
    </w:p>
    <w:p>
      <w:pPr>
        <w:keepNext/>
        <w:pageBreakBefore/>
        <w:spacing w:after="200" w:before="200"/>
        <w:jc w:val="center"/>
      </w:pPr>
      <w:r>
        <w:rPr>
          <w:rFonts w:ascii="Arial" w:cs="Arial" w:eastAsia="Arial" w:hAnsi="Arial"/>
          <w:b/>
          <w:bCs/>
          <w:sz w:val="20"/>
          <w:szCs w:val="20"/>
          <w:u w:val="single"/>
        </w:rPr>
        <w:t xml:space="preserve">SCHEDULE III – FEES, CHARGES AND LIABILITY LIMITS</w:t>
      </w:r>
    </w:p>
    <w:p>
      <w:pPr>
        <w:spacing w:after="140" w:line="264"/>
        <w:jc w:val="left"/>
      </w:pPr>
      <w:r>
        <w:rPr>
          <w:rFonts w:ascii="Arial" w:cs="Arial" w:eastAsia="Arial" w:hAnsi="Arial"/>
          <w:sz w:val="20"/>
          <w:szCs w:val="20"/>
        </w:rPr>
        <w:t xml:space="preserve">All amounts are indicative placeholders to be set by Safarcars and are exclusive of GST unless stated. The rates in force at the time of booking apply.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546"/>
      </w:tblGrid>
      <w:tr>
        <w:trPr>
          <w:cantSplit/>
        </w:trPr>
        <w:tc>
          <w:tcPr>
            <w:tcW w:type="dxa" w:w="4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Item</w:t>
            </w:r>
          </w:p>
        </w:tc>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Charge</w:t>
            </w:r>
          </w:p>
        </w:tc>
        <w:tc>
          <w:tcPr>
            <w:tcW w:type="dxa" w:w="254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Clause</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Platform convenience fee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or ₹]</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1.1(c), 9</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Trip protection / damage waiver (optional)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day]</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13.4</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Excess (own-damage, insurance-admitted claim)</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13.3(a)</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Cap on non-payable items (depreciation, tyres, glass, battery)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13.3(a)</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Extra kilometre rate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km]</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10.1</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Late-return charge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hour]</w:t>
            </w:r>
            <w:r>
              <w:rPr>
                <w:rFonts w:ascii="Arial" w:cs="Arial" w:eastAsia="Arial" w:hAnsi="Arial"/>
                <w:sz w:val="20"/>
                <w:szCs w:val="20"/>
              </w:rPr>
              <w:t xml:space="preserve"> (after </w:t>
            </w:r>
            <w:r>
              <w:rPr>
                <w:rFonts w:ascii="Arial" w:cs="Arial" w:eastAsia="Arial" w:hAnsi="Arial"/>
                <w:sz w:val="20"/>
                <w:szCs w:val="20"/>
                <w:highlight w:val="yellow"/>
                <w:highlightCs w:val="yellow"/>
              </w:rPr>
              <w:t xml:space="preserve">[grace period]</w:t>
            </w:r>
            <w:r>
              <w:rPr>
                <w:rFonts w:ascii="Arial" w:cs="Arial" w:eastAsia="Arial" w:hAnsi="Arial"/>
                <w:sz w:val="20"/>
                <w:szCs w:val="20"/>
              </w:rPr>
              <w:t xml:space="preserve">)</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6.3, 18.4</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Fuel shortfall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Actual fuel cost plus </w:t>
            </w:r>
            <w:r>
              <w:rPr>
                <w:rFonts w:ascii="Arial" w:cs="Arial" w:eastAsia="Arial" w:hAnsi="Arial"/>
                <w:sz w:val="20"/>
                <w:szCs w:val="20"/>
                <w:highlight w:val="yellow"/>
                <w:highlightCs w:val="yellow"/>
              </w:rPr>
              <w:t xml:space="preserve">[₹ service charge]</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10.2</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Cleaning charge (smoking, spill, pet hair, strong odour)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5.3</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Challan processing fee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challan]</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15.1</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Lost key / key fob</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Actual replacement cost plus </w:t>
            </w:r>
            <w:r>
              <w:rPr>
                <w:rFonts w:ascii="Arial" w:cs="Arial" w:eastAsia="Arial" w:hAnsi="Arial"/>
                <w:sz w:val="20"/>
                <w:szCs w:val="20"/>
                <w:highlight w:val="yellow"/>
                <w:highlightCs w:val="yellow"/>
              </w:rPr>
              <w:t xml:space="preserve">[₹ fee]</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16.1(g), 18.1</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Lost or damaged documents (duplicate and inconvenience fee)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16.1(g)</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Loss-of-use charge (repair, impound, detention)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day]</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13.3(b), 15.4</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Delivery or pick-up outside Designated Location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km / flat]</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8.1, 18.3</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Vehicle returned at a wrong location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amount]</w:t>
            </w:r>
            <w:r>
              <w:rPr>
                <w:rFonts w:ascii="Arial" w:cs="Arial" w:eastAsia="Arial" w:hAnsi="Arial"/>
                <w:sz w:val="20"/>
                <w:szCs w:val="20"/>
              </w:rPr>
              <w:t xml:space="preserve"> plus transport cost</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18.3</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Replacement of In-Vehicle Device (tampering)</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Actual cost plus </w:t>
            </w:r>
            <w:r>
              <w:rPr>
                <w:rFonts w:ascii="Arial" w:cs="Arial" w:eastAsia="Arial" w:hAnsi="Arial"/>
                <w:sz w:val="20"/>
                <w:szCs w:val="20"/>
                <w:highlight w:val="yellow"/>
                <w:highlightCs w:val="yellow"/>
              </w:rPr>
              <w:t xml:space="preserve">[₹ fee]</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12.3</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Late payment charge on dues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 per month]</w:t>
            </w:r>
          </w:p>
        </w:tc>
        <w:tc>
          <w:tcPr>
            <w:tcW w:type="dxa" w:w="25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9.2</w:t>
            </w:r>
          </w:p>
        </w:tc>
      </w:tr>
    </w:tbl>
    <w:p>
      <w:pPr>
        <w:keepNext/>
        <w:pageBreakBefore/>
        <w:spacing w:after="200" w:before="200"/>
        <w:jc w:val="center"/>
      </w:pPr>
      <w:r>
        <w:rPr>
          <w:rFonts w:ascii="Arial" w:cs="Arial" w:eastAsia="Arial" w:hAnsi="Arial"/>
          <w:b/>
          <w:bCs/>
          <w:sz w:val="20"/>
          <w:szCs w:val="20"/>
          <w:u w:val="single"/>
        </w:rPr>
        <w:t xml:space="preserve">SCHEDULE IV – CANCELLATION AND REFUND POLICY</w:t>
      </w:r>
    </w:p>
    <w:p>
      <w:pPr>
        <w:spacing w:after="140" w:line="264"/>
        <w:jc w:val="left"/>
      </w:pPr>
      <w:r>
        <w:rPr>
          <w:rFonts w:ascii="Arial" w:cs="Arial" w:eastAsia="Arial" w:hAnsi="Arial"/>
          <w:sz w:val="20"/>
          <w:szCs w:val="20"/>
        </w:rPr>
        <w:t xml:space="preserve">The following is an indicative schedule to be finalised by Safarcars. Time is counted before the Booking Start Date and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3146"/>
      </w:tblGrid>
      <w:tr>
        <w:trPr>
          <w:cantSplit/>
        </w:trPr>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When the booking is cancelled</w:t>
            </w:r>
          </w:p>
        </w:tc>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By the Guest: Booking Fee refund</w:t>
            </w:r>
          </w:p>
        </w:tc>
        <w:tc>
          <w:tcPr>
            <w:tcW w:type="dxa" w:w="314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tcPr>
          <w:p>
            <w:pPr>
              <w:spacing w:after="0"/>
            </w:pPr>
            <w:r>
              <w:rPr>
                <w:rFonts w:ascii="Arial" w:cs="Arial" w:eastAsia="Arial" w:hAnsi="Arial"/>
                <w:b/>
                <w:bCs/>
                <w:sz w:val="20"/>
                <w:szCs w:val="20"/>
              </w:rPr>
              <w:t xml:space="preserve">By the Host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More than </w:t>
            </w:r>
            <w:r>
              <w:rPr>
                <w:rFonts w:ascii="Arial" w:cs="Arial" w:eastAsia="Arial" w:hAnsi="Arial"/>
                <w:sz w:val="20"/>
                <w:szCs w:val="20"/>
                <w:highlight w:val="yellow"/>
                <w:highlightCs w:val="yellow"/>
              </w:rPr>
              <w:t xml:space="preserve">[48]</w:t>
            </w:r>
            <w:r>
              <w:rPr>
                <w:rFonts w:ascii="Arial" w:cs="Arial" w:eastAsia="Arial" w:hAnsi="Arial"/>
                <w:sz w:val="20"/>
                <w:szCs w:val="20"/>
              </w:rPr>
              <w:t xml:space="preserve"> hours before start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[100%]</w:t>
            </w:r>
            <w:r>
              <w:rPr>
                <w:rFonts w:ascii="Arial" w:cs="Arial" w:eastAsia="Arial" w:hAnsi="Arial"/>
                <w:sz w:val="20"/>
                <w:szCs w:val="20"/>
              </w:rPr>
              <w:t xml:space="preserve"> (less Platform fee, if any)</w:t>
            </w:r>
          </w:p>
        </w:tc>
        <w:tc>
          <w:tcPr>
            <w:tcW w:type="dxa" w:w="3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No penalty on first instance; the Host Policy penalty applies thereafter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Between </w:t>
            </w:r>
            <w:r>
              <w:rPr>
                <w:rFonts w:ascii="Arial" w:cs="Arial" w:eastAsia="Arial" w:hAnsi="Arial"/>
                <w:sz w:val="20"/>
                <w:szCs w:val="20"/>
                <w:highlight w:val="yellow"/>
                <w:highlightCs w:val="yellow"/>
              </w:rPr>
              <w:t xml:space="preserve">[24]</w:t>
            </w:r>
            <w:r>
              <w:rPr>
                <w:rFonts w:ascii="Arial" w:cs="Arial" w:eastAsia="Arial" w:hAnsi="Arial"/>
                <w:sz w:val="20"/>
                <w:szCs w:val="20"/>
              </w:rPr>
              <w:t xml:space="preserve"> and </w:t>
            </w:r>
            <w:r>
              <w:rPr>
                <w:rFonts w:ascii="Arial" w:cs="Arial" w:eastAsia="Arial" w:hAnsi="Arial"/>
                <w:sz w:val="20"/>
                <w:szCs w:val="20"/>
                <w:highlight w:val="yellow"/>
                <w:highlightCs w:val="yellow"/>
              </w:rPr>
              <w:t xml:space="preserve">[48]</w:t>
            </w:r>
            <w:r>
              <w:rPr>
                <w:rFonts w:ascii="Arial" w:cs="Arial" w:eastAsia="Arial" w:hAnsi="Arial"/>
                <w:sz w:val="20"/>
                <w:szCs w:val="20"/>
              </w:rPr>
              <w:t xml:space="preserve"> hours before start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[75%]</w:t>
            </w:r>
          </w:p>
        </w:tc>
        <w:tc>
          <w:tcPr>
            <w:tcW w:type="dxa" w:w="3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Penalty as per Host Policy; Guest refunded in full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Between </w:t>
            </w:r>
            <w:r>
              <w:rPr>
                <w:rFonts w:ascii="Arial" w:cs="Arial" w:eastAsia="Arial" w:hAnsi="Arial"/>
                <w:sz w:val="20"/>
                <w:szCs w:val="20"/>
                <w:highlight w:val="yellow"/>
                <w:highlightCs w:val="yellow"/>
              </w:rPr>
              <w:t xml:space="preserve">[6]</w:t>
            </w:r>
            <w:r>
              <w:rPr>
                <w:rFonts w:ascii="Arial" w:cs="Arial" w:eastAsia="Arial" w:hAnsi="Arial"/>
                <w:sz w:val="20"/>
                <w:szCs w:val="20"/>
              </w:rPr>
              <w:t xml:space="preserve"> and </w:t>
            </w:r>
            <w:r>
              <w:rPr>
                <w:rFonts w:ascii="Arial" w:cs="Arial" w:eastAsia="Arial" w:hAnsi="Arial"/>
                <w:sz w:val="20"/>
                <w:szCs w:val="20"/>
                <w:highlight w:val="yellow"/>
                <w:highlightCs w:val="yellow"/>
              </w:rPr>
              <w:t xml:space="preserve">[24]</w:t>
            </w:r>
            <w:r>
              <w:rPr>
                <w:rFonts w:ascii="Arial" w:cs="Arial" w:eastAsia="Arial" w:hAnsi="Arial"/>
                <w:sz w:val="20"/>
                <w:szCs w:val="20"/>
              </w:rPr>
              <w:t xml:space="preserve"> hours before start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[50%]</w:t>
            </w:r>
          </w:p>
        </w:tc>
        <w:tc>
          <w:tcPr>
            <w:tcW w:type="dxa" w:w="3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Penalty as per Host Policy; Guest refunded in full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Less than </w:t>
            </w:r>
            <w:r>
              <w:rPr>
                <w:rFonts w:ascii="Arial" w:cs="Arial" w:eastAsia="Arial" w:hAnsi="Arial"/>
                <w:sz w:val="20"/>
                <w:szCs w:val="20"/>
                <w:highlight w:val="yellow"/>
                <w:highlightCs w:val="yellow"/>
              </w:rPr>
              <w:t xml:space="preserve">[6]</w:t>
            </w:r>
            <w:r>
              <w:rPr>
                <w:rFonts w:ascii="Arial" w:cs="Arial" w:eastAsia="Arial" w:hAnsi="Arial"/>
                <w:sz w:val="20"/>
                <w:szCs w:val="20"/>
              </w:rPr>
              <w:t xml:space="preserve"> hours before start, or no-show</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highlight w:val="yellow"/>
                <w:highlightCs w:val="yellow"/>
              </w:rPr>
              <w:t xml:space="preserve">[0%]</w:t>
            </w:r>
            <w:r>
              <w:rPr>
                <w:rFonts w:ascii="Arial" w:cs="Arial" w:eastAsia="Arial" w:hAnsi="Arial"/>
                <w:sz w:val="20"/>
                <w:szCs w:val="20"/>
              </w:rPr>
              <w:t xml:space="preserve"> (no refund)</w:t>
            </w:r>
          </w:p>
        </w:tc>
        <w:tc>
          <w:tcPr>
            <w:tcW w:type="dxa" w:w="3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Higher penalty as per Host Policy; Guest refunded in full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Cancelled by Platform for failed KYC or verification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As per Clause 3.3</w:t>
            </w:r>
          </w:p>
        </w:tc>
        <w:tc>
          <w:tcPr>
            <w:tcW w:type="dxa" w:w="3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Not applicable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Vehicle not delivered or unsafe at delivery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100% refund and Platform assistance</w:t>
            </w:r>
          </w:p>
        </w:tc>
        <w:tc>
          <w:tcPr>
            <w:tcW w:type="dxa" w:w="31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rFonts w:ascii="Arial" w:cs="Arial" w:eastAsia="Arial" w:hAnsi="Arial"/>
                <w:sz w:val="20"/>
                <w:szCs w:val="20"/>
              </w:rPr>
              <w:t xml:space="preserve">Penalty as per Host Policy</w:t>
            </w:r>
          </w:p>
        </w:tc>
      </w:tr>
    </w:tbl>
    <w:p>
      <w:pPr>
        <w:spacing w:after="120"/>
      </w:pPr>
    </w:p>
    <w:p>
      <w:pPr>
        <w:spacing w:after="140" w:line="264"/>
        <w:jc w:val="left"/>
      </w:pPr>
      <w:r>
        <w:rPr>
          <w:rFonts w:ascii="Arial" w:cs="Arial" w:eastAsia="Arial" w:hAnsi="Arial"/>
          <w:sz w:val="20"/>
          <w:szCs w:val="20"/>
        </w:rPr>
        <w:t xml:space="preserve">The Security Deposit is refunded in full on cancellation before delivery, except for any amounts due, as provided in Clause 11.1.</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Safarcars LLP  |  www.safarcars.com  |  Car Sharing Agreement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Sharing Agreement - Safarcars LLP</dc:title>
  <dc:creator>Safarcars LLP</dc:creator>
  <cp:lastModifiedBy>Un-named</cp:lastModifiedBy>
  <cp:revision>1</cp:revision>
  <dcterms:created xsi:type="dcterms:W3CDTF">2026-10-06T03:35:18.842Z</dcterms:created>
  <dcterms:modified xsi:type="dcterms:W3CDTF">2026-10-06T03:35:18.843Z</dcterms:modified>
</cp:coreProperties>
</file>

<file path=docProps/custom.xml><?xml version="1.0" encoding="utf-8"?>
<Properties xmlns="http://schemas.openxmlformats.org/officeDocument/2006/custom-properties" xmlns:vt="http://schemas.openxmlformats.org/officeDocument/2006/docPropsVTypes"/>
</file>