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  <w:tab/>
        <w:tab/>
        <w:tab/>
        <w:t xml:space="preserve">                                  DEVI PRIYA.G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tgw15x4uaab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sgratojslkkv" w:id="1"/>
      <w:bookmarkEnd w:id="1"/>
      <w:r w:rsidDel="00000000" w:rsidR="00000000" w:rsidRPr="00000000">
        <w:rPr>
          <w:rtl w:val="0"/>
        </w:rPr>
        <w:t xml:space="preserve">                   CSE 130  -  IOT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PROJECT -SENSOR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TEMPERATURE SENSOR TO SENSE THE HUMAN BODY TEMPERATURE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https://www.tinkercad.com/things/byAcNaVPPmB-surprising-waasa/editel?sharecode=gPnu1HKORAw2duRnxyNzxxsyYBK4RoikjBfnlc_MS1s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sensor is designed to sense human body temperature and detect the temperature . After detecting the temperature if the temperature is beyond certain temperature it will start to produce buzzer sound.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sensing system can be used to detect the temperature in a large mass of people without giving individual attention and it also reduces man power required to check the temperature of human beings.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7200" w:firstLine="72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ind w:left="7200" w:firstLine="720"/>
      <w:rPr/>
    </w:pPr>
    <w:r w:rsidDel="00000000" w:rsidR="00000000" w:rsidRPr="00000000">
      <w:rPr>
        <w:rtl w:val="0"/>
      </w:rPr>
      <w:t xml:space="preserve"> E0320016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byAcNaVPPmB-surprising-waasa/editel?sharecode=gPnu1HKORAw2duRnxyNzxxsyYBK4RoikjBfnlc_MS1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