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0earocn15ob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CTF Challenge:Too many cards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o055td2pzqo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Challenge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Capture The Flag (CTF) challenge, participants are given a list of 100 encrypted credit card numbers. Among these, only one credit card number is valid according to the Luhn algorithm, which is a checksum formula used to validate credit card numbers.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rd90hu02k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Encryption Method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credit card number is encrypted using two sequential encoding techniques: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Hexadecimal Encoding</w:t>
      </w:r>
      <w:r w:rsidDel="00000000" w:rsidR="00000000" w:rsidRPr="00000000">
        <w:rPr>
          <w:rtl w:val="0"/>
        </w:rPr>
        <w:t xml:space="preserve">: The original credit card number is first converted into a hexadecimal string.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ROT13 Encoding</w:t>
      </w:r>
      <w:r w:rsidDel="00000000" w:rsidR="00000000" w:rsidRPr="00000000">
        <w:rPr>
          <w:rtl w:val="0"/>
        </w:rPr>
        <w:t xml:space="preserve">: The hexadecimal string is further obfuscated using the ROT13 cipher, which shifts letters by 13 places in the alphabet.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find the correct answer, participants must: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Reverse the ROT13 encoding.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Convert the hexadecimal back to an integer.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the decrypted number using the Luhn algorithm.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r8f9zkpms94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Solution Walkthrough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Python script decrypts the credit card numbers and checks for validity.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0767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479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683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7084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6891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bueuwltmfxu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Explanation of the Code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Decrypting the Encrypted Credit Card Numbers: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encrypted credit card number is decoded using the ROT13 cipher.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decoded string is then converted from hexadecimal to an integer.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Validating the Decrypted Credit Card Number: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decrypted number is checked using the </w:t>
      </w:r>
      <w:r w:rsidDel="00000000" w:rsidR="00000000" w:rsidRPr="00000000">
        <w:rPr>
          <w:b w:val="1"/>
          <w:rtl w:val="0"/>
        </w:rPr>
        <w:t xml:space="preserve">Luhn Algorithm</w:t>
      </w:r>
      <w:r w:rsidDel="00000000" w:rsidR="00000000" w:rsidRPr="00000000">
        <w:rPr>
          <w:rtl w:val="0"/>
        </w:rPr>
        <w:t xml:space="preserve"> to determine its validity.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checksum satisfies the Luhn rule, the number is considered valid.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Extracting the Valid Credit Card Number: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script iterates through all 100 encrypted numbers, decrypts each one, and validates them.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valid card number is extracted and displayed.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bkbuknlku7f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The Answer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running the script, the valid credit card number is found to be: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4152900" cy="7524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submit the answer, format it as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hacks{8908-9089-0890-8908}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