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83fedbcf5aa604415afdc1648e3e90bd67cceeb"/>
    <w:p>
      <w:pPr>
        <w:pStyle w:val="Heading1"/>
      </w:pPr>
      <w:r>
        <w:t xml:space="preserve">GIÁO TRÌNH MIỀN II: GIAO TIẾP VÀ HỢP TÁC TRONG MÔI TRƯỜNG SỐ</w:t>
      </w:r>
    </w:p>
    <w:bookmarkStart w:id="20" w:name="X2a09b120d73ed6c7e5d5c0e003799151f6b5d29"/>
    <w:p>
      <w:pPr>
        <w:pStyle w:val="Heading3"/>
      </w:pPr>
      <w:r>
        <w:t xml:space="preserve">Khung năng lực số cho người học (Thông tư 02/2025/TT-BGDĐT) — Bộ 3 khóa: Cơ bản, Trung cấp, Nâng cao</w:t>
      </w:r>
    </w:p>
    <w:p>
      <w:r>
        <w:pict>
          <v:rect style="width:0;height:1.5pt" o:hralign="center" o:hrstd="t" o:hr="t"/>
        </w:pict>
      </w:r>
    </w:p>
    <w:bookmarkEnd w:id="20"/>
    <w:bookmarkEnd w:id="21"/>
    <w:bookmarkStart w:id="59" w:name="X618af3caedd61290434d6bd8bd0d1d07f23f8ba"/>
    <w:p>
      <w:pPr>
        <w:pStyle w:val="Heading1"/>
      </w:pPr>
      <w:r>
        <w:t xml:space="preserve">KHÓA M2-F — GIAO TIẾP SỐ CƠ BẢN NƠI CÔNG SỞ</w:t>
      </w:r>
    </w:p>
    <w:p>
      <w:pPr>
        <w:pStyle w:val="FirstParagraph"/>
      </w:pPr>
      <w:r>
        <w:rPr>
          <w:iCs/>
          <w:i/>
        </w:rPr>
        <w:t xml:space="preserve">Mức Cơ bản (Bậc 1–2) · 6 module · 12 giờ</w:t>
      </w:r>
    </w:p>
    <w:p>
      <w:pPr>
        <w:pStyle w:val="BodyText"/>
      </w:pPr>
      <w:r>
        <w:t xml:space="preserve">Công việc ngày nay diễn ra qua email, tin nhắn, cuộc họp trực tuyến và tài liệu dùng chung nhiều hơn là gặp mặt trực tiếp. Khóa học này giúp bạn dùng đúng công cụ giao tiếp, chia sẻ thông tin an toàn, cư xử phù hợp trên môi trường số, và hiểu mình đang để lại dấu vết gì trên mạng.</w:t>
      </w:r>
    </w:p>
    <w:p>
      <w:r>
        <w:pict>
          <v:rect style="width:0;height:1.5pt" o:hralign="center" o:hrstd="t" o:hr="t"/>
        </w:pict>
      </w:r>
    </w:p>
    <w:bookmarkStart w:id="27" w:name="module-1-công-cụ-giao-tiếp-cơ-bản"/>
    <w:p>
      <w:pPr>
        <w:pStyle w:val="Heading2"/>
      </w:pPr>
      <w:r>
        <w:t xml:space="preserve">MODULE 1 — Công cụ giao tiếp cơ bản</w:t>
      </w:r>
    </w:p>
    <w:p>
      <w:pPr>
        <w:pStyle w:val="FirstParagraph"/>
      </w:pPr>
      <w:r>
        <w:rPr>
          <w:iCs/>
          <w:i/>
        </w:rPr>
        <w:t xml:space="preserve">Năng lực 2.1 · Mức 1–2</w:t>
      </w:r>
    </w:p>
    <w:bookmarkStart w:id="22" w:name="mục-tiêu-học-tập"/>
    <w:p>
      <w:pPr>
        <w:pStyle w:val="Heading3"/>
      </w:pPr>
      <w:r>
        <w:t xml:space="preserve">Mục tiêu học tập</w:t>
      </w:r>
    </w:p>
    <w:p>
      <w:pPr>
        <w:numPr>
          <w:ilvl w:val="0"/>
          <w:numId w:val="1001"/>
        </w:numPr>
        <w:pStyle w:val="Compact"/>
      </w:pPr>
      <w:r>
        <w:t xml:space="preserve">Lựa chọn được các công nghệ số đơn giản để tương tác</w:t>
      </w:r>
    </w:p>
    <w:p>
      <w:pPr>
        <w:numPr>
          <w:ilvl w:val="0"/>
          <w:numId w:val="1001"/>
        </w:numPr>
        <w:pStyle w:val="Compact"/>
      </w:pPr>
      <w:r>
        <w:t xml:space="preserve">Xác định được các phương tiện giao tiếp đơn giản thích hợp cho một bối cảnh cụ thể</w:t>
      </w:r>
    </w:p>
    <w:bookmarkEnd w:id="22"/>
    <w:bookmarkStart w:id="23" w:name="định-nghĩa"/>
    <w:p>
      <w:pPr>
        <w:pStyle w:val="Heading3"/>
      </w:pPr>
      <w:r>
        <w:t xml:space="preserve">Định nghĩa</w:t>
      </w:r>
    </w:p>
    <w:p>
      <w:pPr>
        <w:numPr>
          <w:ilvl w:val="0"/>
          <w:numId w:val="1002"/>
        </w:numPr>
        <w:pStyle w:val="Compact"/>
      </w:pPr>
      <w:r>
        <w:rPr>
          <w:bCs/>
          <w:b/>
        </w:rPr>
        <w:t xml:space="preserve">Phương tiện giao tiếp số</w:t>
      </w:r>
      <w:r>
        <w:t xml:space="preserve"> </w:t>
      </w:r>
      <w:r>
        <w:t xml:space="preserve">(Điều 2, TT 02/2025/TT-BGDĐT): các nền tảng, công cụ và nội dung được tạo ra, lưu trữ, phân phối và truy cập thông qua công nghệ số, bao gồm mạng Internet, mạng xã hội, ứng dụng di động, các thiết bị điện tử</w:t>
      </w:r>
    </w:p>
    <w:p>
      <w:pPr>
        <w:numPr>
          <w:ilvl w:val="0"/>
          <w:numId w:val="1002"/>
        </w:numPr>
        <w:pStyle w:val="Compact"/>
      </w:pPr>
      <w:r>
        <w:rPr>
          <w:bCs/>
          <w:b/>
        </w:rPr>
        <w:t xml:space="preserve">Đến (To):</w:t>
      </w:r>
      <w:r>
        <w:t xml:space="preserve"> </w:t>
      </w:r>
      <w:r>
        <w:t xml:space="preserve">người nhận chính, người cần hành động</w:t>
      </w:r>
    </w:p>
    <w:p>
      <w:pPr>
        <w:numPr>
          <w:ilvl w:val="0"/>
          <w:numId w:val="1002"/>
        </w:numPr>
        <w:pStyle w:val="Compact"/>
      </w:pPr>
      <w:r>
        <w:rPr>
          <w:bCs/>
          <w:b/>
        </w:rPr>
        <w:t xml:space="preserve">CC (Carbon Copy):</w:t>
      </w:r>
      <w:r>
        <w:t xml:space="preserve"> </w:t>
      </w:r>
      <w:r>
        <w:t xml:space="preserve">người được thông báo để biết, không cần hành động</w:t>
      </w:r>
    </w:p>
    <w:p>
      <w:pPr>
        <w:numPr>
          <w:ilvl w:val="0"/>
          <w:numId w:val="1002"/>
        </w:numPr>
        <w:pStyle w:val="Compact"/>
      </w:pPr>
      <w:r>
        <w:rPr>
          <w:bCs/>
          <w:b/>
        </w:rPr>
        <w:t xml:space="preserve">BCC (Blind Carbon Copy):</w:t>
      </w:r>
      <w:r>
        <w:t xml:space="preserve"> </w:t>
      </w:r>
      <w:r>
        <w:t xml:space="preserve">người nhận ẩn, các người nhận khác không thấy nhau</w:t>
      </w:r>
    </w:p>
    <w:p>
      <w:pPr>
        <w:numPr>
          <w:ilvl w:val="0"/>
          <w:numId w:val="1002"/>
        </w:numPr>
        <w:pStyle w:val="Compact"/>
      </w:pPr>
      <w:r>
        <w:rPr>
          <w:bCs/>
          <w:b/>
        </w:rPr>
        <w:t xml:space="preserve">Kênh giao tiếp:</w:t>
      </w:r>
      <w:r>
        <w:t xml:space="preserve"> </w:t>
      </w:r>
      <w:r>
        <w:t xml:space="preserve">phương tiện dùng để truyền thông điệp — email, tin nhắn, họp trực tuyến, gọi điện</w:t>
      </w:r>
    </w:p>
    <w:bookmarkEnd w:id="23"/>
    <w:bookmarkStart w:id="24" w:name="nội-dung"/>
    <w:p>
      <w:pPr>
        <w:pStyle w:val="Heading3"/>
      </w:pPr>
      <w:r>
        <w:t xml:space="preserve">Nội dung</w:t>
      </w:r>
    </w:p>
    <w:p>
      <w:pPr>
        <w:pStyle w:val="FirstParagraph"/>
      </w:pPr>
      <w:r>
        <w:t xml:space="preserve">Tương tác thông qua công nghệ số nghĩa là dùng các công cụ số (email, ứng dụng nhắn tin, họp trực tuyến) để trao đổi với người khác. Mỗi loại phương tiện giao tiếp số phù hợp với một bối cảnh khác nhau — việc gấp cần công cụ tức thời như gọi điện hoặc nhắn tin trực tiếp; việc cần lưu vết lâu dài nên dùng email; việc cần nhiều người cùng thảo luận phù hợp với họp trực tuyến hoặc nhóm chat.</w:t>
      </w:r>
    </w:p>
    <w:p>
      <w:pPr>
        <w:pStyle w:val="BodyText"/>
      </w:pPr>
      <w:r>
        <w:t xml:space="preserve">Một email công việc cơ bản có bốn phần: tiêu đề rõ ràng, lời chào, nội dung chính, và chữ ký. Về việc dùng Đến, CC và BCC: đặt người cần hành động vào ô Đến, người chỉ cần biết vào ô CC.</w:t>
      </w:r>
    </w:p>
    <w:p>
      <w:pPr>
        <w:pStyle w:val="BodyText"/>
      </w:pPr>
      <w:r>
        <w:t xml:space="preserve">Khi tham gia họp trực tuyến, cần kiểm tra âm thanh và hình ảnh trước khi họp bắt đầu, và tắt tiếng khi không phát biểu để tránh tạp âm ảnh hưởng người khác.</w:t>
      </w:r>
    </w:p>
    <w:bookmarkEnd w:id="24"/>
    <w:bookmarkStart w:id="25" w:name="bài-thực-hành"/>
    <w:p>
      <w:pPr>
        <w:pStyle w:val="Heading3"/>
      </w:pPr>
      <w:r>
        <w:t xml:space="preserve">Bài thực hành</w:t>
      </w:r>
    </w:p>
    <w:p>
      <w:pPr>
        <w:pStyle w:val="FirstParagraph"/>
      </w:pPr>
      <w:r>
        <w:t xml:space="preserve">Soạn ba email cho ba tình huống khác nhau: xin thông tin từ đồng nghiệp, báo cáo tiến độ công việc cho cấp trên, và xin lỗi vì trễ hạn công việc. Sau đó tham gia thử một cuộc họp trực tuyến và ghi chú lại nội dung.</w:t>
      </w:r>
    </w:p>
    <w:p>
      <w:pPr>
        <w:pStyle w:val="BodyText"/>
      </w:pPr>
      <w:r>
        <w:rPr>
          <w:bCs/>
          <w:b/>
        </w:rPr>
        <w:t xml:space="preserve">Sản phẩm nộp:</w:t>
      </w:r>
      <w:r>
        <w:t xml:space="preserve"> </w:t>
      </w:r>
      <w:r>
        <w:t xml:space="preserve">3 email mẫu và ghi chú cuộc họp.</w:t>
      </w:r>
    </w:p>
    <w:bookmarkEnd w:id="25"/>
    <w:bookmarkStart w:id="26" w:name="câu-hỏi-ôn-tập"/>
    <w:p>
      <w:pPr>
        <w:pStyle w:val="Heading3"/>
      </w:pPr>
      <w:r>
        <w:t xml:space="preserve">Câu hỏi ôn tập</w:t>
      </w:r>
    </w:p>
    <w:p>
      <w:pPr>
        <w:pStyle w:val="FirstParagraph"/>
      </w:pPr>
      <w:r>
        <w:rPr>
          <w:bCs/>
          <w:b/>
        </w:rPr>
        <w:t xml:space="preserve">1.</w:t>
      </w:r>
      <w:r>
        <w:t xml:space="preserve"> </w:t>
      </w:r>
      <w:r>
        <w:t xml:space="preserve">Người cần hành động với nội dung email nên được đặt ở đâu?</w:t>
      </w:r>
      <w:r>
        <w:t xml:space="preserve"> </w:t>
      </w:r>
      <w:r>
        <w:t xml:space="preserve">A. CC B. BCC C. Đến (To) D. Không quan trọng</w:t>
      </w:r>
      <w:r>
        <w:t xml:space="preserve"> </w:t>
      </w:r>
      <w:r>
        <w:rPr>
          <w:iCs/>
          <w:i/>
        </w:rPr>
        <w:t xml:space="preserve">Đáp án: C — Đến (To) dành cho người cần thực hiện hành động.</w:t>
      </w:r>
    </w:p>
    <w:p>
      <w:pPr>
        <w:pStyle w:val="BodyText"/>
      </w:pPr>
      <w:r>
        <w:rPr>
          <w:bCs/>
          <w:b/>
        </w:rPr>
        <w:t xml:space="preserve">2.</w:t>
      </w:r>
      <w:r>
        <w:t xml:space="preserve"> </w:t>
      </w:r>
      <w:r>
        <w:t xml:space="preserve">BCC được dùng khi nào?</w:t>
      </w:r>
      <w:r>
        <w:t xml:space="preserve"> </w:t>
      </w:r>
      <w:r>
        <w:t xml:space="preserve">A. Khi muốn tất cả người nhận biết nhau B. Khi gửi cho nhiều người không cần lộ thông tin liên hệ của nhau C. Khi chỉ gửi cho một người D. Không bao giờ nên dùng</w:t>
      </w:r>
      <w:r>
        <w:t xml:space="preserve"> </w:t>
      </w:r>
      <w:r>
        <w:rPr>
          <w:iCs/>
          <w:i/>
        </w:rPr>
        <w:t xml:space="preserve">Đáp án: B — BCC ẩn danh sách người nhận với nhau.</w:t>
      </w:r>
    </w:p>
    <w:p>
      <w:pPr>
        <w:pStyle w:val="BodyText"/>
      </w:pPr>
      <w:r>
        <w:rPr>
          <w:bCs/>
          <w:b/>
        </w:rPr>
        <w:t xml:space="preserve">3.</w:t>
      </w:r>
      <w:r>
        <w:t xml:space="preserve"> </w:t>
      </w:r>
      <w:r>
        <w:t xml:space="preserve">Việc gấp cần xử lý ngay nên chọn kênh nào?</w:t>
      </w:r>
      <w:r>
        <w:t xml:space="preserve"> </w:t>
      </w:r>
      <w:r>
        <w:t xml:space="preserve">A. Email B. Gọi điện hoặc nhắn tin trực tiếp C. Ghi chú giấy D. Gửi thư</w:t>
      </w:r>
      <w:r>
        <w:t xml:space="preserve"> </w:t>
      </w:r>
      <w:r>
        <w:rPr>
          <w:iCs/>
          <w:i/>
        </w:rPr>
        <w:t xml:space="preserve">Đáp án: B — Kênh tức thời phù hợp với việc cần phản hồi nhanh.</w:t>
      </w:r>
    </w:p>
    <w:p>
      <w:pPr>
        <w:pStyle w:val="BodyText"/>
      </w:pPr>
      <w:r>
        <w:rPr>
          <w:bCs/>
          <w:b/>
        </w:rPr>
        <w:t xml:space="preserve">4.</w:t>
      </w:r>
      <w:r>
        <w:t xml:space="preserve"> </w:t>
      </w:r>
      <w:r>
        <w:t xml:space="preserve">Vì sao nên tắt tiếng khi không phát biểu trong cuộc họp trực tuyến?</w:t>
      </w:r>
      <w:r>
        <w:t xml:space="preserve"> </w:t>
      </w:r>
      <w:r>
        <w:t xml:space="preserve">A. Để tiết kiệm pin B. Để tránh tạp âm ảnh hưởng người khác C. Vì bắt buộc theo quy định D. Không có lý do cụ thể</w:t>
      </w:r>
      <w:r>
        <w:t xml:space="preserve"> </w:t>
      </w:r>
      <w:r>
        <w:rPr>
          <w:iCs/>
          <w:i/>
        </w:rPr>
        <w:t xml:space="preserve">Đáp án: B — Tạp âm nền gây khó chịu và làm gián đoạn cuộc họp.</w:t>
      </w:r>
    </w:p>
    <w:p>
      <w:pPr>
        <w:pStyle w:val="BodyText"/>
      </w:pPr>
      <w:r>
        <w:rPr>
          <w:bCs/>
          <w:b/>
        </w:rPr>
        <w:t xml:space="preserve">5.</w:t>
      </w:r>
      <w:r>
        <w:t xml:space="preserve"> </w:t>
      </w:r>
      <w:r>
        <w:t xml:space="preserve">Tiêu đề email nên có đặc điểm gì?</w:t>
      </w:r>
      <w:r>
        <w:t xml:space="preserve"> </w:t>
      </w:r>
      <w:r>
        <w:t xml:space="preserve">A. Càng ngắn càng tốt, không cần rõ nghĩa B. Nói rõ nội dung để người nhận biết mức ưu tiên C. Chỉ cần viết</w:t>
      </w:r>
      <w:r>
        <w:t xml:space="preserve"> </w:t>
      </w:r>
      <w:r>
        <w:t xml:space="preserve">“</w:t>
      </w:r>
      <w:r>
        <w:t xml:space="preserve">Quan trọng</w:t>
      </w:r>
      <w:r>
        <w:t xml:space="preserve">”</w:t>
      </w:r>
      <w:r>
        <w:t xml:space="preserve"> </w:t>
      </w:r>
      <w:r>
        <w:t xml:space="preserve">D. Không cần thiết</w:t>
      </w:r>
      <w:r>
        <w:t xml:space="preserve"> </w:t>
      </w:r>
      <w:r>
        <w:rPr>
          <w:iCs/>
          <w:i/>
        </w:rPr>
        <w:t xml:space="preserve">Đáp án: B — Tiêu đề rõ ràng giúp người nhận đánh giá và xử lý phù hợp.</w:t>
      </w:r>
    </w:p>
    <w:p>
      <w:r>
        <w:pict>
          <v:rect style="width:0;height:1.5pt" o:hralign="center" o:hrstd="t" o:hr="t"/>
        </w:pict>
      </w:r>
    </w:p>
    <w:bookmarkEnd w:id="26"/>
    <w:bookmarkEnd w:id="27"/>
    <w:bookmarkStart w:id="33" w:name="module-2-chia-sẻ-tài-liệu-và-thông-tin"/>
    <w:p>
      <w:pPr>
        <w:pStyle w:val="Heading2"/>
      </w:pPr>
      <w:r>
        <w:t xml:space="preserve">MODULE 2 — Chia sẻ tài liệu và thông tin</w:t>
      </w:r>
    </w:p>
    <w:p>
      <w:pPr>
        <w:pStyle w:val="FirstParagraph"/>
      </w:pPr>
      <w:r>
        <w:rPr>
          <w:iCs/>
          <w:i/>
        </w:rPr>
        <w:t xml:space="preserve">Năng lực 2.2 · Mức 1–2</w:t>
      </w:r>
    </w:p>
    <w:bookmarkStart w:id="28" w:name="mục-tiêu-học-tập-1"/>
    <w:p>
      <w:pPr>
        <w:pStyle w:val="Heading3"/>
      </w:pPr>
      <w:r>
        <w:t xml:space="preserve">Mục tiêu học tập</w:t>
      </w:r>
    </w:p>
    <w:p>
      <w:pPr>
        <w:numPr>
          <w:ilvl w:val="0"/>
          <w:numId w:val="1003"/>
        </w:numPr>
        <w:pStyle w:val="Compact"/>
      </w:pPr>
      <w:r>
        <w:t xml:space="preserve">Nhận biết được các công nghệ số đơn giản, phù hợp để chia sẻ dữ liệu, thông tin và nội dung số</w:t>
      </w:r>
    </w:p>
    <w:p>
      <w:pPr>
        <w:numPr>
          <w:ilvl w:val="0"/>
          <w:numId w:val="1003"/>
        </w:numPr>
        <w:pStyle w:val="Compact"/>
      </w:pPr>
      <w:r>
        <w:t xml:space="preserve">Nhận biết được tham chiếu và ghi chú nguồn cơ bản</w:t>
      </w:r>
    </w:p>
    <w:bookmarkEnd w:id="28"/>
    <w:bookmarkStart w:id="29" w:name="định-nghĩa-1"/>
    <w:p>
      <w:pPr>
        <w:pStyle w:val="Heading3"/>
      </w:pPr>
      <w:r>
        <w:t xml:space="preserve">Định nghĩa</w:t>
      </w:r>
    </w:p>
    <w:p>
      <w:pPr>
        <w:numPr>
          <w:ilvl w:val="0"/>
          <w:numId w:val="1004"/>
        </w:numPr>
        <w:pStyle w:val="Compact"/>
      </w:pPr>
      <w:r>
        <w:rPr>
          <w:bCs/>
          <w:b/>
        </w:rPr>
        <w:t xml:space="preserve">Nội dung số</w:t>
      </w:r>
      <w:r>
        <w:t xml:space="preserve"> </w:t>
      </w:r>
      <w:r>
        <w:t xml:space="preserve">(Điều 2, TT 02/2025/TT-BGDĐT): nội dung tồn tại dưới dạng dữ liệu số được mã hóa ở định dạng kỹ thuật số có thể đọc được và có thể được tạo, xem, phân phối, sửa đổi và lưu trữ bằng máy tính và công nghệ kỹ thuật số</w:t>
      </w:r>
    </w:p>
    <w:p>
      <w:pPr>
        <w:numPr>
          <w:ilvl w:val="0"/>
          <w:numId w:val="1004"/>
        </w:numPr>
        <w:pStyle w:val="Compact"/>
      </w:pPr>
      <w:r>
        <w:rPr>
          <w:bCs/>
          <w:b/>
        </w:rPr>
        <w:t xml:space="preserve">Quyền xem:</w:t>
      </w:r>
      <w:r>
        <w:t xml:space="preserve"> </w:t>
      </w:r>
      <w:r>
        <w:t xml:space="preserve">chỉ đọc, không thể thay đổi nội dung</w:t>
      </w:r>
    </w:p>
    <w:p>
      <w:pPr>
        <w:numPr>
          <w:ilvl w:val="0"/>
          <w:numId w:val="1004"/>
        </w:numPr>
        <w:pStyle w:val="Compact"/>
      </w:pPr>
      <w:r>
        <w:rPr>
          <w:bCs/>
          <w:b/>
        </w:rPr>
        <w:t xml:space="preserve">Quyền bình luận:</w:t>
      </w:r>
      <w:r>
        <w:t xml:space="preserve"> </w:t>
      </w:r>
      <w:r>
        <w:t xml:space="preserve">đọc và để lại nhận xét, không sửa nội dung gốc</w:t>
      </w:r>
    </w:p>
    <w:p>
      <w:pPr>
        <w:numPr>
          <w:ilvl w:val="0"/>
          <w:numId w:val="1004"/>
        </w:numPr>
        <w:pStyle w:val="Compact"/>
      </w:pPr>
      <w:r>
        <w:rPr>
          <w:bCs/>
          <w:b/>
        </w:rPr>
        <w:t xml:space="preserve">Quyền chỉnh sửa:</w:t>
      </w:r>
      <w:r>
        <w:t xml:space="preserve"> </w:t>
      </w:r>
      <w:r>
        <w:t xml:space="preserve">có thể thay đổi trực tiếp nội dung</w:t>
      </w:r>
    </w:p>
    <w:p>
      <w:pPr>
        <w:numPr>
          <w:ilvl w:val="0"/>
          <w:numId w:val="1004"/>
        </w:numPr>
        <w:pStyle w:val="Compact"/>
      </w:pPr>
      <w:r>
        <w:rPr>
          <w:bCs/>
          <w:b/>
        </w:rPr>
        <w:t xml:space="preserve">Liên kết chia sẻ:</w:t>
      </w:r>
      <w:r>
        <w:t xml:space="preserve"> </w:t>
      </w:r>
      <w:r>
        <w:t xml:space="preserve">đường dẫn cho phép truy cập tệp mà không cần gửi trực tiếp</w:t>
      </w:r>
    </w:p>
    <w:bookmarkEnd w:id="29"/>
    <w:bookmarkStart w:id="30" w:name="nội-dung-1"/>
    <w:p>
      <w:pPr>
        <w:pStyle w:val="Heading3"/>
      </w:pPr>
      <w:r>
        <w:t xml:space="preserve">Nội dung</w:t>
      </w:r>
    </w:p>
    <w:p>
      <w:pPr>
        <w:pStyle w:val="FirstParagraph"/>
      </w:pPr>
      <w:r>
        <w:t xml:space="preserve">Chia sẻ thông tin và nội dung số nghĩa là gửi hoặc cấp quyền truy cập tài liệu cho người khác thông qua các công nghệ số phù hợp. Khi tệp quá lớn để đính kèm qua email, nên chia sẻ qua đường dẫn đám mây thay vì cố nén và gửi trực tiếp.</w:t>
      </w:r>
    </w:p>
    <w:p>
      <w:pPr>
        <w:pStyle w:val="BodyText"/>
      </w:pPr>
      <w:r>
        <w:t xml:space="preserve">Ba mức quyền phổ biến là xem, bình luận, và chỉnh sửa — nên cấp mức thấp nhất phù hợp với nhu cầu người nhận. Tùy chọn</w:t>
      </w:r>
      <w:r>
        <w:t xml:space="preserve"> </w:t>
      </w:r>
      <w:r>
        <w:t xml:space="preserve">“</w:t>
      </w:r>
      <w:r>
        <w:t xml:space="preserve">Bất kỳ ai có liên kết</w:t>
      </w:r>
      <w:r>
        <w:t xml:space="preserve">”</w:t>
      </w:r>
      <w:r>
        <w:t xml:space="preserve"> </w:t>
      </w:r>
      <w:r>
        <w:t xml:space="preserve">tiềm ẩn rủi ro: đường dẫn có thể bị chuyển tiếp ngoài ý muốn tới người không nên xem.</w:t>
      </w:r>
    </w:p>
    <w:p>
      <w:pPr>
        <w:pStyle w:val="BodyText"/>
      </w:pPr>
      <w:r>
        <w:t xml:space="preserve">Trước khi chuyển tiếp một email, cần kiểm tra xem nội dung phía trên (các email trước đó trong chuỗi) có thông tin không nên gửi cho người nhận mới hay không.</w:t>
      </w:r>
    </w:p>
    <w:bookmarkEnd w:id="30"/>
    <w:bookmarkStart w:id="31" w:name="bài-thực-hành-1"/>
    <w:p>
      <w:pPr>
        <w:pStyle w:val="Heading3"/>
      </w:pPr>
      <w:r>
        <w:t xml:space="preserve">Bài thực hành</w:t>
      </w:r>
    </w:p>
    <w:p>
      <w:pPr>
        <w:pStyle w:val="FirstParagraph"/>
      </w:pPr>
      <w:r>
        <w:t xml:space="preserve">Chia sẻ một thư mục với một đồng nghiệp ở mức chỉ xem, và chụp lại màn hình cài đặt chia sẻ.</w:t>
      </w:r>
    </w:p>
    <w:p>
      <w:pPr>
        <w:pStyle w:val="BodyText"/>
      </w:pPr>
      <w:r>
        <w:rPr>
          <w:bCs/>
          <w:b/>
        </w:rPr>
        <w:t xml:space="preserve">Sản phẩm nộp:</w:t>
      </w:r>
      <w:r>
        <w:t xml:space="preserve"> </w:t>
      </w:r>
      <w:r>
        <w:t xml:space="preserve">Ảnh chụp cài đặt chia sẻ đúng nguyên tắc.</w:t>
      </w:r>
    </w:p>
    <w:bookmarkEnd w:id="31"/>
    <w:bookmarkStart w:id="32" w:name="câu-hỏi-ôn-tập-1"/>
    <w:p>
      <w:pPr>
        <w:pStyle w:val="Heading3"/>
      </w:pPr>
      <w:r>
        <w:t xml:space="preserve">Câu hỏi ôn tập</w:t>
      </w:r>
    </w:p>
    <w:p>
      <w:pPr>
        <w:pStyle w:val="FirstParagraph"/>
      </w:pPr>
      <w:r>
        <w:rPr>
          <w:bCs/>
          <w:b/>
        </w:rPr>
        <w:t xml:space="preserve">1.</w:t>
      </w:r>
      <w:r>
        <w:t xml:space="preserve"> </w:t>
      </w:r>
      <w:r>
        <w:t xml:space="preserve">Khi tệp quá lớn để đính kèm, nên làm gì?</w:t>
      </w:r>
      <w:r>
        <w:t xml:space="preserve"> </w:t>
      </w:r>
      <w:r>
        <w:t xml:space="preserve">A. Nén thật nhỏ và gửi B. Chia sẻ qua đường dẫn đám mây C. Gửi qua nhiều email D. Bỏ bớt nội dung</w:t>
      </w:r>
      <w:r>
        <w:t xml:space="preserve"> </w:t>
      </w:r>
      <w:r>
        <w:rPr>
          <w:iCs/>
          <w:i/>
        </w:rPr>
        <w:t xml:space="preserve">Đáp án: B — Chia sẻ đường dẫn đám mây phù hợp cho tệp lớn.</w:t>
      </w:r>
    </w:p>
    <w:p>
      <w:pPr>
        <w:pStyle w:val="BodyText"/>
      </w:pPr>
      <w:r>
        <w:rPr>
          <w:bCs/>
          <w:b/>
        </w:rPr>
        <w:t xml:space="preserve">2.</w:t>
      </w:r>
      <w:r>
        <w:t xml:space="preserve"> </w:t>
      </w:r>
      <w:r>
        <w:t xml:space="preserve">Mức quyền nào nên cấp mặc định khi chưa rõ nhu cầu người nhận?</w:t>
      </w:r>
      <w:r>
        <w:t xml:space="preserve"> </w:t>
      </w:r>
      <w:r>
        <w:t xml:space="preserve">A. Chỉnh sửa B. Xem C. Quản trị D. Xóa</w:t>
      </w:r>
      <w:r>
        <w:t xml:space="preserve"> </w:t>
      </w:r>
      <w:r>
        <w:rPr>
          <w:iCs/>
          <w:i/>
        </w:rPr>
        <w:t xml:space="preserve">Đáp án: B — Bắt đầu từ mức thấp nhất, chỉ nâng khi cần.</w:t>
      </w:r>
    </w:p>
    <w:p>
      <w:pPr>
        <w:pStyle w:val="BodyText"/>
      </w:pPr>
      <w:r>
        <w:rPr>
          <w:bCs/>
          <w:b/>
        </w:rPr>
        <w:t xml:space="preserve">3.</w:t>
      </w:r>
      <w:r>
        <w:t xml:space="preserve"> </w:t>
      </w:r>
      <w:r>
        <w:t xml:space="preserve">“</w:t>
      </w:r>
      <w:r>
        <w:t xml:space="preserve">Bất kỳ ai có liên kết</w:t>
      </w:r>
      <w:r>
        <w:t xml:space="preserve">”</w:t>
      </w:r>
      <w:r>
        <w:t xml:space="preserve"> </w:t>
      </w:r>
      <w:r>
        <w:t xml:space="preserve">tiềm ẩn rủi ro gì?</w:t>
      </w:r>
      <w:r>
        <w:t xml:space="preserve"> </w:t>
      </w:r>
      <w:r>
        <w:t xml:space="preserve">A. Không có rủi ro nào B. Liên kết có thể bị chuyển tiếp tới người không nên xem C. Tốc độ tải chậm hơn D. Tốn dung lượng hơn</w:t>
      </w:r>
      <w:r>
        <w:t xml:space="preserve"> </w:t>
      </w:r>
      <w:r>
        <w:rPr>
          <w:iCs/>
          <w:i/>
        </w:rPr>
        <w:t xml:space="preserve">Đáp án: B — Liên kết mở dễ lan truyền ngoài kiểm soát.</w:t>
      </w:r>
    </w:p>
    <w:p>
      <w:pPr>
        <w:pStyle w:val="BodyText"/>
      </w:pPr>
      <w:r>
        <w:rPr>
          <w:bCs/>
          <w:b/>
        </w:rPr>
        <w:t xml:space="preserve">4.</w:t>
      </w:r>
      <w:r>
        <w:t xml:space="preserve"> </w:t>
      </w:r>
      <w:r>
        <w:t xml:space="preserve">Trước khi chuyển tiếp một chuỗi email, nên kiểm tra điều gì?</w:t>
      </w:r>
      <w:r>
        <w:t xml:space="preserve"> </w:t>
      </w:r>
      <w:r>
        <w:t xml:space="preserve">A. Độ dài email B. Nội dung phía trên có thông tin không nên gửi cho người nhận mới không C. Ngày gửi ban đầu D. Không cần kiểm tra gì</w:t>
      </w:r>
      <w:r>
        <w:t xml:space="preserve"> </w:t>
      </w:r>
      <w:r>
        <w:rPr>
          <w:iCs/>
          <w:i/>
        </w:rPr>
        <w:t xml:space="preserve">Đáp án: B — Chuỗi email cũ có thể chứa thông tin nhạy cảm không phù hợp chuyển tiếp.</w:t>
      </w:r>
    </w:p>
    <w:p>
      <w:pPr>
        <w:pStyle w:val="BodyText"/>
      </w:pPr>
      <w:r>
        <w:rPr>
          <w:bCs/>
          <w:b/>
        </w:rPr>
        <w:t xml:space="preserve">5.</w:t>
      </w:r>
      <w:r>
        <w:t xml:space="preserve"> </w:t>
      </w:r>
      <w:r>
        <w:t xml:space="preserve">Quyền</w:t>
      </w:r>
      <w:r>
        <w:t xml:space="preserve"> </w:t>
      </w:r>
      <w:r>
        <w:t xml:space="preserve">“</w:t>
      </w:r>
      <w:r>
        <w:t xml:space="preserve">bình luận</w:t>
      </w:r>
      <w:r>
        <w:t xml:space="preserve">”</w:t>
      </w:r>
      <w:r>
        <w:t xml:space="preserve"> </w:t>
      </w:r>
      <w:r>
        <w:t xml:space="preserve">khác quyền</w:t>
      </w:r>
      <w:r>
        <w:t xml:space="preserve"> </w:t>
      </w:r>
      <w:r>
        <w:t xml:space="preserve">“</w:t>
      </w:r>
      <w:r>
        <w:t xml:space="preserve">chỉnh sửa</w:t>
      </w:r>
      <w:r>
        <w:t xml:space="preserve">”</w:t>
      </w:r>
      <w:r>
        <w:t xml:space="preserve"> </w:t>
      </w:r>
      <w:r>
        <w:t xml:space="preserve">ở điểm nào?</w:t>
      </w:r>
      <w:r>
        <w:t xml:space="preserve"> </w:t>
      </w:r>
      <w:r>
        <w:t xml:space="preserve">A. Không có khác biệt B. Bình luận chỉ để lại nhận xét, không sửa nội dung gốc C. Bình luận có quyền cao hơn D. Chỉnh sửa không được lưu lại</w:t>
      </w:r>
      <w:r>
        <w:t xml:space="preserve"> </w:t>
      </w:r>
      <w:r>
        <w:rPr>
          <w:iCs/>
          <w:i/>
        </w:rPr>
        <w:t xml:space="preserve">Đáp án: B — Bình luận giữ nguyên nội dung gốc, chỉ thêm ghi chú.</w:t>
      </w:r>
    </w:p>
    <w:p>
      <w:r>
        <w:pict>
          <v:rect style="width:0;height:1.5pt" o:hralign="center" o:hrstd="t" o:hr="t"/>
        </w:pict>
      </w:r>
    </w:p>
    <w:bookmarkEnd w:id="32"/>
    <w:bookmarkEnd w:id="33"/>
    <w:bookmarkStart w:id="39" w:name="module-3-dịch-vụ-công-trực-tuyến"/>
    <w:p>
      <w:pPr>
        <w:pStyle w:val="Heading2"/>
      </w:pPr>
      <w:r>
        <w:t xml:space="preserve">MODULE 3 — Dịch vụ công trực tuyến</w:t>
      </w:r>
    </w:p>
    <w:p>
      <w:pPr>
        <w:pStyle w:val="FirstParagraph"/>
      </w:pPr>
      <w:r>
        <w:rPr>
          <w:iCs/>
          <w:i/>
        </w:rPr>
        <w:t xml:space="preserve">Năng lực 2.3 · Mức 1–2</w:t>
      </w:r>
    </w:p>
    <w:bookmarkStart w:id="34" w:name="mục-tiêu-học-tập-2"/>
    <w:p>
      <w:pPr>
        <w:pStyle w:val="Heading3"/>
      </w:pPr>
      <w:r>
        <w:t xml:space="preserve">Mục tiêu học tập</w:t>
      </w:r>
    </w:p>
    <w:p>
      <w:pPr>
        <w:numPr>
          <w:ilvl w:val="0"/>
          <w:numId w:val="1005"/>
        </w:numPr>
        <w:pStyle w:val="Compact"/>
      </w:pPr>
      <w:r>
        <w:t xml:space="preserve">Xác định được các dịch vụ số đơn giản để có thể tham gia vào xã hội</w:t>
      </w:r>
    </w:p>
    <w:p>
      <w:pPr>
        <w:numPr>
          <w:ilvl w:val="0"/>
          <w:numId w:val="1005"/>
        </w:numPr>
        <w:pStyle w:val="Compact"/>
      </w:pPr>
      <w:r>
        <w:t xml:space="preserve">Nhận biết được các công nghệ số đơn giản, phù hợp để nâng cao năng lực cho bản thân và tham gia vào xã hội với tư cách là một công dân</w:t>
      </w:r>
    </w:p>
    <w:bookmarkEnd w:id="34"/>
    <w:bookmarkStart w:id="35" w:name="định-nghĩa-2"/>
    <w:p>
      <w:pPr>
        <w:pStyle w:val="Heading3"/>
      </w:pPr>
      <w:r>
        <w:t xml:space="preserve">Định nghĩa</w:t>
      </w:r>
    </w:p>
    <w:p>
      <w:pPr>
        <w:numPr>
          <w:ilvl w:val="0"/>
          <w:numId w:val="1006"/>
        </w:numPr>
        <w:pStyle w:val="Compact"/>
      </w:pPr>
      <w:r>
        <w:rPr>
          <w:bCs/>
          <w:b/>
        </w:rPr>
        <w:t xml:space="preserve">Dịch vụ số</w:t>
      </w:r>
      <w:r>
        <w:t xml:space="preserve"> </w:t>
      </w:r>
      <w:r>
        <w:t xml:space="preserve">(Điều 2, TT 02/2025/TT-BGDĐT): các dịch vụ được cung cấp thông qua phương tiện giao tiếp số</w:t>
      </w:r>
    </w:p>
    <w:p>
      <w:pPr>
        <w:numPr>
          <w:ilvl w:val="0"/>
          <w:numId w:val="1006"/>
        </w:numPr>
        <w:pStyle w:val="Compact"/>
      </w:pPr>
      <w:r>
        <w:rPr>
          <w:bCs/>
          <w:b/>
        </w:rPr>
        <w:t xml:space="preserve">Cổng dịch vụ công:</w:t>
      </w:r>
      <w:r>
        <w:t xml:space="preserve"> </w:t>
      </w:r>
      <w:r>
        <w:t xml:space="preserve">trang web chính thức của cơ quan nhà nước cho phép thực hiện thủ tục hành chính trực tuyến</w:t>
      </w:r>
    </w:p>
    <w:p>
      <w:pPr>
        <w:numPr>
          <w:ilvl w:val="0"/>
          <w:numId w:val="1006"/>
        </w:numPr>
        <w:pStyle w:val="Compact"/>
      </w:pPr>
      <w:r>
        <w:rPr>
          <w:bCs/>
          <w:b/>
        </w:rPr>
        <w:t xml:space="preserve">Định danh điện tử:</w:t>
      </w:r>
      <w:r>
        <w:t xml:space="preserve"> </w:t>
      </w:r>
      <w:r>
        <w:t xml:space="preserve">phương thức xác thực danh tính một cá nhân hoặc tổ chức trên môi trường số</w:t>
      </w:r>
    </w:p>
    <w:p>
      <w:pPr>
        <w:numPr>
          <w:ilvl w:val="0"/>
          <w:numId w:val="1006"/>
        </w:numPr>
        <w:pStyle w:val="Compact"/>
      </w:pPr>
      <w:r>
        <w:rPr>
          <w:bCs/>
          <w:b/>
        </w:rPr>
        <w:t xml:space="preserve">Chữ ký số:</w:t>
      </w:r>
      <w:r>
        <w:t xml:space="preserve"> </w:t>
      </w:r>
      <w:r>
        <w:t xml:space="preserve">hình thức xác nhận điện tử có giá trị pháp lý tương đương chữ ký tay</w:t>
      </w:r>
    </w:p>
    <w:bookmarkEnd w:id="35"/>
    <w:bookmarkStart w:id="36" w:name="nội-dung-2"/>
    <w:p>
      <w:pPr>
        <w:pStyle w:val="Heading3"/>
      </w:pPr>
      <w:r>
        <w:t xml:space="preserve">Nội dung</w:t>
      </w:r>
    </w:p>
    <w:p>
      <w:pPr>
        <w:pStyle w:val="FirstParagraph"/>
      </w:pPr>
      <w:r>
        <w:t xml:space="preserve">Sử dụng công nghệ số để thực hiện trách nhiệm công dân nghĩa là tham gia vào xã hội thông qua các dịch vụ số công cộng và tư nhân — ví dụ cổng dịch vụ công trực tuyến cho phép thực hiện nhiều thủ tục hành chính mà không cần đến trực tiếp cơ quan nhà nước.</w:t>
      </w:r>
    </w:p>
    <w:p>
      <w:pPr>
        <w:pStyle w:val="BodyText"/>
      </w:pPr>
      <w:r>
        <w:t xml:space="preserve">Khi tra cứu thông tin chính thức, cần xác nhận đang ở đúng trang của cơ quan nhà nước. Trang giả mạo thường có tên miền gần giống nhưng sai khác nhỏ, và thường yêu cầu cung cấp thông tin cá nhân qua kênh không chính thức. Cơ quan nhà nước không bao giờ yêu cầu mật khẩu hoặc mã xác thực qua điện thoại hoặc tin nhắn.</w:t>
      </w:r>
    </w:p>
    <w:bookmarkEnd w:id="36"/>
    <w:bookmarkStart w:id="37" w:name="bài-thực-hành-2"/>
    <w:p>
      <w:pPr>
        <w:pStyle w:val="Heading3"/>
      </w:pPr>
      <w:r>
        <w:t xml:space="preserve">Bài thực hành</w:t>
      </w:r>
    </w:p>
    <w:p>
      <w:pPr>
        <w:pStyle w:val="FirstParagraph"/>
      </w:pPr>
      <w:r>
        <w:t xml:space="preserve">Tra cứu một thủ tục hành chính liên quan đến doanh nghiệp trên cổng chính thức và ghi lại các bước cùng giấy tờ cần có.</w:t>
      </w:r>
    </w:p>
    <w:p>
      <w:pPr>
        <w:pStyle w:val="BodyText"/>
      </w:pPr>
      <w:r>
        <w:rPr>
          <w:bCs/>
          <w:b/>
        </w:rPr>
        <w:t xml:space="preserve">Sản phẩm nộp:</w:t>
      </w:r>
      <w:r>
        <w:t xml:space="preserve"> </w:t>
      </w:r>
      <w:r>
        <w:t xml:space="preserve">Bảng tóm tắt thủ tục kèm đường dẫn chính thức.</w:t>
      </w:r>
    </w:p>
    <w:bookmarkEnd w:id="37"/>
    <w:bookmarkStart w:id="38" w:name="câu-hỏi-ôn-tập-2"/>
    <w:p>
      <w:pPr>
        <w:pStyle w:val="Heading3"/>
      </w:pPr>
      <w:r>
        <w:t xml:space="preserve">Câu hỏi ôn tập</w:t>
      </w:r>
    </w:p>
    <w:p>
      <w:pPr>
        <w:pStyle w:val="FirstParagraph"/>
      </w:pPr>
      <w:r>
        <w:rPr>
          <w:bCs/>
          <w:b/>
        </w:rPr>
        <w:t xml:space="preserve">1.</w:t>
      </w:r>
      <w:r>
        <w:t xml:space="preserve"> </w:t>
      </w:r>
      <w:r>
        <w:t xml:space="preserve">Cổng dịch vụ công dùng để làm gì?</w:t>
      </w:r>
      <w:r>
        <w:t xml:space="preserve"> </w:t>
      </w:r>
      <w:r>
        <w:t xml:space="preserve">A. Mua sắm trực tuyến B. Thực hiện thủ tục hành chính không cần đến trực tiếp C. Giải trí D. Tìm việc làm</w:t>
      </w:r>
      <w:r>
        <w:t xml:space="preserve"> </w:t>
      </w:r>
      <w:r>
        <w:rPr>
          <w:iCs/>
          <w:i/>
        </w:rPr>
        <w:t xml:space="preserve">Đáp án: B — Đây là chức năng chính của cổng dịch vụ công.</w:t>
      </w:r>
    </w:p>
    <w:p>
      <w:pPr>
        <w:pStyle w:val="BodyText"/>
      </w:pPr>
      <w:r>
        <w:rPr>
          <w:bCs/>
          <w:b/>
        </w:rPr>
        <w:t xml:space="preserve">2.</w:t>
      </w:r>
      <w:r>
        <w:t xml:space="preserve"> </w:t>
      </w:r>
      <w:r>
        <w:t xml:space="preserve">Dấu hiệu nào cho thấy một trang có thể giả mạo cơ quan nhà nước?</w:t>
      </w:r>
      <w:r>
        <w:t xml:space="preserve"> </w:t>
      </w:r>
      <w:r>
        <w:t xml:space="preserve">A. Có đuôi</w:t>
      </w:r>
      <w:r>
        <w:t xml:space="preserve"> </w:t>
      </w:r>
      <w:r>
        <w:rPr>
          <w:rStyle w:val="VerbatimChar"/>
        </w:rPr>
        <w:t xml:space="preserve">.gov.vn</w:t>
      </w:r>
      <w:r>
        <w:t xml:space="preserve"> </w:t>
      </w:r>
      <w:r>
        <w:t xml:space="preserve">B. Tên miền gần giống nhưng sai khác nhỏ, yêu cầu thông tin bất thường C. Giao diện đơn giản D. Có nhiều thông tin liên hệ</w:t>
      </w:r>
      <w:r>
        <w:t xml:space="preserve"> </w:t>
      </w:r>
      <w:r>
        <w:rPr>
          <w:iCs/>
          <w:i/>
        </w:rPr>
        <w:t xml:space="preserve">Đáp án: B — Đây là các dấu hiệu cảnh báo phổ biến của trang giả mạo.</w:t>
      </w:r>
    </w:p>
    <w:p>
      <w:pPr>
        <w:pStyle w:val="BodyText"/>
      </w:pPr>
      <w:r>
        <w:rPr>
          <w:bCs/>
          <w:b/>
        </w:rPr>
        <w:t xml:space="preserve">3.</w:t>
      </w:r>
      <w:r>
        <w:t xml:space="preserve"> </w:t>
      </w:r>
      <w:r>
        <w:t xml:space="preserve">Cơ quan nhà nước có bao giờ yêu cầu cung cấp mật khẩu qua điện thoại không?</w:t>
      </w:r>
      <w:r>
        <w:t xml:space="preserve"> </w:t>
      </w:r>
      <w:r>
        <w:t xml:space="preserve">A. Có, đây là quy trình bình thường B. Không, đây là dấu hiệu lừa đảo C. Chỉ trong trường hợp khẩn cấp D. Tùy từng cơ quan</w:t>
      </w:r>
      <w:r>
        <w:t xml:space="preserve"> </w:t>
      </w:r>
      <w:r>
        <w:rPr>
          <w:iCs/>
          <w:i/>
        </w:rPr>
        <w:t xml:space="preserve">Đáp án: B — Yêu cầu mật khẩu/mã OTP qua điện thoại là dấu hiệu lừa đảo, không phải quy trình chính thức.</w:t>
      </w:r>
    </w:p>
    <w:p>
      <w:pPr>
        <w:pStyle w:val="BodyText"/>
      </w:pPr>
      <w:r>
        <w:rPr>
          <w:bCs/>
          <w:b/>
        </w:rPr>
        <w:t xml:space="preserve">4.</w:t>
      </w:r>
      <w:r>
        <w:t xml:space="preserve"> </w:t>
      </w:r>
      <w:r>
        <w:t xml:space="preserve">Định danh điện tử dùng để làm gì?</w:t>
      </w:r>
      <w:r>
        <w:t xml:space="preserve"> </w:t>
      </w:r>
      <w:r>
        <w:t xml:space="preserve">A. Trang trí hồ sơ B. Xác thực danh tính trên môi trường số C. Tăng tốc độ mạng D. Không có tác dụng cụ thể</w:t>
      </w:r>
      <w:r>
        <w:t xml:space="preserve"> </w:t>
      </w:r>
      <w:r>
        <w:rPr>
          <w:iCs/>
          <w:i/>
        </w:rPr>
        <w:t xml:space="preserve">Đáp án: B — Đây là mục đích chính của định danh điện tử.</w:t>
      </w:r>
    </w:p>
    <w:p>
      <w:pPr>
        <w:pStyle w:val="BodyText"/>
      </w:pPr>
      <w:r>
        <w:rPr>
          <w:bCs/>
          <w:b/>
        </w:rPr>
        <w:t xml:space="preserve">5.</w:t>
      </w:r>
      <w:r>
        <w:t xml:space="preserve"> </w:t>
      </w:r>
      <w:r>
        <w:t xml:space="preserve">Chữ ký số có giá trị pháp lý như thế nào?</w:t>
      </w:r>
      <w:r>
        <w:t xml:space="preserve"> </w:t>
      </w:r>
      <w:r>
        <w:t xml:space="preserve">A. Không có giá trị pháp lý B. Tương đương chữ ký tay C. Chỉ dùng cho mục đích nội bộ D. Chỉ có giá trị ở nước ngoài</w:t>
      </w:r>
      <w:r>
        <w:t xml:space="preserve"> </w:t>
      </w:r>
      <w:r>
        <w:rPr>
          <w:iCs/>
          <w:i/>
        </w:rPr>
        <w:t xml:space="preserve">Đáp án: B — Chữ ký số có giá trị pháp lý tương đương chữ ký tay theo quy định.</w:t>
      </w:r>
    </w:p>
    <w:p>
      <w:r>
        <w:pict>
          <v:rect style="width:0;height:1.5pt" o:hralign="center" o:hrstd="t" o:hr="t"/>
        </w:pict>
      </w:r>
    </w:p>
    <w:bookmarkEnd w:id="38"/>
    <w:bookmarkEnd w:id="39"/>
    <w:bookmarkStart w:id="45" w:name="module-4-làm-việc-nhóm-trên-công-cụ-số"/>
    <w:p>
      <w:pPr>
        <w:pStyle w:val="Heading2"/>
      </w:pPr>
      <w:r>
        <w:t xml:space="preserve">MODULE 4 — Làm việc nhóm trên công cụ số</w:t>
      </w:r>
    </w:p>
    <w:p>
      <w:pPr>
        <w:pStyle w:val="FirstParagraph"/>
      </w:pPr>
      <w:r>
        <w:rPr>
          <w:iCs/>
          <w:i/>
        </w:rPr>
        <w:t xml:space="preserve">Năng lực 2.4 · Mức 1–2</w:t>
      </w:r>
    </w:p>
    <w:bookmarkStart w:id="40" w:name="mục-tiêu-học-tập-3"/>
    <w:p>
      <w:pPr>
        <w:pStyle w:val="Heading3"/>
      </w:pPr>
      <w:r>
        <w:t xml:space="preserve">Mục tiêu học tập</w:t>
      </w:r>
    </w:p>
    <w:p>
      <w:pPr>
        <w:numPr>
          <w:ilvl w:val="0"/>
          <w:numId w:val="1007"/>
        </w:numPr>
        <w:pStyle w:val="Compact"/>
      </w:pPr>
      <w:r>
        <w:t xml:space="preserve">Chọn được những công cụ và công nghệ số đơn giản cho các quá trình hợp tác</w:t>
      </w:r>
    </w:p>
    <w:bookmarkEnd w:id="40"/>
    <w:bookmarkStart w:id="41" w:name="định-nghĩa-3"/>
    <w:p>
      <w:pPr>
        <w:pStyle w:val="Heading3"/>
      </w:pPr>
      <w:r>
        <w:t xml:space="preserve">Định nghĩa</w:t>
      </w:r>
    </w:p>
    <w:p>
      <w:pPr>
        <w:numPr>
          <w:ilvl w:val="0"/>
          <w:numId w:val="1008"/>
        </w:numPr>
        <w:pStyle w:val="Compact"/>
      </w:pPr>
      <w:r>
        <w:rPr>
          <w:bCs/>
          <w:b/>
        </w:rPr>
        <w:t xml:space="preserve">Tài liệu dùng chung:</w:t>
      </w:r>
      <w:r>
        <w:t xml:space="preserve"> </w:t>
      </w:r>
      <w:r>
        <w:t xml:space="preserve">tài liệu trực tuyến nhiều người có thể xem hoặc chỉnh sửa đồng thời</w:t>
      </w:r>
    </w:p>
    <w:p>
      <w:pPr>
        <w:numPr>
          <w:ilvl w:val="0"/>
          <w:numId w:val="1008"/>
        </w:numPr>
        <w:pStyle w:val="Compact"/>
      </w:pPr>
      <w:r>
        <w:rPr>
          <w:bCs/>
          <w:b/>
        </w:rPr>
        <w:t xml:space="preserve">Bình luận (comment):</w:t>
      </w:r>
      <w:r>
        <w:t xml:space="preserve"> </w:t>
      </w:r>
      <w:r>
        <w:t xml:space="preserve">ghi chú gắn vào một phần cụ thể của tài liệu, không thay đổi nội dung gốc</w:t>
      </w:r>
    </w:p>
    <w:p>
      <w:pPr>
        <w:numPr>
          <w:ilvl w:val="0"/>
          <w:numId w:val="1008"/>
        </w:numPr>
        <w:pStyle w:val="Compact"/>
      </w:pPr>
      <w:r>
        <w:rPr>
          <w:bCs/>
          <w:b/>
        </w:rPr>
        <w:t xml:space="preserve">Bảng công việc (task board):</w:t>
      </w:r>
      <w:r>
        <w:t xml:space="preserve"> </w:t>
      </w:r>
      <w:r>
        <w:t xml:space="preserve">công cụ hiển thị công việc theo trạng thái (chưa làm, đang làm, hoàn thành)</w:t>
      </w:r>
    </w:p>
    <w:bookmarkEnd w:id="41"/>
    <w:bookmarkStart w:id="42" w:name="nội-dung-3"/>
    <w:p>
      <w:pPr>
        <w:pStyle w:val="Heading3"/>
      </w:pPr>
      <w:r>
        <w:t xml:space="preserve">Nội dung</w:t>
      </w:r>
    </w:p>
    <w:p>
      <w:pPr>
        <w:pStyle w:val="FirstParagraph"/>
      </w:pPr>
      <w:r>
        <w:t xml:space="preserve">Hợp tác thông qua công nghệ số nghĩa là dùng các công cụ số cho quá trình làm việc chung — tài liệu dùng chung cho phép nhiều người chỉnh sửa cùng lúc và tự động lưu thay đổi. Khi cần góp ý mà không muốn thay đổi trực tiếp nội dung, dùng tính năng bình luận.</w:t>
      </w:r>
    </w:p>
    <w:p>
      <w:pPr>
        <w:pStyle w:val="BodyText"/>
      </w:pPr>
      <w:r>
        <w:t xml:space="preserve">Trên bảng công việc, mỗi thẻ công việc thường có người phụ trách, hạn hoàn thành, và trạng thái hiện tại. Một lưu ý quan trọng: không nên tạo bản sao riêng của tài liệu nhóm để chỉnh sửa cá nhân — điều này tạo ra nhiều phiên bản không đồng bộ, gây nhầm lẫn cho cả nhóm.</w:t>
      </w:r>
    </w:p>
    <w:bookmarkEnd w:id="42"/>
    <w:bookmarkStart w:id="43" w:name="bài-thực-hành-3"/>
    <w:p>
      <w:pPr>
        <w:pStyle w:val="Heading3"/>
      </w:pPr>
      <w:r>
        <w:t xml:space="preserve">Bài thực hành</w:t>
      </w:r>
    </w:p>
    <w:p>
      <w:pPr>
        <w:pStyle w:val="FirstParagraph"/>
      </w:pPr>
      <w:r>
        <w:t xml:space="preserve">Cùng một hoặc hai người khác hoàn thành một tài liệu dùng chung, mỗi người phụ trách một phần, sử dụng bình luận để trao đổi.</w:t>
      </w:r>
    </w:p>
    <w:p>
      <w:pPr>
        <w:pStyle w:val="BodyText"/>
      </w:pPr>
      <w:r>
        <w:rPr>
          <w:bCs/>
          <w:b/>
        </w:rPr>
        <w:t xml:space="preserve">Sản phẩm nộp:</w:t>
      </w:r>
      <w:r>
        <w:t xml:space="preserve"> </w:t>
      </w:r>
      <w:r>
        <w:t xml:space="preserve">Tài liệu nhóm có lịch sử chỉnh sửa và bình luận.</w:t>
      </w:r>
    </w:p>
    <w:bookmarkEnd w:id="43"/>
    <w:bookmarkStart w:id="44" w:name="câu-hỏi-ôn-tập-3"/>
    <w:p>
      <w:pPr>
        <w:pStyle w:val="Heading3"/>
      </w:pPr>
      <w:r>
        <w:t xml:space="preserve">Câu hỏi ôn tập</w:t>
      </w:r>
    </w:p>
    <w:p>
      <w:pPr>
        <w:pStyle w:val="FirstParagraph"/>
      </w:pPr>
      <w:r>
        <w:rPr>
          <w:bCs/>
          <w:b/>
        </w:rPr>
        <w:t xml:space="preserve">1.</w:t>
      </w:r>
      <w:r>
        <w:t xml:space="preserve"> </w:t>
      </w:r>
      <w:r>
        <w:t xml:space="preserve">Vì sao không nên tạo bản sao riêng của tài liệu nhóm?</w:t>
      </w:r>
      <w:r>
        <w:t xml:space="preserve"> </w:t>
      </w:r>
      <w:r>
        <w:t xml:space="preserve">A. Tốn dung lượng B. Tạo ra nhiều phiên bản không đồng bộ, gây nhầm lẫn C. Không có lý do gì D. Vì quy định cấm</w:t>
      </w:r>
      <w:r>
        <w:t xml:space="preserve"> </w:t>
      </w:r>
      <w:r>
        <w:rPr>
          <w:iCs/>
          <w:i/>
        </w:rPr>
        <w:t xml:space="preserve">Đáp án: B — Nhiều bản sao khiến khó xác định phiên bản nào là chính thức.</w:t>
      </w:r>
    </w:p>
    <w:p>
      <w:pPr>
        <w:pStyle w:val="BodyText"/>
      </w:pPr>
      <w:r>
        <w:rPr>
          <w:bCs/>
          <w:b/>
        </w:rPr>
        <w:t xml:space="preserve">2.</w:t>
      </w:r>
      <w:r>
        <w:t xml:space="preserve"> </w:t>
      </w:r>
      <w:r>
        <w:t xml:space="preserve">Tính năng bình luận khác gì so với chỉnh sửa trực tiếp?</w:t>
      </w:r>
      <w:r>
        <w:t xml:space="preserve"> </w:t>
      </w:r>
      <w:r>
        <w:t xml:space="preserve">A. Không có khác biệt B. Bình luận không thay đổi nội dung gốc, chỉ thêm ghi chú C. Bình luận nhanh hơn D. Chỉnh sửa không thể hoàn tác</w:t>
      </w:r>
      <w:r>
        <w:t xml:space="preserve"> </w:t>
      </w:r>
      <w:r>
        <w:rPr>
          <w:iCs/>
          <w:i/>
        </w:rPr>
        <w:t xml:space="preserve">Đáp án: B — Bình luận là góp ý riêng biệt, giữ nguyên nội dung chính.</w:t>
      </w:r>
    </w:p>
    <w:p>
      <w:pPr>
        <w:pStyle w:val="BodyText"/>
      </w:pPr>
      <w:r>
        <w:rPr>
          <w:bCs/>
          <w:b/>
        </w:rPr>
        <w:t xml:space="preserve">3.</w:t>
      </w:r>
      <w:r>
        <w:t xml:space="preserve"> </w:t>
      </w:r>
      <w:r>
        <w:t xml:space="preserve">Lịch dùng chung giúp ích gì cho nhóm?</w:t>
      </w:r>
      <w:r>
        <w:t xml:space="preserve"> </w:t>
      </w:r>
      <w:r>
        <w:t xml:space="preserve">A. Trang trí B. Thấy được thời gian rảnh của nhau để đặt lịch họp C. Tính lương D. Không có tác dụng</w:t>
      </w:r>
      <w:r>
        <w:t xml:space="preserve"> </w:t>
      </w:r>
      <w:r>
        <w:rPr>
          <w:iCs/>
          <w:i/>
        </w:rPr>
        <w:t xml:space="preserve">Đáp án: B — Đây là công dụng chính của lịch dùng chung.</w:t>
      </w:r>
    </w:p>
    <w:p>
      <w:pPr>
        <w:pStyle w:val="BodyText"/>
      </w:pPr>
      <w:r>
        <w:rPr>
          <w:bCs/>
          <w:b/>
        </w:rPr>
        <w:t xml:space="preserve">4.</w:t>
      </w:r>
      <w:r>
        <w:t xml:space="preserve"> </w:t>
      </w:r>
      <w:r>
        <w:t xml:space="preserve">Trên bảng công việc, thông tin nào cần được cập nhật thường xuyên?</w:t>
      </w:r>
      <w:r>
        <w:t xml:space="preserve"> </w:t>
      </w:r>
      <w:r>
        <w:t xml:space="preserve">A. Tên công việc B. Trạng thái hiện tại C. Ngày tạo công việc D. Không cần cập nhật gì</w:t>
      </w:r>
      <w:r>
        <w:t xml:space="preserve"> </w:t>
      </w:r>
      <w:r>
        <w:rPr>
          <w:iCs/>
          <w:i/>
        </w:rPr>
        <w:t xml:space="preserve">Đáp án: B — Cập nhật trạng thái giúp cả nhóm nắm tiến độ.</w:t>
      </w:r>
    </w:p>
    <w:p>
      <w:pPr>
        <w:pStyle w:val="BodyText"/>
      </w:pPr>
      <w:r>
        <w:rPr>
          <w:bCs/>
          <w:b/>
        </w:rPr>
        <w:t xml:space="preserve">5.</w:t>
      </w:r>
      <w:r>
        <w:t xml:space="preserve"> </w:t>
      </w:r>
      <w:r>
        <w:t xml:space="preserve">Gắn thẻ (@) một người trong bình luận có tác dụng gì?</w:t>
      </w:r>
      <w:r>
        <w:t xml:space="preserve"> </w:t>
      </w:r>
      <w:r>
        <w:t xml:space="preserve">A. Xóa bình luận đó B. Gửi thông báo để người đó biết C. Ẩn bình luận D. Không có tác dụng</w:t>
      </w:r>
      <w:r>
        <w:t xml:space="preserve"> </w:t>
      </w:r>
      <w:r>
        <w:rPr>
          <w:iCs/>
          <w:i/>
        </w:rPr>
        <w:t xml:space="preserve">Đáp án: B — Gắn thẻ thông báo trực tiếp tới người được nhắc đến.</w:t>
      </w:r>
    </w:p>
    <w:p>
      <w:r>
        <w:pict>
          <v:rect style="width:0;height:1.5pt" o:hralign="center" o:hrstd="t" o:hr="t"/>
        </w:pict>
      </w:r>
    </w:p>
    <w:bookmarkEnd w:id="44"/>
    <w:bookmarkEnd w:id="45"/>
    <w:bookmarkStart w:id="51" w:name="module-5-ứng-xử-trên-môi-trường-số"/>
    <w:p>
      <w:pPr>
        <w:pStyle w:val="Heading2"/>
      </w:pPr>
      <w:r>
        <w:t xml:space="preserve">MODULE 5 — Ứng xử trên môi trường số</w:t>
      </w:r>
    </w:p>
    <w:p>
      <w:pPr>
        <w:pStyle w:val="FirstParagraph"/>
      </w:pPr>
      <w:r>
        <w:rPr>
          <w:iCs/>
          <w:i/>
        </w:rPr>
        <w:t xml:space="preserve">Năng lực 2.5 · Mức 1–2</w:t>
      </w:r>
    </w:p>
    <w:bookmarkStart w:id="46" w:name="mục-tiêu-học-tập-4"/>
    <w:p>
      <w:pPr>
        <w:pStyle w:val="Heading3"/>
      </w:pPr>
      <w:r>
        <w:t xml:space="preserve">Mục tiêu học tập</w:t>
      </w:r>
    </w:p>
    <w:p>
      <w:pPr>
        <w:numPr>
          <w:ilvl w:val="0"/>
          <w:numId w:val="1009"/>
        </w:numPr>
        <w:pStyle w:val="Compact"/>
      </w:pPr>
      <w:r>
        <w:t xml:space="preserve">Phân biệt được các chuẩn mực hành vi đơn giản và biết cách sử dụng công nghệ số và tương tác trong môi trường số</w:t>
      </w:r>
    </w:p>
    <w:p>
      <w:pPr>
        <w:numPr>
          <w:ilvl w:val="0"/>
          <w:numId w:val="1009"/>
        </w:numPr>
        <w:pStyle w:val="Compact"/>
      </w:pPr>
      <w:r>
        <w:t xml:space="preserve">Chọn được các phương thức và chiến lược giao tiếp đơn giản phù hợp trong môi trường số</w:t>
      </w:r>
    </w:p>
    <w:p>
      <w:pPr>
        <w:numPr>
          <w:ilvl w:val="0"/>
          <w:numId w:val="1009"/>
        </w:numPr>
        <w:pStyle w:val="Compact"/>
      </w:pPr>
      <w:r>
        <w:t xml:space="preserve">Phân biệt được các khía cạnh đơn giản của sự đa dạng về văn hóa và thế hệ</w:t>
      </w:r>
    </w:p>
    <w:bookmarkEnd w:id="46"/>
    <w:bookmarkStart w:id="47" w:name="định-nghĩa-4"/>
    <w:p>
      <w:pPr>
        <w:pStyle w:val="Heading3"/>
      </w:pPr>
      <w:r>
        <w:t xml:space="preserve">Định nghĩa</w:t>
      </w:r>
    </w:p>
    <w:p>
      <w:pPr>
        <w:numPr>
          <w:ilvl w:val="0"/>
          <w:numId w:val="1010"/>
        </w:numPr>
        <w:pStyle w:val="Compact"/>
      </w:pPr>
      <w:r>
        <w:rPr>
          <w:bCs/>
          <w:b/>
        </w:rPr>
        <w:t xml:space="preserve">Nghi thức số</w:t>
      </w:r>
      <w:r>
        <w:t xml:space="preserve"> </w:t>
      </w:r>
      <w:r>
        <w:t xml:space="preserve">(Điều 2, TT 02/2025/TT-BGDĐT): tập hợp các quy tắc, chuẩn mực và hành vi ứng xử phù hợp trong môi trường số, bao gồm giao tiếp qua mạng Internet, sử dụng mạng xã hội, email, ứng dụng và các nền tảng trực tuyến</w:t>
      </w:r>
    </w:p>
    <w:p>
      <w:pPr>
        <w:numPr>
          <w:ilvl w:val="0"/>
          <w:numId w:val="1010"/>
        </w:numPr>
        <w:pStyle w:val="Compact"/>
      </w:pPr>
      <w:r>
        <w:rPr>
          <w:bCs/>
          <w:b/>
        </w:rPr>
        <w:t xml:space="preserve">Văn phong:</w:t>
      </w:r>
      <w:r>
        <w:t xml:space="preserve"> </w:t>
      </w:r>
      <w:r>
        <w:t xml:space="preserve">cách diễn đạt, mức độ trang trọng trong giao tiếp</w:t>
      </w:r>
    </w:p>
    <w:p>
      <w:pPr>
        <w:numPr>
          <w:ilvl w:val="0"/>
          <w:numId w:val="1010"/>
        </w:numPr>
        <w:pStyle w:val="Compact"/>
      </w:pPr>
      <w:r>
        <w:rPr>
          <w:bCs/>
          <w:b/>
        </w:rPr>
        <w:t xml:space="preserve">Quấy rối trên môi trường số:</w:t>
      </w:r>
      <w:r>
        <w:t xml:space="preserve"> </w:t>
      </w:r>
      <w:r>
        <w:t xml:space="preserve">hành vi lặp lại gây khó chịu, đe dọa hoặc xúc phạm qua kênh số</w:t>
      </w:r>
    </w:p>
    <w:bookmarkEnd w:id="47"/>
    <w:bookmarkStart w:id="48" w:name="nội-dung-4"/>
    <w:p>
      <w:pPr>
        <w:pStyle w:val="Heading3"/>
      </w:pPr>
      <w:r>
        <w:t xml:space="preserve">Nội dung</w:t>
      </w:r>
    </w:p>
    <w:p>
      <w:pPr>
        <w:pStyle w:val="FirstParagraph"/>
      </w:pPr>
      <w:r>
        <w:t xml:space="preserve">Nghi thức số là tập hợp các quy tắc, chuẩn mực và hành vi ứng xử phù hợp trong môi trường số, bao gồm giao tiếp qua mạng Internet, sử dụng mạng xã hội, email, ứng dụng và các nền tảng trực tuyến. Cách giao tiếp với đồng nghiệp, cấp trên và khách hàng nên khác nhau về mức độ trang trọng.</w:t>
      </w:r>
    </w:p>
    <w:p>
      <w:pPr>
        <w:pStyle w:val="BodyText"/>
      </w:pPr>
      <w:r>
        <w:t xml:space="preserve">Việc dùng biểu tượng cảm xúc hay viết hoa toàn bộ câu cần cân nhắc theo ngữ cảnh — viết hoa toàn bộ thường được hiểu là đang hét lên. Thời điểm gửi tin nhắn cũng là một phần của nghi thức số: gửi tin nhắn công việc ngoài giờ có thể tạo áp lực không cần thiết.</w:t>
      </w:r>
    </w:p>
    <w:p>
      <w:pPr>
        <w:pStyle w:val="BodyText"/>
      </w:pPr>
      <w:r>
        <w:t xml:space="preserve">Khi nhận được tin nhắn mang tính công kích, nên lưu lại bằng chứng và báo cáo cho người phụ trách phù hợp thay vì tự giải quyết bằng cách đáp trả tương tự.</w:t>
      </w:r>
    </w:p>
    <w:p>
      <w:pPr>
        <w:pStyle w:val="BodyText"/>
      </w:pPr>
      <w:r>
        <w:t xml:space="preserve">Đồng nghiệp trong một công ty có thể khác nhau về văn hóa (người miền Bắc/Nam/Trung, người nước ngoài) và về thế hệ (Gen Z mới đi làm, người đã đi làm 20 năm) — mỗi nhóm có thể quen với cách giao tiếp khác nhau. Ví dụ: một số người lớn tuổi thấy nhắn tin quá ngắn gọn là thiếu lễ độ, trong khi một số người trẻ thấy email dài dòng là mất thời gian. Nhận biết được sự khác biệt đơn giản này giúp chọn cách giao tiếp phù hợp hơn với từng người, thay vì áp dụng một kiểu duy nhất cho tất cả.</w:t>
      </w:r>
    </w:p>
    <w:bookmarkEnd w:id="48"/>
    <w:bookmarkStart w:id="49" w:name="bài-thực-hành-4"/>
    <w:p>
      <w:pPr>
        <w:pStyle w:val="Heading3"/>
      </w:pPr>
      <w:r>
        <w:t xml:space="preserve">Bài thực hành</w:t>
      </w:r>
    </w:p>
    <w:p>
      <w:pPr>
        <w:pStyle w:val="FirstParagraph"/>
      </w:pPr>
      <w:r>
        <w:t xml:space="preserve">Cho năm tin nhắn công việc có vấn đề về văn phong, viết lại cho phù hợp và giải thích điều chỉnh.</w:t>
      </w:r>
    </w:p>
    <w:p>
      <w:pPr>
        <w:pStyle w:val="BodyText"/>
      </w:pPr>
      <w:r>
        <w:rPr>
          <w:bCs/>
          <w:b/>
        </w:rPr>
        <w:t xml:space="preserve">Sản phẩm nộp:</w:t>
      </w:r>
      <w:r>
        <w:t xml:space="preserve"> </w:t>
      </w:r>
      <w:r>
        <w:t xml:space="preserve">Bảng 5 tin nhắn trước và sau kèm giải thích.</w:t>
      </w:r>
    </w:p>
    <w:bookmarkEnd w:id="49"/>
    <w:bookmarkStart w:id="50" w:name="câu-hỏi-ôn-tập-4"/>
    <w:p>
      <w:pPr>
        <w:pStyle w:val="Heading3"/>
      </w:pPr>
      <w:r>
        <w:t xml:space="preserve">Câu hỏi ôn tập</w:t>
      </w:r>
    </w:p>
    <w:p>
      <w:pPr>
        <w:pStyle w:val="FirstParagraph"/>
      </w:pPr>
      <w:r>
        <w:rPr>
          <w:bCs/>
          <w:b/>
        </w:rPr>
        <w:t xml:space="preserve">1.</w:t>
      </w:r>
      <w:r>
        <w:t xml:space="preserve"> </w:t>
      </w:r>
      <w:r>
        <w:t xml:space="preserve">Viết hoa toàn bộ câu trong tin nhắn thường được hiểu là gì?</w:t>
      </w:r>
      <w:r>
        <w:t xml:space="preserve"> </w:t>
      </w:r>
      <w:r>
        <w:t xml:space="preserve">A. Nhấn mạnh lịch sự B. Đang hét lên, có thể gây hiểu lầm C. Không có ý nghĩa gì D. Thể hiện sự trang trọng</w:t>
      </w:r>
      <w:r>
        <w:t xml:space="preserve"> </w:t>
      </w:r>
      <w:r>
        <w:rPr>
          <w:iCs/>
          <w:i/>
        </w:rPr>
        <w:t xml:space="preserve">Đáp án: B — Viết hoa toàn bộ thường bị hiểu là ngữ điệu gay gắt.</w:t>
      </w:r>
    </w:p>
    <w:p>
      <w:pPr>
        <w:pStyle w:val="BodyText"/>
      </w:pPr>
      <w:r>
        <w:rPr>
          <w:bCs/>
          <w:b/>
        </w:rPr>
        <w:t xml:space="preserve">2.</w:t>
      </w:r>
      <w:r>
        <w:t xml:space="preserve"> </w:t>
      </w:r>
      <w:r>
        <w:t xml:space="preserve">Gửi tin nhắn công việc ngoài giờ có thể gây ra điều gì?</w:t>
      </w:r>
      <w:r>
        <w:t xml:space="preserve"> </w:t>
      </w:r>
      <w:r>
        <w:t xml:space="preserve">A. Không ảnh hưởng gì B. Tạo áp lực không cần thiết cho người nhận C. Luôn được hoan nghênh D. Tăng hiệu suất làm việc</w:t>
      </w:r>
      <w:r>
        <w:t xml:space="preserve"> </w:t>
      </w:r>
      <w:r>
        <w:rPr>
          <w:iCs/>
          <w:i/>
        </w:rPr>
        <w:t xml:space="preserve">Đáp án: B — Trừ trường hợp khẩn cấp, nên tôn trọng thời gian nghỉ của người nhận.</w:t>
      </w:r>
    </w:p>
    <w:p>
      <w:pPr>
        <w:pStyle w:val="BodyText"/>
      </w:pPr>
      <w:r>
        <w:rPr>
          <w:bCs/>
          <w:b/>
        </w:rPr>
        <w:t xml:space="preserve">3.</w:t>
      </w:r>
      <w:r>
        <w:t xml:space="preserve"> </w:t>
      </w:r>
      <w:r>
        <w:t xml:space="preserve">Khi nhận tin nhắn mang tính công kích, nên làm gì đầu tiên?</w:t>
      </w:r>
      <w:r>
        <w:t xml:space="preserve"> </w:t>
      </w:r>
      <w:r>
        <w:t xml:space="preserve">A. Đáp trả ngay lập tức bằng lời lẽ tương tự B. Lưu lại bằng chứng và báo cáo cho người phụ trách phù hợp C. Xóa ngay tin nhắn D. Phớt lờ hoàn toàn</w:t>
      </w:r>
      <w:r>
        <w:t xml:space="preserve"> </w:t>
      </w:r>
      <w:r>
        <w:rPr>
          <w:iCs/>
          <w:i/>
        </w:rPr>
        <w:t xml:space="preserve">Đáp án: B — Lưu bằng chứng và báo cáo là cách xử lý phù hợp, tránh leo thang xung đột.</w:t>
      </w:r>
    </w:p>
    <w:p>
      <w:pPr>
        <w:pStyle w:val="BodyText"/>
      </w:pPr>
      <w:r>
        <w:rPr>
          <w:bCs/>
          <w:b/>
        </w:rPr>
        <w:t xml:space="preserve">4.</w:t>
      </w:r>
      <w:r>
        <w:t xml:space="preserve"> </w:t>
      </w:r>
      <w:r>
        <w:t xml:space="preserve">Văn phong khi giao tiếp với khách hàng nên như thế nào?</w:t>
      </w:r>
      <w:r>
        <w:t xml:space="preserve"> </w:t>
      </w:r>
      <w:r>
        <w:t xml:space="preserve">A. Giống hệt như với bạn bè B. Lịch sự, đầy đủ câu C. Ngắn gọn tối đa, không cần lịch sự D. Không quan trọng</w:t>
      </w:r>
      <w:r>
        <w:t xml:space="preserve"> </w:t>
      </w:r>
      <w:r>
        <w:rPr>
          <w:iCs/>
          <w:i/>
        </w:rPr>
        <w:t xml:space="preserve">Đáp án: B — Giao tiếp với khách hàng cần giữ sự chuyên nghiệp và lịch sự.</w:t>
      </w:r>
    </w:p>
    <w:p>
      <w:pPr>
        <w:pStyle w:val="BodyText"/>
      </w:pPr>
      <w:r>
        <w:rPr>
          <w:bCs/>
          <w:b/>
        </w:rPr>
        <w:t xml:space="preserve">5.</w:t>
      </w:r>
      <w:r>
        <w:t xml:space="preserve"> </w:t>
      </w:r>
      <w:r>
        <w:t xml:space="preserve">Vì sao cần lưu ý sự khác biệt văn hóa và thế hệ khi giao tiếp với đồng nghiệp?</w:t>
      </w:r>
      <w:r>
        <w:t xml:space="preserve"> </w:t>
      </w:r>
      <w:r>
        <w:t xml:space="preserve">A. Không cần thiết, giao tiếp giống nhau với tất cả mọi người B. Mỗi nhóm có thể quen với cách giao tiếp khác nhau, cần điều chỉnh phù hợp C. Chỉ áp dụng với đối tác nước ngoài D. Chỉ người lớn tuổi cần được lưu ý</w:t>
      </w:r>
      <w:r>
        <w:t xml:space="preserve"> </w:t>
      </w:r>
      <w:r>
        <w:rPr>
          <w:iCs/>
          <w:i/>
        </w:rPr>
        <w:t xml:space="preserve">Đáp án: B — Nhận biết sự khác biệt giúp chọn cách giao tiếp phù hợp hơn với từng người thay vì áp dụng một kiểu cho tất cả.</w:t>
      </w:r>
    </w:p>
    <w:p>
      <w:r>
        <w:pict>
          <v:rect style="width:0;height:1.5pt" o:hralign="center" o:hrstd="t" o:hr="t"/>
        </w:pict>
      </w:r>
    </w:p>
    <w:bookmarkEnd w:id="50"/>
    <w:bookmarkEnd w:id="51"/>
    <w:bookmarkStart w:id="57" w:name="module-6-danh-tính-số-cá-nhân"/>
    <w:p>
      <w:pPr>
        <w:pStyle w:val="Heading2"/>
      </w:pPr>
      <w:r>
        <w:t xml:space="preserve">MODULE 6 — Danh tính số cá nhân</w:t>
      </w:r>
    </w:p>
    <w:p>
      <w:pPr>
        <w:pStyle w:val="FirstParagraph"/>
      </w:pPr>
      <w:r>
        <w:rPr>
          <w:iCs/>
          <w:i/>
        </w:rPr>
        <w:t xml:space="preserve">Năng lực 2.6 · Mức 1–2</w:t>
      </w:r>
    </w:p>
    <w:bookmarkStart w:id="52" w:name="mục-tiêu-học-tập-5"/>
    <w:p>
      <w:pPr>
        <w:pStyle w:val="Heading3"/>
      </w:pPr>
      <w:r>
        <w:t xml:space="preserve">Mục tiêu học tập</w:t>
      </w:r>
    </w:p>
    <w:p>
      <w:pPr>
        <w:numPr>
          <w:ilvl w:val="0"/>
          <w:numId w:val="1011"/>
        </w:numPr>
        <w:pStyle w:val="Compact"/>
      </w:pPr>
      <w:r>
        <w:t xml:space="preserve">Xác định được danh tính số</w:t>
      </w:r>
    </w:p>
    <w:p>
      <w:pPr>
        <w:numPr>
          <w:ilvl w:val="0"/>
          <w:numId w:val="1011"/>
        </w:numPr>
        <w:pStyle w:val="Compact"/>
      </w:pPr>
      <w:r>
        <w:t xml:space="preserve">Mô tả được những cách đơn giản để bảo vệ danh tiếng trực tuyến của bản thân</w:t>
      </w:r>
    </w:p>
    <w:p>
      <w:pPr>
        <w:numPr>
          <w:ilvl w:val="0"/>
          <w:numId w:val="1011"/>
        </w:numPr>
        <w:pStyle w:val="Compact"/>
      </w:pPr>
      <w:r>
        <w:t xml:space="preserve">Nhận biết được dữ liệu đơn giản do mình tạo ra thông qua các công cụ, môi trường hoặc dịch vụ số</w:t>
      </w:r>
    </w:p>
    <w:bookmarkEnd w:id="52"/>
    <w:bookmarkStart w:id="53" w:name="định-nghĩa-5"/>
    <w:p>
      <w:pPr>
        <w:pStyle w:val="Heading3"/>
      </w:pPr>
      <w:r>
        <w:t xml:space="preserve">Định nghĩa</w:t>
      </w:r>
    </w:p>
    <w:p>
      <w:pPr>
        <w:numPr>
          <w:ilvl w:val="0"/>
          <w:numId w:val="1012"/>
        </w:numPr>
        <w:pStyle w:val="Compact"/>
      </w:pPr>
      <w:r>
        <w:rPr>
          <w:bCs/>
          <w:b/>
        </w:rPr>
        <w:t xml:space="preserve">Danh tính số</w:t>
      </w:r>
      <w:r>
        <w:t xml:space="preserve"> </w:t>
      </w:r>
      <w:r>
        <w:t xml:space="preserve">(Điều 2, TT 02/2025/TT-BGDĐT): tổng hợp thông tin về một người tồn tại ở dạng kỹ thuật số để định danh và phân biệt với những người khác, có thể bao gồm các thông tin như giới tính, tính cách, sở thích, tín ngưỡng, quan điểm chính trị, họ tên, ngày tháng năm sinh, số điện thoại, địa chỉ nhà, địa chỉ thư điện tử và các thông tin cá nhân khác</w:t>
      </w:r>
    </w:p>
    <w:p>
      <w:pPr>
        <w:numPr>
          <w:ilvl w:val="0"/>
          <w:numId w:val="1012"/>
        </w:numPr>
        <w:pStyle w:val="Compact"/>
      </w:pPr>
      <w:r>
        <w:rPr>
          <w:bCs/>
          <w:b/>
        </w:rPr>
        <w:t xml:space="preserve">Danh tiếng trực tuyến</w:t>
      </w:r>
      <w:r>
        <w:t xml:space="preserve"> </w:t>
      </w:r>
      <w:r>
        <w:t xml:space="preserve">(Điều 2, TT 02/2025/TT-BGDĐT): sự đánh giá hoặc nhận thức của xã hội về giá trị, uy tín, hoặc hình ảnh của một cá nhân, tổ chức hay thương hiệu trên môi trường trực tuyến</w:t>
      </w:r>
    </w:p>
    <w:p>
      <w:pPr>
        <w:numPr>
          <w:ilvl w:val="0"/>
          <w:numId w:val="1012"/>
        </w:numPr>
        <w:pStyle w:val="Compact"/>
      </w:pPr>
      <w:r>
        <w:rPr>
          <w:bCs/>
          <w:b/>
        </w:rPr>
        <w:t xml:space="preserve">Dấu vết số (digital footprint):</w:t>
      </w:r>
      <w:r>
        <w:t xml:space="preserve"> </w:t>
      </w:r>
      <w:r>
        <w:t xml:space="preserve">toàn bộ thông tin về một người còn lại trên môi trường số qua các hoạt động trực tuyến</w:t>
      </w:r>
    </w:p>
    <w:bookmarkEnd w:id="53"/>
    <w:bookmarkStart w:id="54" w:name="nội-dung-5"/>
    <w:p>
      <w:pPr>
        <w:pStyle w:val="Heading3"/>
      </w:pPr>
      <w:r>
        <w:t xml:space="preserve">Nội dung</w:t>
      </w:r>
    </w:p>
    <w:p>
      <w:pPr>
        <w:pStyle w:val="FirstParagraph"/>
      </w:pPr>
      <w:r>
        <w:t xml:space="preserve">Danh tính số là tổng hợp thông tin về một người tồn tại ở dạng kỹ thuật số để định danh và phân biệt với những người khác. Mọi hoạt động trực tuyến đều để lại dấu vết có thể tồn tại rất lâu, kể cả sau khi nội dung gốc đã bị xóa.</w:t>
      </w:r>
    </w:p>
    <w:p>
      <w:pPr>
        <w:pStyle w:val="BodyText"/>
      </w:pPr>
      <w:r>
        <w:t xml:space="preserve">Việc tự tra cứu tên mình trên công cụ tìm kiếm giúp biết được người khác nhìn thấy gì về mình. Cài đặt quyền riêng tư trên mạng xã hội nên được rà soát định kỳ. Nên tách bạch tài khoản cá nhân và tài khoản dùng cho công việc khi có thể, để bảo vệ danh tiếng trực tuyến của bản thân.</w:t>
      </w:r>
    </w:p>
    <w:bookmarkEnd w:id="54"/>
    <w:bookmarkStart w:id="55" w:name="bài-thực-hành-5"/>
    <w:p>
      <w:pPr>
        <w:pStyle w:val="Heading3"/>
      </w:pPr>
      <w:r>
        <w:t xml:space="preserve">Bài thực hành</w:t>
      </w:r>
    </w:p>
    <w:p>
      <w:pPr>
        <w:pStyle w:val="FirstParagraph"/>
      </w:pPr>
      <w:r>
        <w:t xml:space="preserve">Tự tra cứu tên mình trên công cụ tìm kiếm, liệt kê những gì công khai, rà soát và điều chỉnh cài đặt riêng tư của một tài khoản.</w:t>
      </w:r>
    </w:p>
    <w:p>
      <w:pPr>
        <w:pStyle w:val="BodyText"/>
      </w:pPr>
      <w:r>
        <w:rPr>
          <w:bCs/>
          <w:b/>
        </w:rPr>
        <w:t xml:space="preserve">Sản phẩm nộp:</w:t>
      </w:r>
      <w:r>
        <w:t xml:space="preserve"> </w:t>
      </w:r>
      <w:r>
        <w:t xml:space="preserve">Bảng kiểm dấu vết số cá nhân trước và sau điều chỉnh.</w:t>
      </w:r>
    </w:p>
    <w:bookmarkEnd w:id="55"/>
    <w:bookmarkStart w:id="56" w:name="câu-hỏi-ôn-tập-5"/>
    <w:p>
      <w:pPr>
        <w:pStyle w:val="Heading3"/>
      </w:pPr>
      <w:r>
        <w:t xml:space="preserve">Câu hỏi ôn tập</w:t>
      </w:r>
    </w:p>
    <w:p>
      <w:pPr>
        <w:pStyle w:val="FirstParagraph"/>
      </w:pPr>
      <w:r>
        <w:rPr>
          <w:bCs/>
          <w:b/>
        </w:rPr>
        <w:t xml:space="preserve">1.</w:t>
      </w:r>
      <w:r>
        <w:t xml:space="preserve"> </w:t>
      </w:r>
      <w:r>
        <w:t xml:space="preserve">Dấu vết số là gì?</w:t>
      </w:r>
      <w:r>
        <w:t xml:space="preserve"> </w:t>
      </w:r>
      <w:r>
        <w:t xml:space="preserve">A. Chữ ký điện tử B. Toàn bộ thông tin về một người còn lại trên môi trường số C. Mật khẩu tài khoản D. Địa chỉ IP</w:t>
      </w:r>
      <w:r>
        <w:t xml:space="preserve"> </w:t>
      </w:r>
      <w:r>
        <w:rPr>
          <w:iCs/>
          <w:i/>
        </w:rPr>
        <w:t xml:space="preserve">Đáp án: B — Đây là định nghĩa của dấu vết số.</w:t>
      </w:r>
    </w:p>
    <w:p>
      <w:pPr>
        <w:pStyle w:val="BodyText"/>
      </w:pPr>
      <w:r>
        <w:rPr>
          <w:bCs/>
          <w:b/>
        </w:rPr>
        <w:t xml:space="preserve">2.</w:t>
      </w:r>
      <w:r>
        <w:t xml:space="preserve"> </w:t>
      </w:r>
      <w:r>
        <w:t xml:space="preserve">Nội dung đã xóa trên mạng có thể vẫn tồn tại vì sao?</w:t>
      </w:r>
      <w:r>
        <w:t xml:space="preserve"> </w:t>
      </w:r>
      <w:r>
        <w:t xml:space="preserve">A. Không thể nào tồn tại được nữa B. Người khác có thể đã lưu hoặc chia sẻ lại trước khi xóa C. Máy chủ luôn giữ vĩnh viễn D. Không có lý do cụ thể</w:t>
      </w:r>
      <w:r>
        <w:t xml:space="preserve"> </w:t>
      </w:r>
      <w:r>
        <w:rPr>
          <w:iCs/>
          <w:i/>
        </w:rPr>
        <w:t xml:space="preserve">Đáp án: B — Việc sao chép hoặc chia sẻ trước khi xóa khiến nội dung vẫn tồn tại ở nơi khác.</w:t>
      </w:r>
    </w:p>
    <w:p>
      <w:pPr>
        <w:pStyle w:val="BodyText"/>
      </w:pPr>
      <w:r>
        <w:rPr>
          <w:bCs/>
          <w:b/>
        </w:rPr>
        <w:t xml:space="preserve">3.</w:t>
      </w:r>
      <w:r>
        <w:t xml:space="preserve"> </w:t>
      </w:r>
      <w:r>
        <w:t xml:space="preserve">Vì sao nên tách bạch tài khoản cá nhân và công việc?</w:t>
      </w:r>
      <w:r>
        <w:t xml:space="preserve"> </w:t>
      </w:r>
      <w:r>
        <w:t xml:space="preserve">A. Không cần thiết B. Tránh nội dung cá nhân ảnh hưởng hình ảnh nghề nghiệp và ngược lại C. Chỉ để tiết kiệm dung lượng D. Vì quy định pháp luật bắt buộc</w:t>
      </w:r>
      <w:r>
        <w:t xml:space="preserve"> </w:t>
      </w:r>
      <w:r>
        <w:rPr>
          <w:iCs/>
          <w:i/>
        </w:rPr>
        <w:t xml:space="preserve">Đáp án: B — Tách bạch giúp bảo vệ cả đời sống cá nhân và hình ảnh nghề nghiệp.</w:t>
      </w:r>
    </w:p>
    <w:p>
      <w:pPr>
        <w:pStyle w:val="BodyText"/>
      </w:pPr>
      <w:r>
        <w:rPr>
          <w:bCs/>
          <w:b/>
        </w:rPr>
        <w:t xml:space="preserve">4.</w:t>
      </w:r>
      <w:r>
        <w:t xml:space="preserve"> </w:t>
      </w:r>
      <w:r>
        <w:t xml:space="preserve">Việc tự tra cứu tên mình trên công cụ tìm kiếm giúp ích gì?</w:t>
      </w:r>
      <w:r>
        <w:t xml:space="preserve"> </w:t>
      </w:r>
      <w:r>
        <w:t xml:space="preserve">A. Không có tác dụng gì B. Biết được người khác nhìn thấy gì về mình trên mạng C. Tăng thứ hạng tìm kiếm D. Xóa dấu vết số</w:t>
      </w:r>
      <w:r>
        <w:t xml:space="preserve"> </w:t>
      </w:r>
      <w:r>
        <w:rPr>
          <w:iCs/>
          <w:i/>
        </w:rPr>
        <w:t xml:space="preserve">Đáp án: B — Đây là cách đơn giản để kiểm tra hình ảnh công khai của bản thân.</w:t>
      </w:r>
    </w:p>
    <w:p>
      <w:pPr>
        <w:pStyle w:val="BodyText"/>
      </w:pPr>
      <w:r>
        <w:rPr>
          <w:bCs/>
          <w:b/>
        </w:rPr>
        <w:t xml:space="preserve">5.</w:t>
      </w:r>
      <w:r>
        <w:t xml:space="preserve"> </w:t>
      </w:r>
      <w:r>
        <w:t xml:space="preserve">Đăng hình ảnh đồng nghiệp lên tài khoản cá nhân mà không xin phép có vấn đề gì?</w:t>
      </w:r>
      <w:r>
        <w:t xml:space="preserve"> </w:t>
      </w:r>
      <w:r>
        <w:t xml:space="preserve">A. Không có vấn đề gì B. Có thể vi phạm quyền riêng tư của người khác C. Luôn được khuyến khích D. Chỉ có vấn đề nếu đăng công khai</w:t>
      </w:r>
      <w:r>
        <w:t xml:space="preserve"> </w:t>
      </w:r>
      <w:r>
        <w:rPr>
          <w:iCs/>
          <w:i/>
        </w:rPr>
        <w:t xml:space="preserve">Đáp án: B — Cần có sự đồng ý trước khi đăng tải hình ảnh hoặc thông tin của người khác.</w:t>
      </w:r>
    </w:p>
    <w:p>
      <w:r>
        <w:pict>
          <v:rect style="width:0;height:1.5pt" o:hralign="center" o:hrstd="t" o:hr="t"/>
        </w:pict>
      </w:r>
    </w:p>
    <w:bookmarkEnd w:id="56"/>
    <w:bookmarkEnd w:id="57"/>
    <w:bookmarkStart w:id="58" w:name="đánh-giá-cuối-khóa-m2-f"/>
    <w:p>
      <w:pPr>
        <w:pStyle w:val="Heading2"/>
      </w:pPr>
      <w:r>
        <w:t xml:space="preserve">ĐÁNH GIÁ CUỐI KHÓA M2-F</w:t>
      </w:r>
    </w:p>
    <w:p>
      <w:pPr>
        <w:pStyle w:val="FirstParagraph"/>
      </w:pPr>
      <w:r>
        <w:t xml:space="preserve">Trong một ngày làm việc, bạn gặp chuỗi tình huống sau: nhận yêu cầu công việc qua email, cần chia sẻ một tài liệu với đồng nghiệp, nhận được một tin nhắn khó chịu từ đối tác, và cần cập nhật tiến độ công việc nhóm. Hãy xử lý từng tình huống, thể hiện rõ cách áp dụng kiến thức đã học.</w:t>
      </w:r>
    </w:p>
    <w:p>
      <w:pPr>
        <w:pStyle w:val="BodyText"/>
      </w:pPr>
      <w:r>
        <w:rPr>
          <w:bCs/>
          <w:b/>
        </w:rPr>
        <w:t xml:space="preserve">Tiêu chí chấm: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Email phản hồi đúng cấu trúc, chọn đúng người nhận (Đến/CC)</w:t>
            </w:r>
          </w:p>
        </w:tc>
        <w:tc>
          <w:tcPr/>
          <w:p>
            <w:pPr>
              <w:pStyle w:val="Compact"/>
              <w:jc w:val="left"/>
            </w:pPr>
            <w:r>
              <w:t xml:space="preserve">20</w:t>
            </w:r>
          </w:p>
        </w:tc>
      </w:tr>
      <w:tr>
        <w:tc>
          <w:tcPr/>
          <w:p>
            <w:pPr>
              <w:pStyle w:val="Compact"/>
              <w:jc w:val="left"/>
            </w:pPr>
            <w:r>
              <w:t xml:space="preserve">Chia sẻ tài liệu đúng quyền, đúng nguyên tắc tối thiểu</w:t>
            </w:r>
          </w:p>
        </w:tc>
        <w:tc>
          <w:tcPr/>
          <w:p>
            <w:pPr>
              <w:pStyle w:val="Compact"/>
              <w:jc w:val="left"/>
            </w:pPr>
            <w:r>
              <w:t xml:space="preserve">20</w:t>
            </w:r>
          </w:p>
        </w:tc>
      </w:tr>
      <w:tr>
        <w:tc>
          <w:tcPr/>
          <w:p>
            <w:pPr>
              <w:pStyle w:val="Compact"/>
              <w:jc w:val="left"/>
            </w:pPr>
            <w:r>
              <w:t xml:space="preserve">Xử lý tin nhắn khó chịu đúng cách (không đáp trả cảm tính)</w:t>
            </w:r>
          </w:p>
        </w:tc>
        <w:tc>
          <w:tcPr/>
          <w:p>
            <w:pPr>
              <w:pStyle w:val="Compact"/>
              <w:jc w:val="left"/>
            </w:pPr>
            <w:r>
              <w:t xml:space="preserve">25</w:t>
            </w:r>
          </w:p>
        </w:tc>
      </w:tr>
      <w:tr>
        <w:tc>
          <w:tcPr/>
          <w:p>
            <w:pPr>
              <w:pStyle w:val="Compact"/>
              <w:jc w:val="left"/>
            </w:pPr>
            <w:r>
              <w:t xml:space="preserve">Cập nhật công việc nhóm rõ ràng, đúng trạng thái</w:t>
            </w:r>
          </w:p>
        </w:tc>
        <w:tc>
          <w:tcPr/>
          <w:p>
            <w:pPr>
              <w:pStyle w:val="Compact"/>
              <w:jc w:val="left"/>
            </w:pPr>
            <w:r>
              <w:t xml:space="preserve">20</w:t>
            </w:r>
          </w:p>
        </w:tc>
      </w:tr>
      <w:tr>
        <w:tc>
          <w:tcPr/>
          <w:p>
            <w:pPr>
              <w:pStyle w:val="Compact"/>
              <w:jc w:val="left"/>
            </w:pPr>
            <w:r>
              <w:t xml:space="preserve">Văn phong phù hợp trong toàn bộ các tình huống</w:t>
            </w:r>
          </w:p>
        </w:tc>
        <w:tc>
          <w:tcPr/>
          <w:p>
            <w:pPr>
              <w:pStyle w:val="Compact"/>
              <w:jc w:val="left"/>
            </w:pPr>
            <w:r>
              <w:t xml:space="preserve">15</w:t>
            </w:r>
          </w:p>
        </w:tc>
      </w:tr>
    </w:tbl>
    <w:p>
      <w:pPr>
        <w:pStyle w:val="BodyText"/>
      </w:pPr>
      <w:r>
        <w:t xml:space="preserve">Điểm đạt: ≥70/100.</w:t>
      </w:r>
    </w:p>
    <w:bookmarkEnd w:id="58"/>
    <w:bookmarkEnd w:id="59"/>
    <w:bookmarkStart w:id="97" w:name="X1fc4c9084296ce293db7a66eb3d977e21309b8a"/>
    <w:p>
      <w:pPr>
        <w:pStyle w:val="Heading1"/>
      </w:pPr>
      <w:r>
        <w:t xml:space="preserve">KHÓA M2-I — GIAO TIẾP VÀ CỘNG TÁC CHUYÊN NGHIỆP</w:t>
      </w:r>
    </w:p>
    <w:p>
      <w:pPr>
        <w:pStyle w:val="FirstParagraph"/>
      </w:pPr>
      <w:r>
        <w:rPr>
          <w:iCs/>
          <w:i/>
        </w:rPr>
        <w:t xml:space="preserve">Mức Trung cấp (Bậc 3–4) · 6 module · 15 giờ · Tiên quyết: M2-F</w:t>
      </w:r>
    </w:p>
    <w:p>
      <w:pPr>
        <w:pStyle w:val="BodyText"/>
      </w:pPr>
      <w:r>
        <w:t xml:space="preserve">Ở khóa Cơ bản, bạn đã biết dùng đúng công cụ. Ở khóa này, bạn học cách chọn kênh cho từng tình huống, chia sẻ thông tin có kiểm soát theo mức độ nhạy cảm, điều phối công việc nhóm hiệu quả, và quản lý hình ảnh nghề nghiệp của mình một cách chủ động.</w:t>
      </w:r>
    </w:p>
    <w:p>
      <w:r>
        <w:pict>
          <v:rect style="width:0;height:1.5pt" o:hralign="center" o:hrstd="t" o:hr="t"/>
        </w:pict>
      </w:r>
    </w:p>
    <w:bookmarkStart w:id="65" w:name="X804ab21d1103f32a87e30b1953a1d1c51155248"/>
    <w:p>
      <w:pPr>
        <w:pStyle w:val="Heading2"/>
      </w:pPr>
      <w:r>
        <w:t xml:space="preserve">MODULE 1 — Giao tiếp hiệu quả theo tình huống</w:t>
      </w:r>
    </w:p>
    <w:p>
      <w:pPr>
        <w:pStyle w:val="FirstParagraph"/>
      </w:pPr>
      <w:r>
        <w:rPr>
          <w:iCs/>
          <w:i/>
        </w:rPr>
        <w:t xml:space="preserve">Năng lực 2.1 · Mức 3–4</w:t>
      </w:r>
    </w:p>
    <w:bookmarkStart w:id="60" w:name="mục-tiêu-học-tập-6"/>
    <w:p>
      <w:pPr>
        <w:pStyle w:val="Heading3"/>
      </w:pPr>
      <w:r>
        <w:t xml:space="preserve">Mục tiêu học tập</w:t>
      </w:r>
    </w:p>
    <w:p>
      <w:pPr>
        <w:numPr>
          <w:ilvl w:val="0"/>
          <w:numId w:val="1013"/>
        </w:numPr>
        <w:pStyle w:val="Compact"/>
      </w:pPr>
      <w:r>
        <w:t xml:space="preserve">Lựa chọn được nhiều công nghệ số để tương tác</w:t>
      </w:r>
    </w:p>
    <w:p>
      <w:pPr>
        <w:numPr>
          <w:ilvl w:val="0"/>
          <w:numId w:val="1013"/>
        </w:numPr>
        <w:pStyle w:val="Compact"/>
      </w:pPr>
      <w:r>
        <w:t xml:space="preserve">Lựa chọn được nhiều phương tiện giao tiếp số phù hợp cho một bối cảnh cụ thể</w:t>
      </w:r>
    </w:p>
    <w:bookmarkEnd w:id="60"/>
    <w:bookmarkStart w:id="61" w:name="định-nghĩa-6"/>
    <w:p>
      <w:pPr>
        <w:pStyle w:val="Heading3"/>
      </w:pPr>
      <w:r>
        <w:t xml:space="preserve">Định nghĩa</w:t>
      </w:r>
    </w:p>
    <w:p>
      <w:pPr>
        <w:numPr>
          <w:ilvl w:val="0"/>
          <w:numId w:val="1014"/>
        </w:numPr>
        <w:pStyle w:val="Compact"/>
      </w:pPr>
      <w:r>
        <w:rPr>
          <w:bCs/>
          <w:b/>
        </w:rPr>
        <w:t xml:space="preserve">Phương tiện giao tiếp số</w:t>
      </w:r>
      <w:r>
        <w:t xml:space="preserve"> </w:t>
      </w:r>
      <w:r>
        <w:t xml:space="preserve">(Điều 2, TT 02/2025/TT-BGDĐT): các nền tảng, công cụ và nội dung được tạo ra, lưu trữ, phân phối và truy cập thông qua công nghệ số, bao gồm mạng Internet, mạng xã hội, ứng dụng di động, các thiết bị điện tử</w:t>
      </w:r>
    </w:p>
    <w:p>
      <w:pPr>
        <w:numPr>
          <w:ilvl w:val="0"/>
          <w:numId w:val="1014"/>
        </w:numPr>
        <w:pStyle w:val="Compact"/>
      </w:pPr>
      <w:r>
        <w:rPr>
          <w:bCs/>
          <w:b/>
        </w:rPr>
        <w:t xml:space="preserve">Giao tiếp bất đồng bộ:</w:t>
      </w:r>
      <w:r>
        <w:t xml:space="preserve"> </w:t>
      </w:r>
      <w:r>
        <w:t xml:space="preserve">giao tiếp không yêu cầu phản hồi ngay lập tức (email, bình luận)</w:t>
      </w:r>
    </w:p>
    <w:p>
      <w:pPr>
        <w:numPr>
          <w:ilvl w:val="0"/>
          <w:numId w:val="1014"/>
        </w:numPr>
        <w:pStyle w:val="Compact"/>
      </w:pPr>
      <w:r>
        <w:rPr>
          <w:bCs/>
          <w:b/>
        </w:rPr>
        <w:t xml:space="preserve">Giao tiếp đồng bộ:</w:t>
      </w:r>
      <w:r>
        <w:t xml:space="preserve"> </w:t>
      </w:r>
      <w:r>
        <w:t xml:space="preserve">giao tiếp yêu cầu phản hồi tức thời (gọi điện, họp trực tuyến, chat trực tiếp)</w:t>
      </w:r>
    </w:p>
    <w:p>
      <w:pPr>
        <w:numPr>
          <w:ilvl w:val="0"/>
          <w:numId w:val="1014"/>
        </w:numPr>
        <w:pStyle w:val="Compact"/>
      </w:pPr>
      <w:r>
        <w:rPr>
          <w:bCs/>
          <w:b/>
        </w:rPr>
        <w:t xml:space="preserve">Biên bản họp:</w:t>
      </w:r>
      <w:r>
        <w:t xml:space="preserve"> </w:t>
      </w:r>
      <w:r>
        <w:t xml:space="preserve">văn bản ghi lại nội dung, quyết định và việc cần làm sau cuộc họp</w:t>
      </w:r>
    </w:p>
    <w:bookmarkEnd w:id="61"/>
    <w:bookmarkStart w:id="62" w:name="nội-dung-6"/>
    <w:p>
      <w:pPr>
        <w:pStyle w:val="Heading3"/>
      </w:pPr>
      <w:r>
        <w:t xml:space="preserve">Nội dung</w:t>
      </w:r>
    </w:p>
    <w:p>
      <w:pPr>
        <w:pStyle w:val="FirstParagraph"/>
      </w:pPr>
      <w:r>
        <w:t xml:space="preserve">Ở mức trung cấp, việc chọn phương tiện giao tiếp số cần dựa trên ba yếu tố: độ khẩn (cần trả lời ngay hay có thể chờ), độ phức tạp (câu trả lời đơn giản hay cần thảo luận qua lại), và nhu cầu lưu vết (có cần bằng chứng văn bản không).</w:t>
      </w:r>
    </w:p>
    <w:p>
      <w:pPr>
        <w:pStyle w:val="BodyText"/>
      </w:pPr>
      <w:r>
        <w:t xml:space="preserve">Một email đạt mục đích trong một lần gửi cần nêu rõ ngay từ đầu: mục đích của email, thông tin cần thiết để người nhận hiểu bối cảnh, và hành động cụ thể mong muốn kèm thời hạn. Với email từ chối, nên nêu quyết định rõ ràng trước, sau đó mới giải thích lý do.</w:t>
      </w:r>
    </w:p>
    <w:p>
      <w:pPr>
        <w:pStyle w:val="BodyText"/>
      </w:pPr>
      <w:r>
        <w:t xml:space="preserve">Khi điều hành họp trực tuyến, cần có chương trình họp gửi trước, phân công người ghi biên bản, và kết thúc bằng việc tóm tắt quyết định cùng việc cần làm cho từng người. Khi làm việc với người ở múi giờ khác, nên ưu tiên giao tiếp bất đồng bộ và ghi rõ thời hạn phản hồi mong muốn.</w:t>
      </w:r>
    </w:p>
    <w:bookmarkEnd w:id="62"/>
    <w:bookmarkStart w:id="63" w:name="bài-thực-hành-6"/>
    <w:p>
      <w:pPr>
        <w:pStyle w:val="Heading3"/>
      </w:pPr>
      <w:r>
        <w:t xml:space="preserve">Bài thực hành</w:t>
      </w:r>
    </w:p>
    <w:p>
      <w:pPr>
        <w:pStyle w:val="FirstParagraph"/>
      </w:pPr>
      <w:r>
        <w:t xml:space="preserve">Viết ba email khó: từ chối yêu cầu của cấp trên, thúc tiến độ đối tác, và thông báo tin không tốt cho khách hàng. Với mỗi email, nêu rõ mục tiêu và lý do chọn cách viết như vậy.</w:t>
      </w:r>
    </w:p>
    <w:p>
      <w:pPr>
        <w:pStyle w:val="BodyText"/>
      </w:pPr>
      <w:r>
        <w:rPr>
          <w:bCs/>
          <w:b/>
        </w:rPr>
        <w:t xml:space="preserve">Sản phẩm nộp:</w:t>
      </w:r>
      <w:r>
        <w:t xml:space="preserve"> </w:t>
      </w:r>
      <w:r>
        <w:t xml:space="preserve">3 email kèm giải trình chiến lược giao tiếp.</w:t>
      </w:r>
    </w:p>
    <w:bookmarkEnd w:id="63"/>
    <w:bookmarkStart w:id="64" w:name="câu-hỏi-ôn-tập-6"/>
    <w:p>
      <w:pPr>
        <w:pStyle w:val="Heading3"/>
      </w:pPr>
      <w:r>
        <w:t xml:space="preserve">Câu hỏi ôn tập</w:t>
      </w:r>
    </w:p>
    <w:p>
      <w:pPr>
        <w:pStyle w:val="FirstParagraph"/>
      </w:pPr>
      <w:r>
        <w:rPr>
          <w:bCs/>
          <w:b/>
        </w:rPr>
        <w:t xml:space="preserve">1.</w:t>
      </w:r>
      <w:r>
        <w:t xml:space="preserve"> </w:t>
      </w:r>
      <w:r>
        <w:t xml:space="preserve">Việc nào nên dùng kênh giao tiếp đồng bộ (họp, gọi điện)?</w:t>
      </w:r>
      <w:r>
        <w:t xml:space="preserve"> </w:t>
      </w:r>
      <w:r>
        <w:t xml:space="preserve">A. Thông báo lịch nghỉ lễ B. Thảo luận phức tạp cần trao đổi qua lại C. Gửi tài liệu tham khảo D. Nhắc lịch hẹn</w:t>
      </w:r>
      <w:r>
        <w:t xml:space="preserve"> </w:t>
      </w:r>
      <w:r>
        <w:rPr>
          <w:iCs/>
          <w:i/>
        </w:rPr>
        <w:t xml:space="preserve">Đáp án: B — Giao tiếp đồng bộ phù hợp cho nội dung cần thảo luận trực tiếp.</w:t>
      </w:r>
    </w:p>
    <w:p>
      <w:pPr>
        <w:pStyle w:val="BodyText"/>
      </w:pPr>
      <w:r>
        <w:rPr>
          <w:bCs/>
          <w:b/>
        </w:rPr>
        <w:t xml:space="preserve">2.</w:t>
      </w:r>
      <w:r>
        <w:t xml:space="preserve"> </w:t>
      </w:r>
      <w:r>
        <w:t xml:space="preserve">Email từ chối nên bắt đầu bằng gì?</w:t>
      </w:r>
      <w:r>
        <w:t xml:space="preserve"> </w:t>
      </w:r>
      <w:r>
        <w:t xml:space="preserve">A. Lời xin lỗi dài dòng B. Nêu quyết định rõ ràng trước, sau đó giải thích C. Kể chuyện dẫn dắt D. Không cần cấu trúc rõ ràng</w:t>
      </w:r>
      <w:r>
        <w:t xml:space="preserve"> </w:t>
      </w:r>
      <w:r>
        <w:rPr>
          <w:iCs/>
          <w:i/>
        </w:rPr>
        <w:t xml:space="preserve">Đáp án: B — Nêu rõ quyết định trước giúp người đọc không mất kiên nhẫn chờ đợi.</w:t>
      </w:r>
    </w:p>
    <w:p>
      <w:pPr>
        <w:pStyle w:val="BodyText"/>
      </w:pPr>
      <w:r>
        <w:rPr>
          <w:bCs/>
          <w:b/>
        </w:rPr>
        <w:t xml:space="preserve">3.</w:t>
      </w:r>
      <w:r>
        <w:t xml:space="preserve"> </w:t>
      </w:r>
      <w:r>
        <w:t xml:space="preserve">Khi làm việc với người ở múi giờ khác, nên làm gì?</w:t>
      </w:r>
      <w:r>
        <w:t xml:space="preserve"> </w:t>
      </w:r>
      <w:r>
        <w:t xml:space="preserve">A. Yêu cầu phản hồi tức thời B. Ưu tiên giao tiếp bất đồng bộ, ghi rõ thời hạn mong muốn C. Chỉ liên lạc khi cùng múi giờ D. Không cần điều chỉnh gì</w:t>
      </w:r>
      <w:r>
        <w:t xml:space="preserve"> </w:t>
      </w:r>
      <w:r>
        <w:rPr>
          <w:iCs/>
          <w:i/>
        </w:rPr>
        <w:t xml:space="preserve">Đáp án: B — Giao tiếp bất đồng bộ phù hợp hơn khi có chênh lệch múi giờ.</w:t>
      </w:r>
    </w:p>
    <w:p>
      <w:pPr>
        <w:pStyle w:val="BodyText"/>
      </w:pPr>
      <w:r>
        <w:rPr>
          <w:bCs/>
          <w:b/>
        </w:rPr>
        <w:t xml:space="preserve">4.</w:t>
      </w:r>
      <w:r>
        <w:t xml:space="preserve"> </w:t>
      </w:r>
      <w:r>
        <w:t xml:space="preserve">Khi nào nên chuyển từ chat sang gọi điện để giải quyết bất đồng?</w:t>
      </w:r>
      <w:r>
        <w:t xml:space="preserve"> </w:t>
      </w:r>
      <w:r>
        <w:t xml:space="preserve">A. Ngay từ tin nhắn đầu tiên B. Sau hai đến ba lượt trao đổi chưa thống nhất được C. Không bao giờ cần chuyển D. Chỉ khi được yêu cầu</w:t>
      </w:r>
      <w:r>
        <w:t xml:space="preserve"> </w:t>
      </w:r>
      <w:r>
        <w:rPr>
          <w:iCs/>
          <w:i/>
        </w:rPr>
        <w:t xml:space="preserve">Đáp án: B — Văn bản dễ hiểu sai giọng điệu; chuyển kênh sớm giúp tránh kéo dài tranh luận.</w:t>
      </w:r>
    </w:p>
    <w:p>
      <w:pPr>
        <w:pStyle w:val="BodyText"/>
      </w:pPr>
      <w:r>
        <w:rPr>
          <w:bCs/>
          <w:b/>
        </w:rPr>
        <w:t xml:space="preserve">5.</w:t>
      </w:r>
      <w:r>
        <w:t xml:space="preserve"> </w:t>
      </w:r>
      <w:r>
        <w:t xml:space="preserve">Một cuộc họp trực tuyến hiệu quả nên kết thúc bằng gì?</w:t>
      </w:r>
      <w:r>
        <w:t xml:space="preserve"> </w:t>
      </w:r>
      <w:r>
        <w:t xml:space="preserve">A. Kết thúc đột ngột không tổng kết B. Tóm tắt quyết định và việc cần làm cho từng người C. Chỉ chào tạm biệt D. Không cần kết luận gì</w:t>
      </w:r>
      <w:r>
        <w:t xml:space="preserve"> </w:t>
      </w:r>
      <w:r>
        <w:rPr>
          <w:iCs/>
          <w:i/>
        </w:rPr>
        <w:t xml:space="preserve">Đáp án: B — Tóm tắt cuối họp đảm bảo mọi người hiểu rõ hành động tiếp theo.</w:t>
      </w:r>
    </w:p>
    <w:p>
      <w:r>
        <w:pict>
          <v:rect style="width:0;height:1.5pt" o:hralign="center" o:hrstd="t" o:hr="t"/>
        </w:pict>
      </w:r>
    </w:p>
    <w:bookmarkEnd w:id="64"/>
    <w:bookmarkEnd w:id="65"/>
    <w:bookmarkStart w:id="71" w:name="module-2-chia-sẻ-thông-tin-có-kiểm-soát"/>
    <w:p>
      <w:pPr>
        <w:pStyle w:val="Heading2"/>
      </w:pPr>
      <w:r>
        <w:t xml:space="preserve">MODULE 2 — Chia sẻ thông tin có kiểm soát</w:t>
      </w:r>
    </w:p>
    <w:p>
      <w:pPr>
        <w:pStyle w:val="FirstParagraph"/>
      </w:pPr>
      <w:r>
        <w:rPr>
          <w:iCs/>
          <w:i/>
        </w:rPr>
        <w:t xml:space="preserve">Năng lực 2.2 · Mức 3–4</w:t>
      </w:r>
    </w:p>
    <w:bookmarkStart w:id="66" w:name="mục-tiêu-học-tập-7"/>
    <w:p>
      <w:pPr>
        <w:pStyle w:val="Heading3"/>
      </w:pPr>
      <w:r>
        <w:t xml:space="preserve">Mục tiêu học tập</w:t>
      </w:r>
    </w:p>
    <w:p>
      <w:pPr>
        <w:numPr>
          <w:ilvl w:val="0"/>
          <w:numId w:val="1015"/>
        </w:numPr>
        <w:pStyle w:val="Compact"/>
      </w:pPr>
      <w:r>
        <w:t xml:space="preserve">Vận dụng được các công nghệ số phù hợp để chia sẻ dữ liệu, thông tin và nội dung số</w:t>
      </w:r>
    </w:p>
    <w:p>
      <w:pPr>
        <w:numPr>
          <w:ilvl w:val="0"/>
          <w:numId w:val="1015"/>
        </w:numPr>
        <w:pStyle w:val="Compact"/>
      </w:pPr>
      <w:r>
        <w:t xml:space="preserve">Giải thích được cách đóng vai trò trung gian để chia sẻ thông tin và nội dung</w:t>
      </w:r>
    </w:p>
    <w:p>
      <w:pPr>
        <w:numPr>
          <w:ilvl w:val="0"/>
          <w:numId w:val="1015"/>
        </w:numPr>
        <w:pStyle w:val="Compact"/>
      </w:pPr>
      <w:r>
        <w:t xml:space="preserve">Áp dụng được các phương pháp tham chiếu và ghi chú nguồn</w:t>
      </w:r>
    </w:p>
    <w:bookmarkEnd w:id="66"/>
    <w:bookmarkStart w:id="67" w:name="định-nghĩa-7"/>
    <w:p>
      <w:pPr>
        <w:pStyle w:val="Heading3"/>
      </w:pPr>
      <w:r>
        <w:t xml:space="preserve">Định nghĩa</w:t>
      </w:r>
    </w:p>
    <w:p>
      <w:pPr>
        <w:numPr>
          <w:ilvl w:val="0"/>
          <w:numId w:val="1016"/>
        </w:numPr>
        <w:pStyle w:val="Compact"/>
      </w:pPr>
      <w:r>
        <w:rPr>
          <w:bCs/>
          <w:b/>
        </w:rPr>
        <w:t xml:space="preserve">Nội dung số</w:t>
      </w:r>
      <w:r>
        <w:t xml:space="preserve"> </w:t>
      </w:r>
      <w:r>
        <w:t xml:space="preserve">(Điều 2, TT 02/2025/TT-BGDĐT): nội dung tồn tại dưới dạng dữ liệu số được mã hóa ở định dạng kỹ thuật số có thể đọc được và có thể được tạo, xem, phân phối, sửa đổi và lưu trữ bằng máy tính và công nghệ kỹ thuật số</w:t>
      </w:r>
    </w:p>
    <w:p>
      <w:pPr>
        <w:numPr>
          <w:ilvl w:val="0"/>
          <w:numId w:val="1016"/>
        </w:numPr>
        <w:pStyle w:val="Compact"/>
      </w:pPr>
      <w:r>
        <w:rPr>
          <w:bCs/>
          <w:b/>
        </w:rPr>
        <w:t xml:space="preserve">Phân loại thông tin:</w:t>
      </w:r>
      <w:r>
        <w:t xml:space="preserve"> </w:t>
      </w:r>
      <w:r>
        <w:t xml:space="preserve">việc gán một tài liệu vào một trong các mức nhạy cảm để xác định cách xử lý phù hợp</w:t>
      </w:r>
    </w:p>
    <w:p>
      <w:pPr>
        <w:numPr>
          <w:ilvl w:val="0"/>
          <w:numId w:val="1016"/>
        </w:numPr>
        <w:pStyle w:val="Compact"/>
      </w:pPr>
      <w:r>
        <w:rPr>
          <w:bCs/>
          <w:b/>
        </w:rPr>
        <w:t xml:space="preserve">Bốn mức phân loại phổ biến:</w:t>
      </w:r>
      <w:r>
        <w:t xml:space="preserve"> </w:t>
      </w:r>
      <w:r>
        <w:t xml:space="preserve">công khai, nội bộ, hạn chế, mật</w:t>
      </w:r>
    </w:p>
    <w:bookmarkEnd w:id="67"/>
    <w:bookmarkStart w:id="68" w:name="nội-dung-7"/>
    <w:p>
      <w:pPr>
        <w:pStyle w:val="Heading3"/>
      </w:pPr>
      <w:r>
        <w:t xml:space="preserve">Nội dung</w:t>
      </w:r>
    </w:p>
    <w:p>
      <w:pPr>
        <w:pStyle w:val="FirstParagraph"/>
      </w:pPr>
      <w:r>
        <w:t xml:space="preserve">Ở mức trung cấp, việc chia sẻ thông tin và nội dung số cần thêm vai trò đóng làm người trung gian — lựa chọn công nghệ số phù hợp để trao đổi dữ liệu, đồng thời hiểu biết về thực hành trích dẫn và ghi chú nguồn khi chia sẻ nội dung không phải do mình tạo ra.</w:t>
      </w:r>
    </w:p>
    <w:p>
      <w:pPr>
        <w:pStyle w:val="BodyText"/>
      </w:pPr>
      <w:r>
        <w:t xml:space="preserve">Bốn mức phân loại thông tin giúp xác định cách chia sẻ phù hợp: công khai (ai cũng xem được), nội bộ (chỉ nhân viên công ty), hạn chế (chỉ nhóm/bộ phận liên quan), mật (chỉ người được chỉ định cụ thể). Thông tin mật không bao giờ dùng liên kết chia sẻ mở, luôn chỉ định người nhận cụ thể.</w:t>
      </w:r>
    </w:p>
    <w:p>
      <w:pPr>
        <w:pStyle w:val="BodyText"/>
      </w:pPr>
      <w:r>
        <w:t xml:space="preserve">Quyền truy cập cần được rà soát định kỳ, đặc biệt khi có nhân sự nghỉ việc hoặc chuyển vị trí. Khi phát hiện đã chia sẻ nhầm thông tin nhạy cảm, cần thu hồi quyền truy cập ngay lập tức.</w:t>
      </w:r>
    </w:p>
    <w:bookmarkEnd w:id="68"/>
    <w:bookmarkStart w:id="69" w:name="bài-thực-hành-7"/>
    <w:p>
      <w:pPr>
        <w:pStyle w:val="Heading3"/>
      </w:pPr>
      <w:r>
        <w:t xml:space="preserve">Bài thực hành</w:t>
      </w:r>
    </w:p>
    <w:p>
      <w:pPr>
        <w:pStyle w:val="FirstParagraph"/>
      </w:pPr>
      <w:r>
        <w:t xml:space="preserve">Phân loại 10 loại tài liệu của doanh nghiệp theo bốn mức, thiết lập quyền tương ứng cho từng mức và lập lịch rà soát.</w:t>
      </w:r>
    </w:p>
    <w:p>
      <w:pPr>
        <w:pStyle w:val="BodyText"/>
      </w:pPr>
      <w:r>
        <w:rPr>
          <w:bCs/>
          <w:b/>
        </w:rPr>
        <w:t xml:space="preserve">Sản phẩm nộp:</w:t>
      </w:r>
      <w:r>
        <w:t xml:space="preserve"> </w:t>
      </w:r>
      <w:r>
        <w:t xml:space="preserve">Bảng phân loại tài liệu, bảng quyền, lịch rà soát.</w:t>
      </w:r>
    </w:p>
    <w:bookmarkEnd w:id="69"/>
    <w:bookmarkStart w:id="70" w:name="câu-hỏi-ôn-tập-7"/>
    <w:p>
      <w:pPr>
        <w:pStyle w:val="Heading3"/>
      </w:pPr>
      <w:r>
        <w:t xml:space="preserve">Câu hỏi ôn tập</w:t>
      </w:r>
    </w:p>
    <w:p>
      <w:pPr>
        <w:pStyle w:val="FirstParagraph"/>
      </w:pPr>
      <w:r>
        <w:rPr>
          <w:bCs/>
          <w:b/>
        </w:rPr>
        <w:t xml:space="preserve">1.</w:t>
      </w:r>
      <w:r>
        <w:t xml:space="preserve"> </w:t>
      </w:r>
      <w:r>
        <w:t xml:space="preserve">Thông tin mật nên được chia sẻ như thế nào?</w:t>
      </w:r>
      <w:r>
        <w:t xml:space="preserve"> </w:t>
      </w:r>
      <w:r>
        <w:t xml:space="preserve">A. Bằng liên kết mở cho tiện lợi B. Chỉ định người nhận cụ thể, có thể giới hạn thời hạn và quyền tải xuống C. Đăng công khai để minh bạch D. Gửi cho toàn công ty</w:t>
      </w:r>
      <w:r>
        <w:t xml:space="preserve"> </w:t>
      </w:r>
      <w:r>
        <w:rPr>
          <w:iCs/>
          <w:i/>
        </w:rPr>
        <w:t xml:space="preserve">Đáp án: B — Thông tin mật cần kiểm soát chặt chẽ về người nhận và thời hạn.</w:t>
      </w:r>
    </w:p>
    <w:p>
      <w:pPr>
        <w:pStyle w:val="BodyText"/>
      </w:pPr>
      <w:r>
        <w:rPr>
          <w:bCs/>
          <w:b/>
        </w:rPr>
        <w:t xml:space="preserve">2.</w:t>
      </w:r>
      <w:r>
        <w:t xml:space="preserve"> </w:t>
      </w:r>
      <w:r>
        <w:t xml:space="preserve">Vì sao cần rà soát quyền truy cập định kỳ?</w:t>
      </w:r>
      <w:r>
        <w:t xml:space="preserve"> </w:t>
      </w:r>
      <w:r>
        <w:t xml:space="preserve">A. Không cần thiết nếu không có sự cố B. Quyền cũ không tự động mất khi nhân sự nghỉ việc hoặc chuyển vị trí C. Chỉ để kiểm tra dung lượng D. Theo yêu cầu ngẫu nhiên</w:t>
      </w:r>
      <w:r>
        <w:t xml:space="preserve"> </w:t>
      </w:r>
      <w:r>
        <w:rPr>
          <w:iCs/>
          <w:i/>
        </w:rPr>
        <w:t xml:space="preserve">Đáp án: B — Quyền truy cập tồn tại cho đến khi bị chủ động thu hồi.</w:t>
      </w:r>
    </w:p>
    <w:p>
      <w:pPr>
        <w:pStyle w:val="BodyText"/>
      </w:pPr>
      <w:r>
        <w:rPr>
          <w:bCs/>
          <w:b/>
        </w:rPr>
        <w:t xml:space="preserve">3.</w:t>
      </w:r>
      <w:r>
        <w:t xml:space="preserve"> </w:t>
      </w:r>
      <w:r>
        <w:t xml:space="preserve">Khi phát hiện chia sẻ nhầm thông tin nhạy cảm, bước đầu tiên nên làm là gì?</w:t>
      </w:r>
      <w:r>
        <w:t xml:space="preserve"> </w:t>
      </w:r>
      <w:r>
        <w:t xml:space="preserve">A. Im lặng chờ xem có ai phát hiện không B. Thu hồi quyền truy cập ngay lập tức C. Xóa toàn bộ tài liệu D. Đợi cuối tuần mới xử lý</w:t>
      </w:r>
      <w:r>
        <w:t xml:space="preserve"> </w:t>
      </w:r>
      <w:r>
        <w:rPr>
          <w:iCs/>
          <w:i/>
        </w:rPr>
        <w:t xml:space="preserve">Đáp án: B — Thu hồi quyền ngay giúp hạn chế phạm vi ảnh hưởng.</w:t>
      </w:r>
    </w:p>
    <w:p>
      <w:pPr>
        <w:pStyle w:val="BodyText"/>
      </w:pPr>
      <w:r>
        <w:rPr>
          <w:bCs/>
          <w:b/>
        </w:rPr>
        <w:t xml:space="preserve">4.</w:t>
      </w:r>
      <w:r>
        <w:t xml:space="preserve"> </w:t>
      </w:r>
      <w:r>
        <w:t xml:space="preserve">Bốn mức phân loại thông tin phổ biến là gì?</w:t>
      </w:r>
      <w:r>
        <w:t xml:space="preserve"> </w:t>
      </w:r>
      <w:r>
        <w:t xml:space="preserve">A. Cao, trung bình, thấp, không có B. Công khai, nội bộ, hạn chế, mật C. Quan trọng, không quan trọng D. Mới, cũ</w:t>
      </w:r>
      <w:r>
        <w:t xml:space="preserve"> </w:t>
      </w:r>
      <w:r>
        <w:rPr>
          <w:iCs/>
          <w:i/>
        </w:rPr>
        <w:t xml:space="preserve">Đáp án: B — Đây là bốn mức phân loại phổ biến trong quản lý thông tin doanh nghiệp.</w:t>
      </w:r>
    </w:p>
    <w:p>
      <w:pPr>
        <w:pStyle w:val="BodyText"/>
      </w:pPr>
      <w:r>
        <w:rPr>
          <w:bCs/>
          <w:b/>
        </w:rPr>
        <w:t xml:space="preserve">5.</w:t>
      </w:r>
      <w:r>
        <w:t xml:space="preserve"> </w:t>
      </w:r>
      <w:r>
        <w:t xml:space="preserve">Thông tin</w:t>
      </w:r>
      <w:r>
        <w:t xml:space="preserve"> </w:t>
      </w:r>
      <w:r>
        <w:t xml:space="preserve">“</w:t>
      </w:r>
      <w:r>
        <w:t xml:space="preserve">nội bộ</w:t>
      </w:r>
      <w:r>
        <w:t xml:space="preserve">”</w:t>
      </w:r>
      <w:r>
        <w:t xml:space="preserve"> </w:t>
      </w:r>
      <w:r>
        <w:t xml:space="preserve">nghĩa là gì?</w:t>
      </w:r>
      <w:r>
        <w:t xml:space="preserve"> </w:t>
      </w:r>
      <w:r>
        <w:t xml:space="preserve">A. Chỉ một người được xem B. Chỉ nhân viên công ty được xem, không chia sẻ ra ngoài C. Ai cũng có thể xem D. Chỉ ban giám đốc được xem</w:t>
      </w:r>
      <w:r>
        <w:t xml:space="preserve"> </w:t>
      </w:r>
      <w:r>
        <w:rPr>
          <w:iCs/>
          <w:i/>
        </w:rPr>
        <w:t xml:space="preserve">Đáp án: B — Nội bộ là mức dành cho nhân viên trong công ty, không công khai ra ngoài.</w:t>
      </w:r>
    </w:p>
    <w:p>
      <w:r>
        <w:pict>
          <v:rect style="width:0;height:1.5pt" o:hralign="center" o:hrstd="t" o:hr="t"/>
        </w:pict>
      </w:r>
    </w:p>
    <w:bookmarkEnd w:id="70"/>
    <w:bookmarkEnd w:id="71"/>
    <w:bookmarkStart w:id="77" w:name="X331f5f872b428c89bc9a930d90e5302b85652c4"/>
    <w:p>
      <w:pPr>
        <w:pStyle w:val="Heading2"/>
      </w:pPr>
      <w:r>
        <w:t xml:space="preserve">MODULE 3 — Tham gia dịch vụ công và nghĩa vụ số của doanh nghiệp</w:t>
      </w:r>
    </w:p>
    <w:p>
      <w:pPr>
        <w:pStyle w:val="FirstParagraph"/>
      </w:pPr>
      <w:r>
        <w:rPr>
          <w:iCs/>
          <w:i/>
        </w:rPr>
        <w:t xml:space="preserve">Năng lực 2.3 · Mức 3–4</w:t>
      </w:r>
    </w:p>
    <w:bookmarkStart w:id="72" w:name="mục-tiêu-học-tập-8"/>
    <w:p>
      <w:pPr>
        <w:pStyle w:val="Heading3"/>
      </w:pPr>
      <w:r>
        <w:t xml:space="preserve">Mục tiêu học tập</w:t>
      </w:r>
    </w:p>
    <w:p>
      <w:pPr>
        <w:numPr>
          <w:ilvl w:val="0"/>
          <w:numId w:val="1017"/>
        </w:numPr>
        <w:pStyle w:val="Compact"/>
      </w:pPr>
      <w:r>
        <w:t xml:space="preserve">Lựa chọn được các dịch vụ số để tham gia vào xã hội</w:t>
      </w:r>
    </w:p>
    <w:p>
      <w:pPr>
        <w:numPr>
          <w:ilvl w:val="0"/>
          <w:numId w:val="1017"/>
        </w:numPr>
        <w:pStyle w:val="Compact"/>
      </w:pPr>
      <w:r>
        <w:t xml:space="preserve">Thảo luận về các công nghệ số phù hợp để nâng cao năng lực của bản thân và tham gia vào xã hội với tư cách là một công dân</w:t>
      </w:r>
    </w:p>
    <w:bookmarkEnd w:id="72"/>
    <w:bookmarkStart w:id="73" w:name="định-nghĩa-8"/>
    <w:p>
      <w:pPr>
        <w:pStyle w:val="Heading3"/>
      </w:pPr>
      <w:r>
        <w:t xml:space="preserve">Định nghĩa</w:t>
      </w:r>
    </w:p>
    <w:p>
      <w:pPr>
        <w:numPr>
          <w:ilvl w:val="0"/>
          <w:numId w:val="1018"/>
        </w:numPr>
        <w:pStyle w:val="Compact"/>
      </w:pPr>
      <w:r>
        <w:rPr>
          <w:bCs/>
          <w:b/>
        </w:rPr>
        <w:t xml:space="preserve">Dịch vụ số</w:t>
      </w:r>
      <w:r>
        <w:t xml:space="preserve"> </w:t>
      </w:r>
      <w:r>
        <w:t xml:space="preserve">(Điều 2, TT 02/2025/TT-BGDĐT): các dịch vụ được cung cấp thông qua phương tiện giao tiếp số</w:t>
      </w:r>
    </w:p>
    <w:p>
      <w:pPr>
        <w:numPr>
          <w:ilvl w:val="0"/>
          <w:numId w:val="1018"/>
        </w:numPr>
        <w:pStyle w:val="Compact"/>
      </w:pPr>
      <w:r>
        <w:rPr>
          <w:bCs/>
          <w:b/>
        </w:rPr>
        <w:t xml:space="preserve">Hóa đơn điện tử:</w:t>
      </w:r>
      <w:r>
        <w:t xml:space="preserve"> </w:t>
      </w:r>
      <w:r>
        <w:t xml:space="preserve">hóa đơn được lập, gửi và lưu trữ dưới dạng dữ liệu điện tử, có giá trị pháp lý như hóa đơn giấy</w:t>
      </w:r>
    </w:p>
    <w:p>
      <w:pPr>
        <w:numPr>
          <w:ilvl w:val="0"/>
          <w:numId w:val="1018"/>
        </w:numPr>
        <w:pStyle w:val="Compact"/>
      </w:pPr>
      <w:r>
        <w:rPr>
          <w:bCs/>
          <w:b/>
        </w:rPr>
        <w:t xml:space="preserve">Mã số hồ sơ:</w:t>
      </w:r>
      <w:r>
        <w:t xml:space="preserve"> </w:t>
      </w:r>
      <w:r>
        <w:t xml:space="preserve">mã định danh dùng để tra cứu trạng thái xử lý của một hồ sơ đã nộp</w:t>
      </w:r>
    </w:p>
    <w:bookmarkEnd w:id="73"/>
    <w:bookmarkStart w:id="74" w:name="nội-dung-8"/>
    <w:p>
      <w:pPr>
        <w:pStyle w:val="Heading3"/>
      </w:pPr>
      <w:r>
        <w:t xml:space="preserve">Nội dung</w:t>
      </w:r>
    </w:p>
    <w:p>
      <w:pPr>
        <w:pStyle w:val="FirstParagraph"/>
      </w:pPr>
      <w:r>
        <w:t xml:space="preserve">Ở mức trung cấp, việc sử dụng dịch vụ số để tham gia xã hội mở rộng sang phạm vi công việc — thực hiện thủ tục hành chính trực tuyến cho doanh nghiệp như khai thuế, đóng bảo hiểm xã hội, đăng ký thay đổi thông tin doanh nghiệp.</w:t>
      </w:r>
    </w:p>
    <w:p>
      <w:pPr>
        <w:pStyle w:val="BodyText"/>
      </w:pPr>
      <w:r>
        <w:t xml:space="preserve">Mỗi thủ tục thường yêu cầu chữ ký số để xác nhận tính hợp lệ của hồ sơ. Hóa đơn điện tử đã thay thế phần lớn hóa đơn giấy trong giao dịch doanh nghiệp. Sau khi nộp hồ sơ trực tuyến, nên lưu lại mã số hồ sơ để theo dõi trạng thái xử lý.</w:t>
      </w:r>
    </w:p>
    <w:p>
      <w:pPr>
        <w:pStyle w:val="BodyText"/>
      </w:pPr>
      <w:r>
        <w:t xml:space="preserve">Lừa đảo mạo danh cơ quan thuế, bảo hiểm xã hội là hình thức phổ biến — cách xác minh là luôn kiểm tra lại qua kênh chính thức thay vì làm theo hướng dẫn trong tin nhắn/cuộc gọi đáng ngờ.</w:t>
      </w:r>
    </w:p>
    <w:bookmarkEnd w:id="74"/>
    <w:bookmarkStart w:id="75" w:name="bài-thực-hành-8"/>
    <w:p>
      <w:pPr>
        <w:pStyle w:val="Heading3"/>
      </w:pPr>
      <w:r>
        <w:t xml:space="preserve">Bài thực hành</w:t>
      </w:r>
    </w:p>
    <w:p>
      <w:pPr>
        <w:pStyle w:val="FirstParagraph"/>
      </w:pPr>
      <w:r>
        <w:t xml:space="preserve">Lập quy trình chi tiết cho một thủ tục trực tuyến mà bộ phận thường xuyên thực hiện, kèm danh mục hồ sơ cần có và các điểm dễ sai sót.</w:t>
      </w:r>
    </w:p>
    <w:p>
      <w:pPr>
        <w:pStyle w:val="BodyText"/>
      </w:pPr>
      <w:r>
        <w:rPr>
          <w:bCs/>
          <w:b/>
        </w:rPr>
        <w:t xml:space="preserve">Sản phẩm nộp:</w:t>
      </w:r>
      <w:r>
        <w:t xml:space="preserve"> </w:t>
      </w:r>
      <w:r>
        <w:t xml:space="preserve">Quy trình thủ tục dạng các bước và danh mục kiểm tra.</w:t>
      </w:r>
    </w:p>
    <w:bookmarkEnd w:id="75"/>
    <w:bookmarkStart w:id="76" w:name="câu-hỏi-ôn-tập-8"/>
    <w:p>
      <w:pPr>
        <w:pStyle w:val="Heading3"/>
      </w:pPr>
      <w:r>
        <w:t xml:space="preserve">Câu hỏi ôn tập</w:t>
      </w:r>
    </w:p>
    <w:p>
      <w:pPr>
        <w:pStyle w:val="FirstParagraph"/>
      </w:pPr>
      <w:r>
        <w:rPr>
          <w:bCs/>
          <w:b/>
        </w:rPr>
        <w:t xml:space="preserve">1.</w:t>
      </w:r>
      <w:r>
        <w:t xml:space="preserve"> </w:t>
      </w:r>
      <w:r>
        <w:t xml:space="preserve">Chữ ký số dùng để làm gì trong thủ tục hành chính trực tuyến?</w:t>
      </w:r>
      <w:r>
        <w:t xml:space="preserve"> </w:t>
      </w:r>
      <w:r>
        <w:t xml:space="preserve">A. Trang trí hồ sơ B. Xác nhận tính hợp lệ của hồ sơ, thay thế chữ ký tay C. Tăng tốc độ xử lý D. Không có tác dụng thực tế</w:t>
      </w:r>
      <w:r>
        <w:t xml:space="preserve"> </w:t>
      </w:r>
      <w:r>
        <w:rPr>
          <w:iCs/>
          <w:i/>
        </w:rPr>
        <w:t xml:space="preserve">Đáp án: B — Chữ ký số xác thực tính hợp lệ và có giá trị pháp lý.</w:t>
      </w:r>
    </w:p>
    <w:p>
      <w:pPr>
        <w:pStyle w:val="BodyText"/>
      </w:pPr>
      <w:r>
        <w:rPr>
          <w:bCs/>
          <w:b/>
        </w:rPr>
        <w:t xml:space="preserve">2.</w:t>
      </w:r>
      <w:r>
        <w:t xml:space="preserve"> </w:t>
      </w:r>
      <w:r>
        <w:t xml:space="preserve">Sau khi nộp hồ sơ trực tuyến, nên lưu lại gì để theo dõi?</w:t>
      </w:r>
      <w:r>
        <w:t xml:space="preserve"> </w:t>
      </w:r>
      <w:r>
        <w:t xml:space="preserve">A. Không cần lưu gì B. Mã số hồ sơ C. Ảnh chụp màn hình bất kỳ D. Không cần thiết vì hệ thống tự động thông báo</w:t>
      </w:r>
      <w:r>
        <w:t xml:space="preserve"> </w:t>
      </w:r>
      <w:r>
        <w:rPr>
          <w:iCs/>
          <w:i/>
        </w:rPr>
        <w:t xml:space="preserve">Đáp án: B — Mã số hồ sơ là căn cứ để tra cứu trạng thái xử lý.</w:t>
      </w:r>
    </w:p>
    <w:p>
      <w:pPr>
        <w:pStyle w:val="BodyText"/>
      </w:pPr>
      <w:r>
        <w:rPr>
          <w:bCs/>
          <w:b/>
        </w:rPr>
        <w:t xml:space="preserve">3.</w:t>
      </w:r>
      <w:r>
        <w:t xml:space="preserve"> </w:t>
      </w:r>
      <w:r>
        <w:t xml:space="preserve">Nhận được tin nhắn yêu cầu</w:t>
      </w:r>
      <w:r>
        <w:t xml:space="preserve"> </w:t>
      </w:r>
      <w:r>
        <w:t xml:space="preserve">“</w:t>
      </w:r>
      <w:r>
        <w:t xml:space="preserve">nộp phạt gấp</w:t>
      </w:r>
      <w:r>
        <w:t xml:space="preserve">”</w:t>
      </w:r>
      <w:r>
        <w:t xml:space="preserve"> </w:t>
      </w:r>
      <w:r>
        <w:t xml:space="preserve">mạo danh cơ quan thuế, nên làm gì?</w:t>
      </w:r>
      <w:r>
        <w:t xml:space="preserve"> </w:t>
      </w:r>
      <w:r>
        <w:t xml:space="preserve">A. Chuyển tiền ngay theo hướng dẫn B. Xác minh lại qua kênh chính thức trước khi hành động C. Xóa tin nhắn và không làm gì D. Trả lời tin nhắn để hỏi thêm</w:t>
      </w:r>
      <w:r>
        <w:t xml:space="preserve"> </w:t>
      </w:r>
      <w:r>
        <w:rPr>
          <w:iCs/>
          <w:i/>
        </w:rPr>
        <w:t xml:space="preserve">Đáp án: B — Luôn xác minh qua kênh chính thức trước khi thực hiện bất kỳ yêu cầu tài chính nào.</w:t>
      </w:r>
    </w:p>
    <w:p>
      <w:pPr>
        <w:pStyle w:val="BodyText"/>
      </w:pPr>
      <w:r>
        <w:rPr>
          <w:bCs/>
          <w:b/>
        </w:rPr>
        <w:t xml:space="preserve">4.</w:t>
      </w:r>
      <w:r>
        <w:t xml:space="preserve"> </w:t>
      </w:r>
      <w:r>
        <w:t xml:space="preserve">Hóa đơn điện tử có giá trị pháp lý như thế nào so với hóa đơn giấy?</w:t>
      </w:r>
      <w:r>
        <w:t xml:space="preserve"> </w:t>
      </w:r>
      <w:r>
        <w:t xml:space="preserve">A. Không có giá trị pháp lý B. Có giá trị pháp lý tương đương C. Chỉ có giá trị tham khảo D. Chỉ dùng nội bộ</w:t>
      </w:r>
      <w:r>
        <w:t xml:space="preserve"> </w:t>
      </w:r>
      <w:r>
        <w:rPr>
          <w:iCs/>
          <w:i/>
        </w:rPr>
        <w:t xml:space="preserve">Đáp án: B — Hóa đơn điện tử có giá trị pháp lý như hóa đơn giấy theo quy định.</w:t>
      </w:r>
    </w:p>
    <w:p>
      <w:pPr>
        <w:pStyle w:val="BodyText"/>
      </w:pPr>
      <w:r>
        <w:rPr>
          <w:bCs/>
          <w:b/>
        </w:rPr>
        <w:t xml:space="preserve">5.</w:t>
      </w:r>
      <w:r>
        <w:t xml:space="preserve"> </w:t>
      </w:r>
      <w:r>
        <w:t xml:space="preserve">Khi hồ sơ bị trả về do thiếu sót, nên làm gì?</w:t>
      </w:r>
      <w:r>
        <w:t xml:space="preserve"> </w:t>
      </w:r>
      <w:r>
        <w:t xml:space="preserve">A. Nộp lại từ đầu hoàn toàn mới B. Xử lý theo đúng hướng dẫn trong thông báo C. Bỏ qua và nộp lại y hệt D. Liên hệ người quen để</w:t>
      </w:r>
      <w:r>
        <w:t xml:space="preserve"> </w:t>
      </w:r>
      <w:r>
        <w:t xml:space="preserve">“</w:t>
      </w:r>
      <w:r>
        <w:t xml:space="preserve">chạy</w:t>
      </w:r>
      <w:r>
        <w:t xml:space="preserve">”</w:t>
      </w:r>
      <w:r>
        <w:t xml:space="preserve"> </w:t>
      </w:r>
      <w:r>
        <w:t xml:space="preserve">hồ sơ</w:t>
      </w:r>
      <w:r>
        <w:t xml:space="preserve"> </w:t>
      </w:r>
      <w:r>
        <w:rPr>
          <w:iCs/>
          <w:i/>
        </w:rPr>
        <w:t xml:space="preserve">Đáp án: B — Xử lý đúng theo hướng dẫn cụ thể trong thông báo trả hồ sơ là cách hiệu quả nhất.</w:t>
      </w:r>
    </w:p>
    <w:p>
      <w:r>
        <w:pict>
          <v:rect style="width:0;height:1.5pt" o:hralign="center" o:hrstd="t" o:hr="t"/>
        </w:pict>
      </w:r>
    </w:p>
    <w:bookmarkEnd w:id="76"/>
    <w:bookmarkEnd w:id="77"/>
    <w:bookmarkStart w:id="83" w:name="module-4-điều-phối-công-việc-nhóm"/>
    <w:p>
      <w:pPr>
        <w:pStyle w:val="Heading2"/>
      </w:pPr>
      <w:r>
        <w:t xml:space="preserve">MODULE 4 — Điều phối công việc nhóm</w:t>
      </w:r>
    </w:p>
    <w:p>
      <w:pPr>
        <w:pStyle w:val="FirstParagraph"/>
      </w:pPr>
      <w:r>
        <w:rPr>
          <w:iCs/>
          <w:i/>
        </w:rPr>
        <w:t xml:space="preserve">Năng lực 2.4 · Mức 3–4</w:t>
      </w:r>
    </w:p>
    <w:bookmarkStart w:id="78" w:name="mục-tiêu-học-tập-9"/>
    <w:p>
      <w:pPr>
        <w:pStyle w:val="Heading3"/>
      </w:pPr>
      <w:r>
        <w:t xml:space="preserve">Mục tiêu học tập</w:t>
      </w:r>
    </w:p>
    <w:p>
      <w:pPr>
        <w:numPr>
          <w:ilvl w:val="0"/>
          <w:numId w:val="1019"/>
        </w:numPr>
        <w:pStyle w:val="Compact"/>
      </w:pPr>
      <w:r>
        <w:t xml:space="preserve">Lựa chọn được các công cụ và công nghệ số cho các quá trình hợp tác</w:t>
      </w:r>
    </w:p>
    <w:bookmarkEnd w:id="78"/>
    <w:bookmarkStart w:id="79" w:name="định-nghĩa-9"/>
    <w:p>
      <w:pPr>
        <w:pStyle w:val="Heading3"/>
      </w:pPr>
      <w:r>
        <w:t xml:space="preserve">Định nghĩa</w:t>
      </w:r>
    </w:p>
    <w:p>
      <w:pPr>
        <w:numPr>
          <w:ilvl w:val="0"/>
          <w:numId w:val="1020"/>
        </w:numPr>
        <w:pStyle w:val="Compact"/>
      </w:pPr>
      <w:r>
        <w:rPr>
          <w:bCs/>
          <w:b/>
        </w:rPr>
        <w:t xml:space="preserve">Quy ước nhóm (team norms):</w:t>
      </w:r>
      <w:r>
        <w:t xml:space="preserve"> </w:t>
      </w:r>
      <w:r>
        <w:t xml:space="preserve">các thỏa thuận chung về cách thức làm việc, kênh giao tiếp, thời gian phản hồi trong nhóm</w:t>
      </w:r>
    </w:p>
    <w:p>
      <w:pPr>
        <w:numPr>
          <w:ilvl w:val="0"/>
          <w:numId w:val="1020"/>
        </w:numPr>
        <w:pStyle w:val="Compact"/>
      </w:pPr>
      <w:r>
        <w:rPr>
          <w:bCs/>
          <w:b/>
        </w:rPr>
        <w:t xml:space="preserve">Vi quản lý (micromanagement):</w:t>
      </w:r>
      <w:r>
        <w:t xml:space="preserve"> </w:t>
      </w:r>
      <w:r>
        <w:t xml:space="preserve">việc kiểm soát quá chi tiết công việc của người khác, gây cản trở thay vì hỗ trợ</w:t>
      </w:r>
    </w:p>
    <w:bookmarkEnd w:id="79"/>
    <w:bookmarkStart w:id="80" w:name="nội-dung-9"/>
    <w:p>
      <w:pPr>
        <w:pStyle w:val="Heading3"/>
      </w:pPr>
      <w:r>
        <w:t xml:space="preserve">Nội dung</w:t>
      </w:r>
    </w:p>
    <w:p>
      <w:pPr>
        <w:pStyle w:val="FirstParagraph"/>
      </w:pPr>
      <w:r>
        <w:t xml:space="preserve">Ở mức trung cấp, việc hợp tác qua công nghệ số cần lựa chọn công cụ phù hợp một cách có chủ đích hơn cho từng quy trình cụ thể của nhóm, không chỉ dùng công cụ mặc định.</w:t>
      </w:r>
    </w:p>
    <w:p>
      <w:pPr>
        <w:pStyle w:val="BodyText"/>
      </w:pPr>
      <w:r>
        <w:t xml:space="preserve">Khi phân công công việc, cần nói rõ ba điều: ai làm, làm xong khi nào, và thế nào được coi là hoàn thành. Theo dõi tiến độ nên dựa trên cập nhật trạng thái trên bảng công việc, tránh việc liên tục hỏi han trực tiếp gây cảm giác bị vi quản lý.</w:t>
      </w:r>
    </w:p>
    <w:p>
      <w:pPr>
        <w:pStyle w:val="BodyText"/>
      </w:pPr>
      <w:r>
        <w:t xml:space="preserve">Quy ước nhóm nên xác định rõ: kênh nào dùng cho loại việc gì, thời gian phản hồi kỳ vọng là bao lâu. Khi bàn giao công việc, cần có tài liệu bàn giao rõ ràng thay vì trao đổi miệng.</w:t>
      </w:r>
    </w:p>
    <w:bookmarkEnd w:id="80"/>
    <w:bookmarkStart w:id="81" w:name="bài-thực-hành-9"/>
    <w:p>
      <w:pPr>
        <w:pStyle w:val="Heading3"/>
      </w:pPr>
      <w:r>
        <w:t xml:space="preserve">Bài thực hành</w:t>
      </w:r>
    </w:p>
    <w:p>
      <w:pPr>
        <w:pStyle w:val="FirstParagraph"/>
      </w:pPr>
      <w:r>
        <w:t xml:space="preserve">Thiết lập không gian làm việc cho một dự án thật của bộ phận: bảng công việc, cấu trúc tài liệu, và quy ước nhóm bằng văn bản.</w:t>
      </w:r>
    </w:p>
    <w:p>
      <w:pPr>
        <w:pStyle w:val="BodyText"/>
      </w:pPr>
      <w:r>
        <w:rPr>
          <w:bCs/>
          <w:b/>
        </w:rPr>
        <w:t xml:space="preserve">Sản phẩm nộp:</w:t>
      </w:r>
      <w:r>
        <w:t xml:space="preserve"> </w:t>
      </w:r>
      <w:r>
        <w:t xml:space="preserve">Không gian làm việc nhóm và bản quy ước nhóm.</w:t>
      </w:r>
    </w:p>
    <w:bookmarkEnd w:id="81"/>
    <w:bookmarkStart w:id="82" w:name="câu-hỏi-ôn-tập-9"/>
    <w:p>
      <w:pPr>
        <w:pStyle w:val="Heading3"/>
      </w:pPr>
      <w:r>
        <w:t xml:space="preserve">Câu hỏi ôn tập</w:t>
      </w:r>
    </w:p>
    <w:p>
      <w:pPr>
        <w:pStyle w:val="FirstParagraph"/>
      </w:pPr>
      <w:r>
        <w:rPr>
          <w:bCs/>
          <w:b/>
        </w:rPr>
        <w:t xml:space="preserve">1.</w:t>
      </w:r>
      <w:r>
        <w:t xml:space="preserve"> </w:t>
      </w:r>
      <w:r>
        <w:t xml:space="preserve">Khi phân công công việc, ba điều cần nói rõ là gì?</w:t>
      </w:r>
      <w:r>
        <w:t xml:space="preserve"> </w:t>
      </w:r>
      <w:r>
        <w:t xml:space="preserve">A. Ai làm, ở đâu, khi nào B. Ai làm, làm xong khi nào, thế nào là hoàn thành C. Ai làm, làm gì, tại sao D. Không cần nói rõ gì</w:t>
      </w:r>
      <w:r>
        <w:t xml:space="preserve"> </w:t>
      </w:r>
      <w:r>
        <w:rPr>
          <w:iCs/>
          <w:i/>
        </w:rPr>
        <w:t xml:space="preserve">Đáp án: B — Thiếu tiêu chí</w:t>
      </w:r>
      <w:r>
        <w:rPr>
          <w:iCs/>
          <w:i/>
        </w:rPr>
        <w:t xml:space="preserve"> </w:t>
      </w:r>
      <w:r>
        <w:rPr>
          <w:iCs/>
          <w:i/>
        </w:rPr>
        <w:t xml:space="preserve">“</w:t>
      </w:r>
      <w:r>
        <w:rPr>
          <w:iCs/>
          <w:i/>
        </w:rPr>
        <w:t xml:space="preserve">thế nào là xong</w:t>
      </w:r>
      <w:r>
        <w:rPr>
          <w:iCs/>
          <w:i/>
        </w:rPr>
        <w:t xml:space="preserve">”</w:t>
      </w:r>
      <w:r>
        <w:rPr>
          <w:iCs/>
          <w:i/>
        </w:rPr>
        <w:t xml:space="preserve"> </w:t>
      </w:r>
      <w:r>
        <w:rPr>
          <w:iCs/>
          <w:i/>
        </w:rPr>
        <w:t xml:space="preserve">thường gây tranh cãi về chất lượng sau này.</w:t>
      </w:r>
    </w:p>
    <w:p>
      <w:pPr>
        <w:pStyle w:val="BodyText"/>
      </w:pPr>
      <w:r>
        <w:rPr>
          <w:bCs/>
          <w:b/>
        </w:rPr>
        <w:t xml:space="preserve">2.</w:t>
      </w:r>
      <w:r>
        <w:t xml:space="preserve"> </w:t>
      </w:r>
      <w:r>
        <w:t xml:space="preserve">Vi quản lý là gì?</w:t>
      </w:r>
      <w:r>
        <w:t xml:space="preserve"> </w:t>
      </w:r>
      <w:r>
        <w:t xml:space="preserve">A. Quản lý một nhóm nhỏ B. Kiểm soát quá chi tiết công việc người khác, gây cản trở C. Quản lý từ xa D. Không giao việc cho ai</w:t>
      </w:r>
      <w:r>
        <w:t xml:space="preserve"> </w:t>
      </w:r>
      <w:r>
        <w:rPr>
          <w:iCs/>
          <w:i/>
        </w:rPr>
        <w:t xml:space="preserve">Đáp án: B — Đây là hành vi kiểm soát thái quá, phản tác dụng.</w:t>
      </w:r>
    </w:p>
    <w:p>
      <w:pPr>
        <w:pStyle w:val="BodyText"/>
      </w:pPr>
      <w:r>
        <w:rPr>
          <w:bCs/>
          <w:b/>
        </w:rPr>
        <w:t xml:space="preserve">3.</w:t>
      </w:r>
      <w:r>
        <w:t xml:space="preserve"> </w:t>
      </w:r>
      <w:r>
        <w:t xml:space="preserve">Cách tốt để theo dõi tiến độ mà không gây cảm giác vi quản lý là gì?</w:t>
      </w:r>
      <w:r>
        <w:t xml:space="preserve"> </w:t>
      </w:r>
      <w:r>
        <w:t xml:space="preserve">A. Hỏi han liên tục trực tiếp B. Dựa trên cập nhật trạng thái trên bảng công việc C. Không theo dõi gì cả D. Yêu cầu báo cáo mỗi giờ</w:t>
      </w:r>
      <w:r>
        <w:t xml:space="preserve"> </w:t>
      </w:r>
      <w:r>
        <w:rPr>
          <w:iCs/>
          <w:i/>
        </w:rPr>
        <w:t xml:space="preserve">Đáp án: B — Cập nhật trạng thái minh bạch giúp theo dõi mà không cần giám sát trực tiếp liên tục.</w:t>
      </w:r>
    </w:p>
    <w:p>
      <w:pPr>
        <w:pStyle w:val="BodyText"/>
      </w:pPr>
      <w:r>
        <w:rPr>
          <w:bCs/>
          <w:b/>
        </w:rPr>
        <w:t xml:space="preserve">4.</w:t>
      </w:r>
      <w:r>
        <w:t xml:space="preserve"> </w:t>
      </w:r>
      <w:r>
        <w:t xml:space="preserve">Quy ước nhóm nên bao gồm nội dung gì?</w:t>
      </w:r>
      <w:r>
        <w:t xml:space="preserve"> </w:t>
      </w:r>
      <w:r>
        <w:t xml:space="preserve">A. Chỉ cần tên các thành viên B. Kênh nào dùng cho việc gì, thời gian phản hồi kỳ vọng C. Không cần thiết lập quy ước D. Chỉ áp dụng cho nhóm lớn</w:t>
      </w:r>
      <w:r>
        <w:t xml:space="preserve"> </w:t>
      </w:r>
      <w:r>
        <w:rPr>
          <w:iCs/>
          <w:i/>
        </w:rPr>
        <w:t xml:space="preserve">Đáp án: B — Đây là những nội dung cốt lõi giúp nhóm làm việc hiệu quả và nhất quán.</w:t>
      </w:r>
    </w:p>
    <w:p>
      <w:pPr>
        <w:pStyle w:val="BodyText"/>
      </w:pPr>
      <w:r>
        <w:rPr>
          <w:bCs/>
          <w:b/>
        </w:rPr>
        <w:t xml:space="preserve">5.</w:t>
      </w:r>
      <w:r>
        <w:t xml:space="preserve"> </w:t>
      </w:r>
      <w:r>
        <w:t xml:space="preserve">Khi bàn giao công việc, nên làm gì?</w:t>
      </w:r>
      <w:r>
        <w:t xml:space="preserve"> </w:t>
      </w:r>
      <w:r>
        <w:t xml:space="preserve">A. Trao đổi miệng là đủ B. Có tài liệu bàn giao rõ ràng bằng văn bản C. Không cần bàn giao nếu công việc đơn giản D. Chỉ cần gửi email ngắn gọn</w:t>
      </w:r>
      <w:r>
        <w:t xml:space="preserve"> </w:t>
      </w:r>
      <w:r>
        <w:t xml:space="preserve">“</w:t>
      </w:r>
      <w:r>
        <w:t xml:space="preserve">bàn giao xong</w:t>
      </w:r>
      <w:r>
        <w:t xml:space="preserve">”</w:t>
      </w:r>
      <w:r>
        <w:t xml:space="preserve"> </w:t>
      </w:r>
      <w:r>
        <w:rPr>
          <w:iCs/>
          <w:i/>
        </w:rPr>
        <w:t xml:space="preserve">Đáp án: B — Tài liệu bàn giao rõ ràng giúp người tiếp nhận nắm được đầy đủ thông tin cần thiết.</w:t>
      </w:r>
    </w:p>
    <w:p>
      <w:r>
        <w:pict>
          <v:rect style="width:0;height:1.5pt" o:hralign="center" o:hrstd="t" o:hr="t"/>
        </w:pict>
      </w:r>
    </w:p>
    <w:bookmarkEnd w:id="82"/>
    <w:bookmarkEnd w:id="83"/>
    <w:bookmarkStart w:id="89" w:name="Xec5204b72dc10d427e31c762fbf5eeb215f5c0e"/>
    <w:p>
      <w:pPr>
        <w:pStyle w:val="Heading2"/>
      </w:pPr>
      <w:r>
        <w:t xml:space="preserve">MODULE 5 — Chuẩn mực ứng xử và xử lý tình huống khó</w:t>
      </w:r>
    </w:p>
    <w:p>
      <w:pPr>
        <w:pStyle w:val="FirstParagraph"/>
      </w:pPr>
      <w:r>
        <w:rPr>
          <w:iCs/>
          <w:i/>
        </w:rPr>
        <w:t xml:space="preserve">Năng lực 2.5 · Mức 3–4</w:t>
      </w:r>
    </w:p>
    <w:bookmarkStart w:id="84" w:name="mục-tiêu-học-tập-10"/>
    <w:p>
      <w:pPr>
        <w:pStyle w:val="Heading3"/>
      </w:pPr>
      <w:r>
        <w:t xml:space="preserve">Mục tiêu học tập</w:t>
      </w:r>
    </w:p>
    <w:p>
      <w:pPr>
        <w:numPr>
          <w:ilvl w:val="0"/>
          <w:numId w:val="1021"/>
        </w:numPr>
        <w:pStyle w:val="Compact"/>
      </w:pPr>
      <w:r>
        <w:t xml:space="preserve">Thảo luận về các chuẩn mực hành vi và cách sử dụng công nghệ số và tương tác trong môi trường số</w:t>
      </w:r>
    </w:p>
    <w:p>
      <w:pPr>
        <w:numPr>
          <w:ilvl w:val="0"/>
          <w:numId w:val="1021"/>
        </w:numPr>
        <w:pStyle w:val="Compact"/>
      </w:pPr>
      <w:r>
        <w:t xml:space="preserve">Thảo luận các chiến lược giao tiếp phù hợp trong môi trường số</w:t>
      </w:r>
    </w:p>
    <w:p>
      <w:pPr>
        <w:numPr>
          <w:ilvl w:val="0"/>
          <w:numId w:val="1021"/>
        </w:numPr>
        <w:pStyle w:val="Compact"/>
      </w:pPr>
      <w:r>
        <w:t xml:space="preserve">Thảo luận các khía cạnh đa dạng về văn hóa và thế hệ cần xem xét trong môi trường số</w:t>
      </w:r>
    </w:p>
    <w:bookmarkEnd w:id="84"/>
    <w:bookmarkStart w:id="85" w:name="định-nghĩa-10"/>
    <w:p>
      <w:pPr>
        <w:pStyle w:val="Heading3"/>
      </w:pPr>
      <w:r>
        <w:t xml:space="preserve">Định nghĩa</w:t>
      </w:r>
    </w:p>
    <w:p>
      <w:pPr>
        <w:numPr>
          <w:ilvl w:val="0"/>
          <w:numId w:val="1022"/>
        </w:numPr>
        <w:pStyle w:val="Compact"/>
      </w:pPr>
      <w:r>
        <w:rPr>
          <w:bCs/>
          <w:b/>
        </w:rPr>
        <w:t xml:space="preserve">Nghi thức số</w:t>
      </w:r>
      <w:r>
        <w:t xml:space="preserve"> </w:t>
      </w:r>
      <w:r>
        <w:t xml:space="preserve">(Điều 2, TT 02/2025/TT-BGDĐT): tập hợp các quy tắc, chuẩn mực và hành vi ứng xử phù hợp trong môi trường số, bao gồm giao tiếp qua mạng Internet, sử dụng mạng xã hội, email, ứng dụng và các nền tảng trực tuyến</w:t>
      </w:r>
    </w:p>
    <w:p>
      <w:pPr>
        <w:numPr>
          <w:ilvl w:val="0"/>
          <w:numId w:val="1022"/>
        </w:numPr>
        <w:pStyle w:val="Compact"/>
      </w:pPr>
      <w:r>
        <w:rPr>
          <w:bCs/>
          <w:b/>
        </w:rPr>
        <w:t xml:space="preserve">Giao tiếp trực tiếp/gián tiếp:</w:t>
      </w:r>
      <w:r>
        <w:t xml:space="preserve"> </w:t>
      </w:r>
      <w:r>
        <w:t xml:space="preserve">phong cách nói thẳng vấn đề (trực tiếp) so với diễn đạt vòng vo, ngụ ý (gián tiếp), khác nhau tùy văn hóa</w:t>
      </w:r>
    </w:p>
    <w:p>
      <w:pPr>
        <w:numPr>
          <w:ilvl w:val="0"/>
          <w:numId w:val="1022"/>
        </w:numPr>
        <w:pStyle w:val="Compact"/>
      </w:pPr>
      <w:r>
        <w:rPr>
          <w:bCs/>
          <w:b/>
        </w:rPr>
        <w:t xml:space="preserve">Vai trò người chứng kiến (bystander):</w:t>
      </w:r>
      <w:r>
        <w:t xml:space="preserve"> </w:t>
      </w:r>
      <w:r>
        <w:t xml:space="preserve">người nhìn thấy hành vi không phù hợp nhưng không phải là người bị ảnh hưởng trực tiếp</w:t>
      </w:r>
    </w:p>
    <w:bookmarkEnd w:id="85"/>
    <w:bookmarkStart w:id="86" w:name="nội-dung-10"/>
    <w:p>
      <w:pPr>
        <w:pStyle w:val="Heading3"/>
      </w:pPr>
      <w:r>
        <w:t xml:space="preserve">Nội dung</w:t>
      </w:r>
    </w:p>
    <w:p>
      <w:pPr>
        <w:pStyle w:val="FirstParagraph"/>
      </w:pPr>
      <w:r>
        <w:t xml:space="preserve">Ở mức trung cấp, việc thực hiện nghi thức số cần mở rộng sang bối cảnh đa văn hóa và tình huống khó xử lý hơn. Khi giao tiếp với đối tác nước ngoài, cần lưu ý sự khác biệt văn hóa về mức độ trực tiếp trong cách nói, thái độ với thứ bậc, và kỳ vọng về thời gian phản hồi.</w:t>
      </w:r>
    </w:p>
    <w:p>
      <w:pPr>
        <w:pStyle w:val="BodyText"/>
      </w:pPr>
      <w:r>
        <w:t xml:space="preserve">Khi khách hàng để lại phản hồi tiêu cực trên kênh công khai, nguyên tắc xử lý là phản hồi công khai một cách chuyên nghiệp và mời chuyển sang kênh riêng để giải quyết chi tiết.</w:t>
      </w:r>
    </w:p>
    <w:p>
      <w:pPr>
        <w:pStyle w:val="BodyText"/>
      </w:pPr>
      <w:r>
        <w:t xml:space="preserve">Trong nhóm chat công việc, nếu phát hiện hành vi bắt nạt trên mạng, loại trừ hoặc quấy rối, người chứng kiến có vai trò quan trọng — có thể lên tiếng trực tiếp hoặc báo cáo cho người quản lý. Xây quy tắc ứng xử số cho bộ phận giúp thiết lập chuẩn mực chung.</w:t>
      </w:r>
    </w:p>
    <w:bookmarkEnd w:id="86"/>
    <w:bookmarkStart w:id="87" w:name="bài-thực-hành-10"/>
    <w:p>
      <w:pPr>
        <w:pStyle w:val="Heading3"/>
      </w:pPr>
      <w:r>
        <w:t xml:space="preserve">Bài thực hành</w:t>
      </w:r>
    </w:p>
    <w:p>
      <w:pPr>
        <w:pStyle w:val="FirstParagraph"/>
      </w:pPr>
      <w:r>
        <w:t xml:space="preserve">Soạn phản hồi công khai cho một đánh giá tiêu cực của khách hàng, và soạn dự thảo quy tắc ứng xử số 1 trang cho bộ phận.</w:t>
      </w:r>
    </w:p>
    <w:p>
      <w:pPr>
        <w:pStyle w:val="BodyText"/>
      </w:pPr>
      <w:r>
        <w:rPr>
          <w:bCs/>
          <w:b/>
        </w:rPr>
        <w:t xml:space="preserve">Sản phẩm nộp:</w:t>
      </w:r>
      <w:r>
        <w:t xml:space="preserve"> </w:t>
      </w:r>
      <w:r>
        <w:t xml:space="preserve">Bản phản hồi khách hàng và dự thảo quy tắc ứng xử.</w:t>
      </w:r>
    </w:p>
    <w:bookmarkEnd w:id="87"/>
    <w:bookmarkStart w:id="88" w:name="câu-hỏi-ôn-tập-10"/>
    <w:p>
      <w:pPr>
        <w:pStyle w:val="Heading3"/>
      </w:pPr>
      <w:r>
        <w:t xml:space="preserve">Câu hỏi ôn tập</w:t>
      </w:r>
    </w:p>
    <w:p>
      <w:pPr>
        <w:pStyle w:val="FirstParagraph"/>
      </w:pPr>
      <w:r>
        <w:rPr>
          <w:bCs/>
          <w:b/>
        </w:rPr>
        <w:t xml:space="preserve">1.</w:t>
      </w:r>
      <w:r>
        <w:t xml:space="preserve"> </w:t>
      </w:r>
      <w:r>
        <w:t xml:space="preserve">Khi khách hàng để lại phản hồi tiêu cực công khai, nên làm gì?</w:t>
      </w:r>
      <w:r>
        <w:t xml:space="preserve"> </w:t>
      </w:r>
      <w:r>
        <w:t xml:space="preserve">A. Tranh luận công khai để bảo vệ danh dự công ty B. Phản hồi chuyên nghiệp, mời chuyển sang kênh riêng để giải quyết C. Xóa bình luận ngay lập tức D. Phớt lờ hoàn toàn</w:t>
      </w:r>
      <w:r>
        <w:t xml:space="preserve"> </w:t>
      </w:r>
      <w:r>
        <w:rPr>
          <w:iCs/>
          <w:i/>
        </w:rPr>
        <w:t xml:space="preserve">Đáp án: B — Phản hồi chuyên nghiệp và chuyển sang kênh riêng giúp giải quyết hiệu quả mà không leo thang công khai.</w:t>
      </w:r>
    </w:p>
    <w:p>
      <w:pPr>
        <w:pStyle w:val="BodyText"/>
      </w:pPr>
      <w:r>
        <w:rPr>
          <w:bCs/>
          <w:b/>
        </w:rPr>
        <w:t xml:space="preserve">2.</w:t>
      </w:r>
      <w:r>
        <w:t xml:space="preserve"> </w:t>
      </w:r>
      <w:r>
        <w:t xml:space="preserve">Vai trò của người chứng kiến khi thấy hành vi bắt nạt trong nhóm chat là gì?</w:t>
      </w:r>
      <w:r>
        <w:t xml:space="preserve"> </w:t>
      </w:r>
      <w:r>
        <w:t xml:space="preserve">A. Không có vai trò gì vì không bị ảnh hưởng trực tiếp B. Có thể lên tiếng hoặc báo cáo cho người quản lý C. Chỉ nên xem và không làm gì D. Rời khỏi nhóm ngay</w:t>
      </w:r>
      <w:r>
        <w:t xml:space="preserve"> </w:t>
      </w:r>
      <w:r>
        <w:rPr>
          <w:iCs/>
          <w:i/>
        </w:rPr>
        <w:t xml:space="preserve">Đáp án: B — Người chứng kiến có thể đóng vai trò quan trọng trong việc ngăn chặn hành vi không phù hợp.</w:t>
      </w:r>
    </w:p>
    <w:p>
      <w:pPr>
        <w:pStyle w:val="BodyText"/>
      </w:pPr>
      <w:r>
        <w:rPr>
          <w:bCs/>
          <w:b/>
        </w:rPr>
        <w:t xml:space="preserve">3.</w:t>
      </w:r>
      <w:r>
        <w:t xml:space="preserve"> </w:t>
      </w:r>
      <w:r>
        <w:t xml:space="preserve">Khi giao tiếp với đối tác từ văn hóa coi trọng cách nói gián tiếp, nên lưu ý gì?</w:t>
      </w:r>
      <w:r>
        <w:t xml:space="preserve"> </w:t>
      </w:r>
      <w:r>
        <w:t xml:space="preserve">A. Nói thẳng mọi vấn đề không cần cân nhắc B. Chú ý cách diễn đạt tế nhị hơn, hiểu ý ngụ ý C. Không cần điều chỉnh gì D. Luôn dùng văn phong trang trọng nhất</w:t>
      </w:r>
      <w:r>
        <w:t xml:space="preserve"> </w:t>
      </w:r>
      <w:r>
        <w:rPr>
          <w:iCs/>
          <w:i/>
        </w:rPr>
        <w:t xml:space="preserve">Đáp án: B — Cần điều chỉnh cách diễn đạt phù hợp với phong cách giao tiếp của đối tác.</w:t>
      </w:r>
    </w:p>
    <w:p>
      <w:pPr>
        <w:pStyle w:val="BodyText"/>
      </w:pPr>
      <w:r>
        <w:rPr>
          <w:bCs/>
          <w:b/>
        </w:rPr>
        <w:t xml:space="preserve">4.</w:t>
      </w:r>
      <w:r>
        <w:t xml:space="preserve"> </w:t>
      </w:r>
      <w:r>
        <w:t xml:space="preserve">Quy tắc ứng xử số cho bộ phận nên bao gồm nội dung gì?</w:t>
      </w:r>
      <w:r>
        <w:t xml:space="preserve"> </w:t>
      </w:r>
      <w:r>
        <w:t xml:space="preserve">A. Chỉ cần danh sách thành viên B. Giờ giấc nhắn tin, cách xử lý bất đồng, quy trình khi có vi phạm C. Không cần thiết lập D. Chỉ áp dụng cho nhân viên mới</w:t>
      </w:r>
      <w:r>
        <w:t xml:space="preserve"> </w:t>
      </w:r>
      <w:r>
        <w:rPr>
          <w:iCs/>
          <w:i/>
        </w:rPr>
        <w:t xml:space="preserve">Đáp án: B — Đây là các nội dung cốt lõi để thiết lập chuẩn mực chung cho bộ phận.</w:t>
      </w:r>
    </w:p>
    <w:p>
      <w:pPr>
        <w:pStyle w:val="BodyText"/>
      </w:pPr>
      <w:r>
        <w:rPr>
          <w:bCs/>
          <w:b/>
        </w:rPr>
        <w:t xml:space="preserve">5.</w:t>
      </w:r>
      <w:r>
        <w:t xml:space="preserve"> </w:t>
      </w:r>
      <w:r>
        <w:t xml:space="preserve">Kỳ vọng về thời gian phản hồi có giống nhau giữa các nền văn hóa không?</w:t>
      </w:r>
      <w:r>
        <w:t xml:space="preserve"> </w:t>
      </w:r>
      <w:r>
        <w:t xml:space="preserve">A. Luôn giống nhau ở mọi nơi B. Khác nhau tùy văn hóa, cần tìm hiểu trước khi làm việc với đối tác C. Không quan trọng D. Chỉ phụ thuộc vào cấp bậc</w:t>
      </w:r>
      <w:r>
        <w:t xml:space="preserve"> </w:t>
      </w:r>
      <w:r>
        <w:rPr>
          <w:iCs/>
          <w:i/>
        </w:rPr>
        <w:t xml:space="preserve">Đáp án: B — Kỳ vọng phản hồi khác nhau tùy văn hóa, cần lưu ý khi làm việc xuyên quốc gia.</w:t>
      </w:r>
    </w:p>
    <w:p>
      <w:r>
        <w:pict>
          <v:rect style="width:0;height:1.5pt" o:hralign="center" o:hrstd="t" o:hr="t"/>
        </w:pict>
      </w:r>
    </w:p>
    <w:bookmarkEnd w:id="88"/>
    <w:bookmarkEnd w:id="89"/>
    <w:bookmarkStart w:id="95" w:name="module-6-quản-lý-danh-tính-nghề-nghiệp"/>
    <w:p>
      <w:pPr>
        <w:pStyle w:val="Heading2"/>
      </w:pPr>
      <w:r>
        <w:t xml:space="preserve">MODULE 6 — Quản lý danh tính nghề nghiệp</w:t>
      </w:r>
    </w:p>
    <w:p>
      <w:pPr>
        <w:pStyle w:val="FirstParagraph"/>
      </w:pPr>
      <w:r>
        <w:rPr>
          <w:iCs/>
          <w:i/>
        </w:rPr>
        <w:t xml:space="preserve">Năng lực 2.6 · Mức 3–4</w:t>
      </w:r>
    </w:p>
    <w:bookmarkStart w:id="90" w:name="mục-tiêu-học-tập-11"/>
    <w:p>
      <w:pPr>
        <w:pStyle w:val="Heading3"/>
      </w:pPr>
      <w:r>
        <w:t xml:space="preserve">Mục tiêu học tập</w:t>
      </w:r>
    </w:p>
    <w:p>
      <w:pPr>
        <w:numPr>
          <w:ilvl w:val="0"/>
          <w:numId w:val="1023"/>
        </w:numPr>
        <w:pStyle w:val="Compact"/>
      </w:pPr>
      <w:r>
        <w:t xml:space="preserve">Hiển thị được nhiều danh tính số cụ thể</w:t>
      </w:r>
    </w:p>
    <w:p>
      <w:pPr>
        <w:numPr>
          <w:ilvl w:val="0"/>
          <w:numId w:val="1023"/>
        </w:numPr>
        <w:pStyle w:val="Compact"/>
      </w:pPr>
      <w:r>
        <w:t xml:space="preserve">Thảo luận những cách cụ thể để bảo vệ danh tiếng trực tuyến của bản thân</w:t>
      </w:r>
    </w:p>
    <w:p>
      <w:pPr>
        <w:numPr>
          <w:ilvl w:val="0"/>
          <w:numId w:val="1023"/>
        </w:numPr>
        <w:pStyle w:val="Compact"/>
      </w:pPr>
      <w:r>
        <w:t xml:space="preserve">Thao tác dữ liệu cá nhân tạo ra thông qua các công cụ, môi trường hoặc dịch vụ số</w:t>
      </w:r>
    </w:p>
    <w:bookmarkEnd w:id="90"/>
    <w:bookmarkStart w:id="91" w:name="định-nghĩa-11"/>
    <w:p>
      <w:pPr>
        <w:pStyle w:val="Heading3"/>
      </w:pPr>
      <w:r>
        <w:t xml:space="preserve">Định nghĩa</w:t>
      </w:r>
    </w:p>
    <w:p>
      <w:pPr>
        <w:numPr>
          <w:ilvl w:val="0"/>
          <w:numId w:val="1024"/>
        </w:numPr>
        <w:pStyle w:val="Compact"/>
      </w:pPr>
      <w:r>
        <w:rPr>
          <w:bCs/>
          <w:b/>
        </w:rPr>
        <w:t xml:space="preserve">Danh tính số</w:t>
      </w:r>
      <w:r>
        <w:t xml:space="preserve"> </w:t>
      </w:r>
      <w:r>
        <w:t xml:space="preserve">(Điều 2, TT 02/2025/TT-BGDĐT): tổng hợp thông tin về một người tồn tại ở dạng kỹ thuật số để định danh và phân biệt với những người khác, có thể bao gồm các thông tin như giới tính, tính cách, sở thích, tín ngưỡng, quan điểm chính trị, họ tên, ngày tháng năm sinh, số điện thoại, địa chỉ nhà, địa chỉ thư điện tử và các thông tin cá nhân khác</w:t>
      </w:r>
    </w:p>
    <w:p>
      <w:pPr>
        <w:numPr>
          <w:ilvl w:val="0"/>
          <w:numId w:val="1024"/>
        </w:numPr>
        <w:pStyle w:val="Compact"/>
      </w:pPr>
      <w:r>
        <w:rPr>
          <w:bCs/>
          <w:b/>
        </w:rPr>
        <w:t xml:space="preserve">Danh tiếng trực tuyến</w:t>
      </w:r>
      <w:r>
        <w:t xml:space="preserve"> </w:t>
      </w:r>
      <w:r>
        <w:t xml:space="preserve">(Điều 2, TT 02/2025/TT-BGDĐT): sự đánh giá hoặc nhận thức của xã hội về giá trị, uy tín, hoặc hình ảnh của một cá nhân, tổ chức hay thương hiệu trên môi trường trực tuyến</w:t>
      </w:r>
    </w:p>
    <w:p>
      <w:pPr>
        <w:numPr>
          <w:ilvl w:val="0"/>
          <w:numId w:val="1024"/>
        </w:numPr>
        <w:pStyle w:val="Compact"/>
      </w:pPr>
      <w:r>
        <w:rPr>
          <w:bCs/>
          <w:b/>
        </w:rPr>
        <w:t xml:space="preserve">Hồ sơ nghề nghiệp trực tuyến:</w:t>
      </w:r>
      <w:r>
        <w:t xml:space="preserve"> </w:t>
      </w:r>
      <w:r>
        <w:t xml:space="preserve">thông tin về quá trình làm việc, kỹ năng, thành tích được thể hiện công khai trên môi trường số</w:t>
      </w:r>
    </w:p>
    <w:p>
      <w:pPr>
        <w:numPr>
          <w:ilvl w:val="0"/>
          <w:numId w:val="1024"/>
        </w:numPr>
        <w:pStyle w:val="Compact"/>
      </w:pPr>
      <w:r>
        <w:rPr>
          <w:bCs/>
          <w:b/>
        </w:rPr>
        <w:t xml:space="preserve">Phát ngôn nhân danh doanh nghiệp:</w:t>
      </w:r>
      <w:r>
        <w:t xml:space="preserve"> </w:t>
      </w:r>
      <w:r>
        <w:t xml:space="preserve">phát biểu được hiểu là đại diện cho quan điểm chính thức của tổ chức, không chỉ là ý kiến cá nhân</w:t>
      </w:r>
    </w:p>
    <w:bookmarkEnd w:id="91"/>
    <w:bookmarkStart w:id="92" w:name="nội-dung-11"/>
    <w:p>
      <w:pPr>
        <w:pStyle w:val="Heading3"/>
      </w:pPr>
      <w:r>
        <w:t xml:space="preserve">Nội dung</w:t>
      </w:r>
    </w:p>
    <w:p>
      <w:pPr>
        <w:pStyle w:val="FirstParagraph"/>
      </w:pPr>
      <w:r>
        <w:t xml:space="preserve">Ở mức trung cấp, việc quản lý danh tính số mở rộng sang hình ảnh nghề nghiệp — xây dựng hồ sơ nghề nghiệp trực tuyến nhất quán tạo ấn tượng đáng tin cậy hơn so với thông tin rời rạc, mâu thuẫn.</w:t>
      </w:r>
    </w:p>
    <w:p>
      <w:pPr>
        <w:pStyle w:val="BodyText"/>
      </w:pPr>
      <w:r>
        <w:t xml:space="preserve">Ranh giới giữa phát ngôn cá nhân và phát ngôn nhân danh công ty không phải lúc nào cũng rõ ràng, đặc biệt khi hồ sơ cá nhân có ghi rõ nơi làm việc — một bình luận về ngành nghề, dù với ý định cá nhân, có thể bị hiểu là quan điểm của công ty.</w:t>
      </w:r>
    </w:p>
    <w:p>
      <w:pPr>
        <w:pStyle w:val="BodyText"/>
      </w:pPr>
      <w:r>
        <w:t xml:space="preserve">Khi quản lý nhiều tài khoản, cần có quy tắc rõ ràng để tránh đăng nhầm nội dung. Rà soát nội dung cũ định kỳ giúp phát hiện những bài đăng không còn phù hợp, ảnh hưởng đến danh tiếng trực tuyến hiện tại.</w:t>
      </w:r>
    </w:p>
    <w:bookmarkEnd w:id="92"/>
    <w:bookmarkStart w:id="93" w:name="bài-thực-hành-11"/>
    <w:p>
      <w:pPr>
        <w:pStyle w:val="Heading3"/>
      </w:pPr>
      <w:r>
        <w:t xml:space="preserve">Bài thực hành</w:t>
      </w:r>
    </w:p>
    <w:p>
      <w:pPr>
        <w:pStyle w:val="FirstParagraph"/>
      </w:pPr>
      <w:r>
        <w:t xml:space="preserve">Rà soát toàn bộ hiện diện trực tuyến của bản thân, lập danh sách nội dung cần điều chỉnh, và cập nhật hồ sơ nghề nghiệp chính.</w:t>
      </w:r>
    </w:p>
    <w:p>
      <w:pPr>
        <w:pStyle w:val="BodyText"/>
      </w:pPr>
      <w:r>
        <w:rPr>
          <w:bCs/>
          <w:b/>
        </w:rPr>
        <w:t xml:space="preserve">Sản phẩm nộp:</w:t>
      </w:r>
      <w:r>
        <w:t xml:space="preserve"> </w:t>
      </w:r>
      <w:r>
        <w:t xml:space="preserve">Báo cáo rà soát danh tính số và hồ sơ nghề nghiệp đã cập nhật.</w:t>
      </w:r>
    </w:p>
    <w:bookmarkEnd w:id="93"/>
    <w:bookmarkStart w:id="94" w:name="câu-hỏi-ôn-tập-11"/>
    <w:p>
      <w:pPr>
        <w:pStyle w:val="Heading3"/>
      </w:pPr>
      <w:r>
        <w:t xml:space="preserve">Câu hỏi ôn tập</w:t>
      </w:r>
    </w:p>
    <w:p>
      <w:pPr>
        <w:pStyle w:val="FirstParagraph"/>
      </w:pPr>
      <w:r>
        <w:rPr>
          <w:bCs/>
          <w:b/>
        </w:rPr>
        <w:t xml:space="preserve">1.</w:t>
      </w:r>
      <w:r>
        <w:t xml:space="preserve"> </w:t>
      </w:r>
      <w:r>
        <w:t xml:space="preserve">Vì sao một hồ sơ nghề nghiệp trực tuyến nhất quán lại quan trọng?</w:t>
      </w:r>
      <w:r>
        <w:t xml:space="preserve"> </w:t>
      </w:r>
      <w:r>
        <w:t xml:space="preserve">A. Không quan trọng B. Tạo ấn tượng đáng tin cậy hơn so với thông tin rời rạc, mâu thuẫn C. Chỉ để trang trí D. Không ảnh hưởng đến công việc</w:t>
      </w:r>
      <w:r>
        <w:t xml:space="preserve"> </w:t>
      </w:r>
      <w:r>
        <w:rPr>
          <w:iCs/>
          <w:i/>
        </w:rPr>
        <w:t xml:space="preserve">Đáp án: B — Tính nhất quán tạo dựng uy tín và sự chuyên nghiệp.</w:t>
      </w:r>
    </w:p>
    <w:p>
      <w:pPr>
        <w:pStyle w:val="BodyText"/>
      </w:pPr>
      <w:r>
        <w:rPr>
          <w:bCs/>
          <w:b/>
        </w:rPr>
        <w:t xml:space="preserve">2.</w:t>
      </w:r>
      <w:r>
        <w:t xml:space="preserve"> </w:t>
      </w:r>
      <w:r>
        <w:t xml:space="preserve">Một bình luận cá nhân về đối thủ cạnh tranh trên mạng xã hội có rủi ro gì?</w:t>
      </w:r>
      <w:r>
        <w:t xml:space="preserve"> </w:t>
      </w:r>
      <w:r>
        <w:t xml:space="preserve">A. Không có rủi ro vì là ý kiến cá nhân B. Có thể bị hiểu là quan điểm của công ty, gây rủi ro uy tín hoặc pháp lý C. Luôn được khuyến khích D. Chỉ có vấn đề nếu đăng công khai</w:t>
      </w:r>
      <w:r>
        <w:t xml:space="preserve"> </w:t>
      </w:r>
      <w:r>
        <w:rPr>
          <w:iCs/>
          <w:i/>
        </w:rPr>
        <w:t xml:space="preserve">Đáp án: B — Ranh giới cá nhân và nhân danh công ty không phải lúc nào cũng rõ ràng, đặc biệt khi hồ sơ có ghi nơi làm việc.</w:t>
      </w:r>
    </w:p>
    <w:p>
      <w:pPr>
        <w:pStyle w:val="BodyText"/>
      </w:pPr>
      <w:r>
        <w:rPr>
          <w:bCs/>
          <w:b/>
        </w:rPr>
        <w:t xml:space="preserve">3.</w:t>
      </w:r>
      <w:r>
        <w:t xml:space="preserve"> </w:t>
      </w:r>
      <w:r>
        <w:t xml:space="preserve">Vì sao nên rà soát nội dung cũ trên mạng xã hội định kỳ?</w:t>
      </w:r>
      <w:r>
        <w:t xml:space="preserve"> </w:t>
      </w:r>
      <w:r>
        <w:t xml:space="preserve">A. Không cần thiết B. Phát hiện nội dung không còn phù hợp với hình ảnh nghề nghiệp hiện tại C. Chỉ để tăng lượt theo dõi D. Không có lý do cụ thể</w:t>
      </w:r>
      <w:r>
        <w:t xml:space="preserve"> </w:t>
      </w:r>
      <w:r>
        <w:rPr>
          <w:iCs/>
          <w:i/>
        </w:rPr>
        <w:t xml:space="preserve">Đáp án: B — Nội dung cũ có thể không còn phù hợp và ảnh hưởng đến hình ảnh hiện tại.</w:t>
      </w:r>
    </w:p>
    <w:p>
      <w:pPr>
        <w:pStyle w:val="BodyText"/>
      </w:pPr>
      <w:r>
        <w:rPr>
          <w:bCs/>
          <w:b/>
        </w:rPr>
        <w:t xml:space="preserve">4.</w:t>
      </w:r>
      <w:r>
        <w:t xml:space="preserve"> </w:t>
      </w:r>
      <w:r>
        <w:t xml:space="preserve">Khi quản lý nhiều tài khoản (cá nhân, công việc), cần lưu ý điều gì?</w:t>
      </w:r>
      <w:r>
        <w:t xml:space="preserve"> </w:t>
      </w:r>
      <w:r>
        <w:t xml:space="preserve">A. Không cần phân biệt gì B. Có quy tắc rõ ràng để tránh đăng nhầm nội dung vào sai tài khoản C. Dùng chung một mật khẩu cho tiện D. Không cần nhiều tài khoản</w:t>
      </w:r>
      <w:r>
        <w:t xml:space="preserve"> </w:t>
      </w:r>
      <w:r>
        <w:rPr>
          <w:iCs/>
          <w:i/>
        </w:rPr>
        <w:t xml:space="preserve">Đáp án: B — Quy tắc rõ ràng giúp tránh sai sót gây ảnh hưởng không mong muốn.</w:t>
      </w:r>
    </w:p>
    <w:p>
      <w:pPr>
        <w:pStyle w:val="BodyText"/>
      </w:pPr>
      <w:r>
        <w:rPr>
          <w:bCs/>
          <w:b/>
        </w:rPr>
        <w:t xml:space="preserve">5.</w:t>
      </w:r>
      <w:r>
        <w:t xml:space="preserve"> </w:t>
      </w:r>
      <w:r>
        <w:t xml:space="preserve">Quyền yêu cầu gỡ bỏ thông tin cá nhân tồn tại nhằm mục đích gì?</w:t>
      </w:r>
      <w:r>
        <w:t xml:space="preserve"> </w:t>
      </w:r>
      <w:r>
        <w:t xml:space="preserve">A. Không có mục đích cụ thể B. Cho phép cá nhân kiểm soát thông tin của mình trên một số nền tảng trong trường hợp nhất định C. Chỉ áp dụng cho người nổi tiếng D. Không có quyền này trong thực tế</w:t>
      </w:r>
      <w:r>
        <w:t xml:space="preserve"> </w:t>
      </w:r>
      <w:r>
        <w:rPr>
          <w:iCs/>
          <w:i/>
        </w:rPr>
        <w:t xml:space="preserve">Đáp án: B — Đây là một quyền được quy định nhằm bảo vệ quyền kiểm soát thông tin cá nhân.</w:t>
      </w:r>
    </w:p>
    <w:p>
      <w:r>
        <w:pict>
          <v:rect style="width:0;height:1.5pt" o:hralign="center" o:hrstd="t" o:hr="t"/>
        </w:pict>
      </w:r>
    </w:p>
    <w:bookmarkEnd w:id="94"/>
    <w:bookmarkEnd w:id="95"/>
    <w:bookmarkStart w:id="96" w:name="đánh-giá-cuối-khóa-m2-i"/>
    <w:p>
      <w:pPr>
        <w:pStyle w:val="Heading2"/>
      </w:pPr>
      <w:r>
        <w:t xml:space="preserve">ĐÁNH GIÁ CUỐI KHÓA M2-I</w:t>
      </w:r>
    </w:p>
    <w:p>
      <w:pPr>
        <w:pStyle w:val="FirstParagraph"/>
      </w:pPr>
      <w:r>
        <w:t xml:space="preserve">Thiết lập toàn bộ hệ thống giao tiếp và cộng tác cho một dự án liên bộ phận: chọn kênh giao tiếp phù hợp cho từng loại thông tin, phân loại và phân quyền tài liệu, xây bảng công việc, viết quy ước nhóm, và soạn quy tắc ứng xử.</w:t>
      </w:r>
    </w:p>
    <w:p>
      <w:pPr>
        <w:pStyle w:val="BodyText"/>
      </w:pPr>
      <w:r>
        <w:rPr>
          <w:bCs/>
          <w:b/>
        </w:rPr>
        <w:t xml:space="preserve">Tiêu chí chấm: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Lựa chọn kênh giao tiếp hợp lý cho từng loại thông tin</w:t>
            </w:r>
          </w:p>
        </w:tc>
        <w:tc>
          <w:tcPr/>
          <w:p>
            <w:pPr>
              <w:pStyle w:val="Compact"/>
              <w:jc w:val="left"/>
            </w:pPr>
            <w:r>
              <w:t xml:space="preserve">20</w:t>
            </w:r>
          </w:p>
        </w:tc>
      </w:tr>
      <w:tr>
        <w:tc>
          <w:tcPr/>
          <w:p>
            <w:pPr>
              <w:pStyle w:val="Compact"/>
              <w:jc w:val="left"/>
            </w:pPr>
            <w:r>
              <w:t xml:space="preserve">Phân loại và phân quyền tài liệu đúng nguyên tắc</w:t>
            </w:r>
          </w:p>
        </w:tc>
        <w:tc>
          <w:tcPr/>
          <w:p>
            <w:pPr>
              <w:pStyle w:val="Compact"/>
              <w:jc w:val="left"/>
            </w:pPr>
            <w:r>
              <w:t xml:space="preserve">20</w:t>
            </w:r>
          </w:p>
        </w:tc>
      </w:tr>
      <w:tr>
        <w:tc>
          <w:tcPr/>
          <w:p>
            <w:pPr>
              <w:pStyle w:val="Compact"/>
              <w:jc w:val="left"/>
            </w:pPr>
            <w:r>
              <w:t xml:space="preserve">Bảng công việc và phân công rõ ràng</w:t>
            </w:r>
          </w:p>
        </w:tc>
        <w:tc>
          <w:tcPr/>
          <w:p>
            <w:pPr>
              <w:pStyle w:val="Compact"/>
              <w:jc w:val="left"/>
            </w:pPr>
            <w:r>
              <w:t xml:space="preserve">20</w:t>
            </w:r>
          </w:p>
        </w:tc>
      </w:tr>
      <w:tr>
        <w:tc>
          <w:tcPr/>
          <w:p>
            <w:pPr>
              <w:pStyle w:val="Compact"/>
              <w:jc w:val="left"/>
            </w:pPr>
            <w:r>
              <w:t xml:space="preserve">Quy ước nhóm đầy đủ, khả thi</w:t>
            </w:r>
          </w:p>
        </w:tc>
        <w:tc>
          <w:tcPr/>
          <w:p>
            <w:pPr>
              <w:pStyle w:val="Compact"/>
              <w:jc w:val="left"/>
            </w:pPr>
            <w:r>
              <w:t xml:space="preserve">20</w:t>
            </w:r>
          </w:p>
        </w:tc>
      </w:tr>
      <w:tr>
        <w:tc>
          <w:tcPr/>
          <w:p>
            <w:pPr>
              <w:pStyle w:val="Compact"/>
              <w:jc w:val="left"/>
            </w:pPr>
            <w:r>
              <w:t xml:space="preserve">Quy tắc ứng xử phù hợp bối cảnh doanh nghiệp</w:t>
            </w:r>
          </w:p>
        </w:tc>
        <w:tc>
          <w:tcPr/>
          <w:p>
            <w:pPr>
              <w:pStyle w:val="Compact"/>
              <w:jc w:val="left"/>
            </w:pPr>
            <w:r>
              <w:t xml:space="preserve">20</w:t>
            </w:r>
          </w:p>
        </w:tc>
      </w:tr>
    </w:tbl>
    <w:p>
      <w:pPr>
        <w:pStyle w:val="BodyText"/>
      </w:pPr>
      <w:r>
        <w:t xml:space="preserve">Điểm đạt: ≥70/100.</w:t>
      </w:r>
    </w:p>
    <w:bookmarkEnd w:id="96"/>
    <w:bookmarkEnd w:id="97"/>
    <w:bookmarkStart w:id="135" w:name="X90e6382922e046da33c32f9aba15fbdc195a180"/>
    <w:p>
      <w:pPr>
        <w:pStyle w:val="Heading1"/>
      </w:pPr>
      <w:r>
        <w:t xml:space="preserve">KHÓA M2-A — LÃNH ĐẠO GIAO TIẾP VÀ CỘNG TÁC SỐ</w:t>
      </w:r>
    </w:p>
    <w:p>
      <w:pPr>
        <w:pStyle w:val="FirstParagraph"/>
      </w:pPr>
      <w:r>
        <w:rPr>
          <w:iCs/>
          <w:i/>
        </w:rPr>
        <w:t xml:space="preserve">Mức Nâng cao (Bậc 5–6) · 6 module · 18 giờ · Tiên quyết: M2-I</w:t>
      </w:r>
    </w:p>
    <w:p>
      <w:pPr>
        <w:pStyle w:val="BodyText"/>
      </w:pPr>
      <w:r>
        <w:t xml:space="preserve">Ở khóa Trung cấp, bạn giao tiếp và cộng tác hiệu quả trong phạm vi công việc của mình. Ở khóa này, bạn thiết kế cách thức giao tiếp cho cả tổ chức, xử lý khủng hoảng, và dẫn dắt người khác trong môi trường làm việc số.</w:t>
      </w:r>
    </w:p>
    <w:p>
      <w:r>
        <w:pict>
          <v:rect style="width:0;height:1.5pt" o:hralign="center" o:hrstd="t" o:hr="t"/>
        </w:pict>
      </w:r>
    </w:p>
    <w:bookmarkStart w:id="103" w:name="module-1-chiến-lược-giao-tiếp-tổ-chức"/>
    <w:p>
      <w:pPr>
        <w:pStyle w:val="Heading2"/>
      </w:pPr>
      <w:r>
        <w:t xml:space="preserve">MODULE 1 — Chiến lược giao tiếp tổ chức</w:t>
      </w:r>
    </w:p>
    <w:p>
      <w:pPr>
        <w:pStyle w:val="FirstParagraph"/>
      </w:pPr>
      <w:r>
        <w:rPr>
          <w:iCs/>
          <w:i/>
        </w:rPr>
        <w:t xml:space="preserve">Năng lực 2.1 · Mức 5–6</w:t>
      </w:r>
    </w:p>
    <w:bookmarkStart w:id="98" w:name="mục-tiêu-học-tập-12"/>
    <w:p>
      <w:pPr>
        <w:pStyle w:val="Heading3"/>
      </w:pPr>
      <w:r>
        <w:t xml:space="preserve">Mục tiêu học tập</w:t>
      </w:r>
    </w:p>
    <w:p>
      <w:pPr>
        <w:numPr>
          <w:ilvl w:val="0"/>
          <w:numId w:val="1025"/>
        </w:numPr>
        <w:pStyle w:val="Compact"/>
      </w:pPr>
      <w:r>
        <w:t xml:space="preserve">Thích nghi được với nhiều công nghệ số để có sự tương tác phù hợp nhất</w:t>
      </w:r>
    </w:p>
    <w:p>
      <w:pPr>
        <w:numPr>
          <w:ilvl w:val="0"/>
          <w:numId w:val="1025"/>
        </w:numPr>
        <w:pStyle w:val="Compact"/>
      </w:pPr>
      <w:r>
        <w:t xml:space="preserve">Thích nghi được các phương tiện giao tiếp phù hợp nhất cho một bối cảnh cụ thể</w:t>
      </w:r>
    </w:p>
    <w:bookmarkEnd w:id="98"/>
    <w:bookmarkStart w:id="99" w:name="định-nghĩa-12"/>
    <w:p>
      <w:pPr>
        <w:pStyle w:val="Heading3"/>
      </w:pPr>
      <w:r>
        <w:t xml:space="preserve">Định nghĩa</w:t>
      </w:r>
    </w:p>
    <w:p>
      <w:pPr>
        <w:numPr>
          <w:ilvl w:val="0"/>
          <w:numId w:val="1026"/>
        </w:numPr>
        <w:pStyle w:val="Compact"/>
      </w:pPr>
      <w:r>
        <w:rPr>
          <w:bCs/>
          <w:b/>
        </w:rPr>
        <w:t xml:space="preserve">Phương tiện giao tiếp số</w:t>
      </w:r>
      <w:r>
        <w:t xml:space="preserve"> </w:t>
      </w:r>
      <w:r>
        <w:t xml:space="preserve">(Điều 2, TT 02/2025/TT-BGDĐT): các nền tảng, công cụ và nội dung được tạo ra, lưu trữ, phân phối và truy cập thông qua công nghệ số, bao gồm mạng Internet, mạng xã hội, ứng dụng di động, các thiết bị điện tử</w:t>
      </w:r>
    </w:p>
    <w:p>
      <w:pPr>
        <w:numPr>
          <w:ilvl w:val="0"/>
          <w:numId w:val="1026"/>
        </w:numPr>
        <w:pStyle w:val="Compact"/>
      </w:pPr>
      <w:r>
        <w:rPr>
          <w:bCs/>
          <w:b/>
        </w:rPr>
        <w:t xml:space="preserve">Kiến trúc kênh giao tiếp:</w:t>
      </w:r>
      <w:r>
        <w:t xml:space="preserve"> </w:t>
      </w:r>
      <w:r>
        <w:t xml:space="preserve">hệ thống các kênh được xác định rõ mục đích sử dụng cho từng loại thông điệp trong tổ chức</w:t>
      </w:r>
    </w:p>
    <w:p>
      <w:pPr>
        <w:numPr>
          <w:ilvl w:val="0"/>
          <w:numId w:val="1026"/>
        </w:numPr>
        <w:pStyle w:val="Compact"/>
      </w:pPr>
      <w:r>
        <w:rPr>
          <w:bCs/>
          <w:b/>
        </w:rPr>
        <w:t xml:space="preserve">Phân tầng thông điệp:</w:t>
      </w:r>
      <w:r>
        <w:t xml:space="preserve"> </w:t>
      </w:r>
      <w:r>
        <w:t xml:space="preserve">việc điều chỉnh cùng một nội dung theo cách phù hợp với từng nhóm đối tượng khác nhau</w:t>
      </w:r>
    </w:p>
    <w:bookmarkEnd w:id="99"/>
    <w:bookmarkStart w:id="100" w:name="nội-dung-12"/>
    <w:p>
      <w:pPr>
        <w:pStyle w:val="Heading3"/>
      </w:pPr>
      <w:r>
        <w:t xml:space="preserve">Nội dung</w:t>
      </w:r>
    </w:p>
    <w:p>
      <w:pPr>
        <w:pStyle w:val="FirstParagraph"/>
      </w:pPr>
      <w:r>
        <w:t xml:space="preserve">Ở mức nâng cao, việc thích nghi công nghệ số và phương tiện giao tiếp không còn chỉ ở phạm vi cá nhân mà mở rộng ra cấp tổ chức. Cần thiết kế kiến trúc kênh giao tiếp cho cả tổ chức: xác định rõ kênh nào dùng cho loại thông điệp nào — thông báo chính thức toàn công ty, trao đổi công việc hàng ngày, phản hồi khẩn cấp.</w:t>
      </w:r>
    </w:p>
    <w:p>
      <w:pPr>
        <w:pStyle w:val="BodyText"/>
      </w:pPr>
      <w:r>
        <w:t xml:space="preserve">Khi truyền đạt một thay đổi lớn, trình tự thông báo cần được lên kế hoạch: thông báo cho quản lý trực tiếp trước, sau đó đến toàn thể nhân viên liên quan, tránh để nhân viên nghe tin qua kênh không chính thức trước.</w:t>
      </w:r>
    </w:p>
    <w:p>
      <w:pPr>
        <w:pStyle w:val="BodyText"/>
      </w:pPr>
      <w:r>
        <w:t xml:space="preserve">Cùng một thông điệp có thể cần trình bày khác nhau cho các nhóm đối tượng khác nhau. Đo lường hiệu quả giao tiếp nội bộ có thể qua tỷ lệ đọc/mở thông báo và khảo sát mức độ hiểu đúng thông điệp.</w:t>
      </w:r>
    </w:p>
    <w:bookmarkEnd w:id="100"/>
    <w:bookmarkStart w:id="101" w:name="bài-thực-hành-12"/>
    <w:p>
      <w:pPr>
        <w:pStyle w:val="Heading3"/>
      </w:pPr>
      <w:r>
        <w:t xml:space="preserve">Bài thực hành</w:t>
      </w:r>
    </w:p>
    <w:p>
      <w:pPr>
        <w:pStyle w:val="FirstParagraph"/>
      </w:pPr>
      <w:r>
        <w:t xml:space="preserve">Xây kế hoạch truyền thông nội bộ cho một thay đổi lớn trong doanh nghiệp (đổi quy trình, sáp nhập bộ phận, hoặc triển khai hệ thống mới), gồm kênh sử dụng, trình tự thông báo, và thông điệp riêng cho từng nhóm đối tượng.</w:t>
      </w:r>
    </w:p>
    <w:p>
      <w:pPr>
        <w:pStyle w:val="BodyText"/>
      </w:pPr>
      <w:r>
        <w:rPr>
          <w:bCs/>
          <w:b/>
        </w:rPr>
        <w:t xml:space="preserve">Sản phẩm nộp:</w:t>
      </w:r>
      <w:r>
        <w:t xml:space="preserve"> </w:t>
      </w:r>
      <w:r>
        <w:t xml:space="preserve">Kế hoạch truyền thông thay đổi.</w:t>
      </w:r>
    </w:p>
    <w:bookmarkEnd w:id="101"/>
    <w:bookmarkStart w:id="102" w:name="câu-hỏi-ôn-tập-12"/>
    <w:p>
      <w:pPr>
        <w:pStyle w:val="Heading3"/>
      </w:pPr>
      <w:r>
        <w:t xml:space="preserve">Câu hỏi ôn tập</w:t>
      </w:r>
    </w:p>
    <w:p>
      <w:pPr>
        <w:pStyle w:val="FirstParagraph"/>
      </w:pPr>
      <w:r>
        <w:rPr>
          <w:bCs/>
          <w:b/>
        </w:rPr>
        <w:t xml:space="preserve">1.</w:t>
      </w:r>
      <w:r>
        <w:t xml:space="preserve"> </w:t>
      </w:r>
      <w:r>
        <w:t xml:space="preserve">Vì sao cần có trình tự thông báo rõ ràng khi truyền đạt thay đổi lớn?</w:t>
      </w:r>
      <w:r>
        <w:t xml:space="preserve"> </w:t>
      </w:r>
      <w:r>
        <w:t xml:space="preserve">A. Không quan trọng, thông báo đồng thời là đủ B. Tránh nhân viên nghe tin qua kênh không chính thức trước, gây tin đồn C. Chỉ để tiết kiệm thời gian D. Không có lý do cụ thể</w:t>
      </w:r>
      <w:r>
        <w:t xml:space="preserve"> </w:t>
      </w:r>
      <w:r>
        <w:rPr>
          <w:iCs/>
          <w:i/>
        </w:rPr>
        <w:t xml:space="preserve">Đáp án: B — Trình tự hợp lý giúp kiểm soát thông tin và tránh mất lòng tin.</w:t>
      </w:r>
    </w:p>
    <w:p>
      <w:pPr>
        <w:pStyle w:val="BodyText"/>
      </w:pPr>
      <w:r>
        <w:rPr>
          <w:bCs/>
          <w:b/>
        </w:rPr>
        <w:t xml:space="preserve">2.</w:t>
      </w:r>
      <w:r>
        <w:t xml:space="preserve"> </w:t>
      </w:r>
      <w:r>
        <w:t xml:space="preserve">Vì sao cùng một thông điệp cần trình bày khác nhau cho các nhóm đối tượng khác nhau?</w:t>
      </w:r>
      <w:r>
        <w:t xml:space="preserve"> </w:t>
      </w:r>
      <w:r>
        <w:t xml:space="preserve">A. Không cần thiết, nội dung giống nhau là đủ B. Mỗi nhóm cần loại thông tin và mức độ chi tiết khác nhau để hiểu và hành động đúng C. Chỉ để tạo sự khác biệt D. Không có lý do thực tế</w:t>
      </w:r>
      <w:r>
        <w:t xml:space="preserve"> </w:t>
      </w:r>
      <w:r>
        <w:rPr>
          <w:iCs/>
          <w:i/>
        </w:rPr>
        <w:t xml:space="preserve">Đáp án: B — Phân tầng thông điệp giúp mỗi nhóm nhận được thông tin phù hợp với vai trò của họ.</w:t>
      </w:r>
    </w:p>
    <w:p>
      <w:pPr>
        <w:pStyle w:val="BodyText"/>
      </w:pPr>
      <w:r>
        <w:rPr>
          <w:bCs/>
          <w:b/>
        </w:rPr>
        <w:t xml:space="preserve">3.</w:t>
      </w:r>
      <w:r>
        <w:t xml:space="preserve"> </w:t>
      </w:r>
      <w:r>
        <w:t xml:space="preserve">Dấu hiệu quá tải giao tiếp trong tổ chức bao gồm gì?</w:t>
      </w:r>
      <w:r>
        <w:t xml:space="preserve"> </w:t>
      </w:r>
      <w:r>
        <w:t xml:space="preserve">A. Không có cuộc họp nào B. Quá nhiều cuộc họp không cần thiết, thông báo dồn dập ngoài giờ C. Giao tiếp quá ít D. Không có dấu hiệu cụ thể</w:t>
      </w:r>
      <w:r>
        <w:t xml:space="preserve"> </w:t>
      </w:r>
      <w:r>
        <w:rPr>
          <w:iCs/>
          <w:i/>
        </w:rPr>
        <w:t xml:space="preserve">Đáp án: B — Đây là các dấu hiệu phổ biến của quá tải giao tiếp trong tổ chức.</w:t>
      </w:r>
    </w:p>
    <w:p>
      <w:pPr>
        <w:pStyle w:val="BodyText"/>
      </w:pPr>
      <w:r>
        <w:rPr>
          <w:bCs/>
          <w:b/>
        </w:rPr>
        <w:t xml:space="preserve">4.</w:t>
      </w:r>
      <w:r>
        <w:t xml:space="preserve"> </w:t>
      </w:r>
      <w:r>
        <w:t xml:space="preserve">Đo lường hiệu quả giao tiếp nội bộ nên dựa vào điều gì?</w:t>
      </w:r>
      <w:r>
        <w:t xml:space="preserve"> </w:t>
      </w:r>
      <w:r>
        <w:t xml:space="preserve">A. Chỉ cảm nhận chủ quan B. Tỷ lệ đọc/mở thông báo và khảo sát mức độ hiểu đúng thông điệp C. Số lượng email gửi đi D. Không cần đo lường</w:t>
      </w:r>
      <w:r>
        <w:t xml:space="preserve"> </w:t>
      </w:r>
      <w:r>
        <w:rPr>
          <w:iCs/>
          <w:i/>
        </w:rPr>
        <w:t xml:space="preserve">Đáp án: B — Dữ liệu định lượng cho phép đánh giá khách quan hơn cảm nhận chủ quan.</w:t>
      </w:r>
    </w:p>
    <w:p>
      <w:pPr>
        <w:pStyle w:val="BodyText"/>
      </w:pPr>
      <w:r>
        <w:rPr>
          <w:bCs/>
          <w:b/>
        </w:rPr>
        <w:t xml:space="preserve">5.</w:t>
      </w:r>
      <w:r>
        <w:t xml:space="preserve"> </w:t>
      </w:r>
      <w:r>
        <w:t xml:space="preserve">Kiến trúc kênh giao tiếp trong tổ chức nhằm mục đích gì?</w:t>
      </w:r>
      <w:r>
        <w:t xml:space="preserve"> </w:t>
      </w:r>
      <w:r>
        <w:t xml:space="preserve">A. Tăng số lượng kênh sử dụng B. Xác định rõ kênh nào dùng cho loại thông điệp nào, tránh lẫn lộn thông tin quan trọng C. Không có mục đích cụ thể D. Chỉ để trang trí hệ thống</w:t>
      </w:r>
      <w:r>
        <w:t xml:space="preserve"> </w:t>
      </w:r>
      <w:r>
        <w:rPr>
          <w:iCs/>
          <w:i/>
        </w:rPr>
        <w:t xml:space="preserve">Đáp án: B — Kiến trúc rõ ràng giúp thông tin quan trọng không bị chìm trong khối lượng lớn tin nhắn không quan trọng.</w:t>
      </w:r>
    </w:p>
    <w:p>
      <w:r>
        <w:pict>
          <v:rect style="width:0;height:1.5pt" o:hralign="center" o:hrstd="t" o:hr="t"/>
        </w:pict>
      </w:r>
    </w:p>
    <w:bookmarkEnd w:id="102"/>
    <w:bookmarkEnd w:id="103"/>
    <w:bookmarkStart w:id="109" w:name="Xf7f2a9fae39f72740d8d35aae3629c6c5668e14"/>
    <w:p>
      <w:pPr>
        <w:pStyle w:val="Heading2"/>
      </w:pPr>
      <w:r>
        <w:t xml:space="preserve">MODULE 2 — Quản trị luồng chia sẻ thông tin</w:t>
      </w:r>
    </w:p>
    <w:p>
      <w:pPr>
        <w:pStyle w:val="FirstParagraph"/>
      </w:pPr>
      <w:r>
        <w:rPr>
          <w:iCs/>
          <w:i/>
        </w:rPr>
        <w:t xml:space="preserve">Năng lực 2.2 · Mức 5–6</w:t>
      </w:r>
    </w:p>
    <w:bookmarkStart w:id="104" w:name="mục-tiêu-học-tập-13"/>
    <w:p>
      <w:pPr>
        <w:pStyle w:val="Heading3"/>
      </w:pPr>
      <w:r>
        <w:t xml:space="preserve">Mục tiêu học tập</w:t>
      </w:r>
    </w:p>
    <w:p>
      <w:pPr>
        <w:numPr>
          <w:ilvl w:val="0"/>
          <w:numId w:val="1027"/>
        </w:numPr>
        <w:pStyle w:val="Compact"/>
      </w:pPr>
      <w:r>
        <w:t xml:space="preserve">Đánh giá được các công nghệ số phù hợp nhất để chia sẻ thông tin và nội dung</w:t>
      </w:r>
    </w:p>
    <w:p>
      <w:pPr>
        <w:numPr>
          <w:ilvl w:val="0"/>
          <w:numId w:val="1027"/>
        </w:numPr>
        <w:pStyle w:val="Compact"/>
      </w:pPr>
      <w:r>
        <w:t xml:space="preserve">Thích ứng được vai trò trung gian của mình</w:t>
      </w:r>
    </w:p>
    <w:p>
      <w:pPr>
        <w:numPr>
          <w:ilvl w:val="0"/>
          <w:numId w:val="1027"/>
        </w:numPr>
        <w:pStyle w:val="Compact"/>
      </w:pPr>
      <w:r>
        <w:t xml:space="preserve">Thay đổi được cách sử dụng các phương pháp tham chiếu và ghi chú phù hợp hơn</w:t>
      </w:r>
    </w:p>
    <w:bookmarkEnd w:id="104"/>
    <w:bookmarkStart w:id="105" w:name="định-nghĩa-13"/>
    <w:p>
      <w:pPr>
        <w:pStyle w:val="Heading3"/>
      </w:pPr>
      <w:r>
        <w:t xml:space="preserve">Định nghĩa</w:t>
      </w:r>
    </w:p>
    <w:p>
      <w:pPr>
        <w:numPr>
          <w:ilvl w:val="0"/>
          <w:numId w:val="1028"/>
        </w:numPr>
        <w:pStyle w:val="Compact"/>
      </w:pPr>
      <w:r>
        <w:rPr>
          <w:bCs/>
          <w:b/>
        </w:rPr>
        <w:t xml:space="preserve">Nội dung số</w:t>
      </w:r>
      <w:r>
        <w:t xml:space="preserve"> </w:t>
      </w:r>
      <w:r>
        <w:t xml:space="preserve">(Điều 2, TT 02/2025/TT-BGDĐT): nội dung tồn tại dưới dạng dữ liệu số được mã hóa ở định dạng kỹ thuật số có thể đọc được và có thể được tạo, xem, phân phối, sửa đổi và lưu trữ bằng máy tính và công nghệ kỹ thuật số</w:t>
      </w:r>
    </w:p>
    <w:p>
      <w:pPr>
        <w:numPr>
          <w:ilvl w:val="0"/>
          <w:numId w:val="1028"/>
        </w:numPr>
        <w:pStyle w:val="Compact"/>
      </w:pPr>
      <w:r>
        <w:rPr>
          <w:bCs/>
          <w:b/>
        </w:rPr>
        <w:t xml:space="preserve">Phân quyền theo vai trò (role-based access):</w:t>
      </w:r>
      <w:r>
        <w:t xml:space="preserve"> </w:t>
      </w:r>
      <w:r>
        <w:t xml:space="preserve">cấp quyền truy cập dựa trên chức năng công việc của một vai trò, thay vì cấp riêng lẻ cho từng cá nhân</w:t>
      </w:r>
    </w:p>
    <w:p>
      <w:pPr>
        <w:numPr>
          <w:ilvl w:val="0"/>
          <w:numId w:val="1028"/>
        </w:numPr>
        <w:pStyle w:val="Compact"/>
      </w:pPr>
      <w:r>
        <w:rPr>
          <w:bCs/>
          <w:b/>
        </w:rPr>
        <w:t xml:space="preserve">Phân tách nhiệm vụ:</w:t>
      </w:r>
      <w:r>
        <w:t xml:space="preserve"> </w:t>
      </w:r>
      <w:r>
        <w:t xml:space="preserve">nguyên tắc không để một người kiểm soát toàn bộ một quy trình nhạy cảm từ đầu đến cuối</w:t>
      </w:r>
    </w:p>
    <w:bookmarkEnd w:id="105"/>
    <w:bookmarkStart w:id="106" w:name="nội-dung-13"/>
    <w:p>
      <w:pPr>
        <w:pStyle w:val="Heading3"/>
      </w:pPr>
      <w:r>
        <w:t xml:space="preserve">Nội dung</w:t>
      </w:r>
    </w:p>
    <w:p>
      <w:pPr>
        <w:pStyle w:val="FirstParagraph"/>
      </w:pPr>
      <w:r>
        <w:t xml:space="preserve">Ở mức nâng cao, việc chia sẻ thông tin và nội dung số đòi hỏi đánh giá công nghệ số phù hợp nhất và thích ứng vai trò trung gian của mình trong bối cảnh phức tạp — tức là xây dựng chính sách chia sẻ thông tin cấp tổ chức, không còn là quyết định cá nhân từng lần.</w:t>
      </w:r>
    </w:p>
    <w:p>
      <w:pPr>
        <w:pStyle w:val="BodyText"/>
      </w:pPr>
      <w:r>
        <w:t xml:space="preserve">Chính sách này cần nêu rõ nguyên tắc chung, phạm vi áp dụng, và ngoại lệ được phép. Nên phân quyền theo vai trò (ai giữ vai trò nào sẽ có quyền tương ứng) thay vì cấp quyền riêng lẻ cho từng người, kèm nguyên tắc quyền tối thiểu và phân tách nhiệm vụ cho quy trình có rủi ro cao.</w:t>
      </w:r>
    </w:p>
    <w:p>
      <w:pPr>
        <w:pStyle w:val="BodyText"/>
      </w:pPr>
      <w:r>
        <w:t xml:space="preserve">Quy trình ứng phó sự cố lộ dữ liệu cần được viết sẵn theo năm bước: khoanh vùng, đánh giá, thông báo, khắc phục, rà soát.</w:t>
      </w:r>
    </w:p>
    <w:bookmarkEnd w:id="106"/>
    <w:bookmarkStart w:id="107" w:name="bài-thực-hành-13"/>
    <w:p>
      <w:pPr>
        <w:pStyle w:val="Heading3"/>
      </w:pPr>
      <w:r>
        <w:t xml:space="preserve">Bài thực hành</w:t>
      </w:r>
    </w:p>
    <w:p>
      <w:pPr>
        <w:pStyle w:val="FirstParagraph"/>
      </w:pPr>
      <w:r>
        <w:t xml:space="preserve">Xây mô hình phân quyền theo vai trò cho doanh nghiệp (tối thiểu bốn vai trò × năm nhóm dữ liệu), một sổ rủi ro sáu mục, và một quy trình ứng phó sự cố.</w:t>
      </w:r>
    </w:p>
    <w:p>
      <w:pPr>
        <w:pStyle w:val="BodyText"/>
      </w:pPr>
      <w:r>
        <w:rPr>
          <w:bCs/>
          <w:b/>
        </w:rPr>
        <w:t xml:space="preserve">Sản phẩm nộp:</w:t>
      </w:r>
      <w:r>
        <w:t xml:space="preserve"> </w:t>
      </w:r>
      <w:r>
        <w:t xml:space="preserve">Ma trận phân quyền, sổ rủi ro, quy trình ứng phó.</w:t>
      </w:r>
    </w:p>
    <w:bookmarkEnd w:id="107"/>
    <w:bookmarkStart w:id="108" w:name="câu-hỏi-ôn-tập-13"/>
    <w:p>
      <w:pPr>
        <w:pStyle w:val="Heading3"/>
      </w:pPr>
      <w:r>
        <w:t xml:space="preserve">Câu hỏi ôn tập</w:t>
      </w:r>
    </w:p>
    <w:p>
      <w:pPr>
        <w:pStyle w:val="FirstParagraph"/>
      </w:pPr>
      <w:r>
        <w:rPr>
          <w:bCs/>
          <w:b/>
        </w:rPr>
        <w:t xml:space="preserve">1.</w:t>
      </w:r>
      <w:r>
        <w:t xml:space="preserve"> </w:t>
      </w:r>
      <w:r>
        <w:t xml:space="preserve">Phân quyền theo vai trò có ưu điểm gì so với cấp quyền cá nhân?</w:t>
      </w:r>
      <w:r>
        <w:t xml:space="preserve"> </w:t>
      </w:r>
      <w:r>
        <w:t xml:space="preserve">A. Không có ưu điểm gì B. Dễ quản lý hơn, không phụ thuộc vào việc nhớ cấp quyền cho từng người C. Chậm hơn D. Tốn nhiều tài nguyên hơn</w:t>
      </w:r>
      <w:r>
        <w:t xml:space="preserve"> </w:t>
      </w:r>
      <w:r>
        <w:rPr>
          <w:iCs/>
          <w:i/>
        </w:rPr>
        <w:t xml:space="preserve">Đáp án: B — Phân quyền theo vai trò tự động và nhất quán hơn khi số lượng nhân sự tăng.</w:t>
      </w:r>
    </w:p>
    <w:p>
      <w:pPr>
        <w:pStyle w:val="BodyText"/>
      </w:pPr>
      <w:r>
        <w:rPr>
          <w:bCs/>
          <w:b/>
        </w:rPr>
        <w:t xml:space="preserve">2.</w:t>
      </w:r>
      <w:r>
        <w:t xml:space="preserve"> </w:t>
      </w:r>
      <w:r>
        <w:t xml:space="preserve">Phân tách nhiệm vụ nhằm mục đích gì?</w:t>
      </w:r>
      <w:r>
        <w:t xml:space="preserve"> </w:t>
      </w:r>
      <w:r>
        <w:t xml:space="preserve">A. Tăng khối lượng công việc B. Đảm bảo không ai một mình kiểm soát toàn bộ quy trình nhạy cảm C. Giảm số người tham gia công việc D. Không có mục đích cụ thể</w:t>
      </w:r>
      <w:r>
        <w:t xml:space="preserve"> </w:t>
      </w:r>
      <w:r>
        <w:rPr>
          <w:iCs/>
          <w:i/>
        </w:rPr>
        <w:t xml:space="preserve">Đáp án: B — Đây là biện pháp kiểm soát rủi ro trong các quy trình nhạy cảm.</w:t>
      </w:r>
    </w:p>
    <w:p>
      <w:pPr>
        <w:pStyle w:val="BodyText"/>
      </w:pPr>
      <w:r>
        <w:rPr>
          <w:bCs/>
          <w:b/>
        </w:rPr>
        <w:t xml:space="preserve">3.</w:t>
      </w:r>
      <w:r>
        <w:t xml:space="preserve"> </w:t>
      </w:r>
      <w:r>
        <w:t xml:space="preserve">Bước đầu tiên trong quy trình ứng phó sự cố lộ dữ liệu là gì?</w:t>
      </w:r>
      <w:r>
        <w:t xml:space="preserve"> </w:t>
      </w:r>
      <w:r>
        <w:t xml:space="preserve">A. Thông báo ngay cho cơ quan quản lý B. Khoanh vùng để ngăn chặn lan rộng C. Tìm người chịu trách nhiệm D. Viết báo cáo chi tiết</w:t>
      </w:r>
      <w:r>
        <w:t xml:space="preserve"> </w:t>
      </w:r>
      <w:r>
        <w:rPr>
          <w:iCs/>
          <w:i/>
        </w:rPr>
        <w:t xml:space="preserve">Đáp án: B — Khoanh vùng ngay lập tức giúp hạn chế phạm vi thiệt hại trước khi thực hiện các bước tiếp theo.</w:t>
      </w:r>
    </w:p>
    <w:p>
      <w:pPr>
        <w:pStyle w:val="BodyText"/>
      </w:pPr>
      <w:r>
        <w:rPr>
          <w:bCs/>
          <w:b/>
        </w:rPr>
        <w:t xml:space="preserve">4.</w:t>
      </w:r>
      <w:r>
        <w:t xml:space="preserve"> </w:t>
      </w:r>
      <w:r>
        <w:t xml:space="preserve">Khi chia sẻ thông tin với bên thứ ba, cần có gì?</w:t>
      </w:r>
      <w:r>
        <w:t xml:space="preserve"> </w:t>
      </w:r>
      <w:r>
        <w:t xml:space="preserve">A. Không cần ràng buộc gì đặc biệt B. Ràng buộc hợp đồng rõ ràng về cách sử dụng và bảo vệ thông tin C. Chỉ cần thỏa thuận miệng D. Chỉ cần gửi email xác nhận</w:t>
      </w:r>
      <w:r>
        <w:t xml:space="preserve"> </w:t>
      </w:r>
      <w:r>
        <w:rPr>
          <w:iCs/>
          <w:i/>
        </w:rPr>
        <w:t xml:space="preserve">Đáp án: B — Ràng buộc hợp đồng bảo vệ tổ chức khi thông tin được chia sẻ ra bên ngoài.</w:t>
      </w:r>
    </w:p>
    <w:p>
      <w:pPr>
        <w:pStyle w:val="BodyText"/>
      </w:pPr>
      <w:r>
        <w:rPr>
          <w:bCs/>
          <w:b/>
        </w:rPr>
        <w:t xml:space="preserve">5.</w:t>
      </w:r>
      <w:r>
        <w:t xml:space="preserve"> </w:t>
      </w:r>
      <w:r>
        <w:t xml:space="preserve">Sổ rủi ro thông tin nên bao gồm những gì?</w:t>
      </w:r>
      <w:r>
        <w:t xml:space="preserve"> </w:t>
      </w:r>
      <w:r>
        <w:t xml:space="preserve">A. Chỉ cần liệt kê tên rủi ro B. Rủi ro, khả năng xảy ra, mức tác động, biện pháp giảm thiểu, người chịu trách nhiệm C. Chỉ cần ngày phát hiện D. Không cần lập sổ rủi ro</w:t>
      </w:r>
      <w:r>
        <w:t xml:space="preserve"> </w:t>
      </w:r>
      <w:r>
        <w:rPr>
          <w:iCs/>
          <w:i/>
        </w:rPr>
        <w:t xml:space="preserve">Đáp án: B — Đây là các thành phần cần thiết để sổ rủi ro thực sự hữu ích cho quản lý.</w:t>
      </w:r>
    </w:p>
    <w:p>
      <w:r>
        <w:pict>
          <v:rect style="width:0;height:1.5pt" o:hralign="center" o:hrstd="t" o:hr="t"/>
        </w:pict>
      </w:r>
    </w:p>
    <w:bookmarkEnd w:id="108"/>
    <w:bookmarkEnd w:id="109"/>
    <w:bookmarkStart w:id="115" w:name="X7343342542686ebc4174e8ec95feece614270ff"/>
    <w:p>
      <w:pPr>
        <w:pStyle w:val="Heading2"/>
      </w:pPr>
      <w:r>
        <w:t xml:space="preserve">MODULE 3 — Doanh nghiệp trong môi trường số công cộng</w:t>
      </w:r>
    </w:p>
    <w:p>
      <w:pPr>
        <w:pStyle w:val="FirstParagraph"/>
      </w:pPr>
      <w:r>
        <w:rPr>
          <w:iCs/>
          <w:i/>
        </w:rPr>
        <w:t xml:space="preserve">Năng lực 2.3 · Mức 5–6</w:t>
      </w:r>
    </w:p>
    <w:bookmarkStart w:id="110" w:name="mục-tiêu-học-tập-14"/>
    <w:p>
      <w:pPr>
        <w:pStyle w:val="Heading3"/>
      </w:pPr>
      <w:r>
        <w:t xml:space="preserve">Mục tiêu học tập</w:t>
      </w:r>
    </w:p>
    <w:p>
      <w:pPr>
        <w:numPr>
          <w:ilvl w:val="0"/>
          <w:numId w:val="1029"/>
        </w:numPr>
        <w:pStyle w:val="Compact"/>
      </w:pPr>
      <w:r>
        <w:t xml:space="preserve">Thay đổi được việc sử dụng các dịch vụ số phù hợp nhất để tham gia vào xã hội</w:t>
      </w:r>
    </w:p>
    <w:p>
      <w:pPr>
        <w:numPr>
          <w:ilvl w:val="0"/>
          <w:numId w:val="1029"/>
        </w:numPr>
        <w:pStyle w:val="Compact"/>
      </w:pPr>
      <w:r>
        <w:t xml:space="preserve">Thay đổi được cách sử dụng các công nghệ số phù hợp nhất để nâng cao năng lực cho bản thân và tham gia vào xã hội với tư cách là một công dân</w:t>
      </w:r>
    </w:p>
    <w:bookmarkEnd w:id="110"/>
    <w:bookmarkStart w:id="111" w:name="định-nghĩa-14"/>
    <w:p>
      <w:pPr>
        <w:pStyle w:val="Heading3"/>
      </w:pPr>
      <w:r>
        <w:t xml:space="preserve">Định nghĩa</w:t>
      </w:r>
    </w:p>
    <w:p>
      <w:pPr>
        <w:numPr>
          <w:ilvl w:val="0"/>
          <w:numId w:val="1030"/>
        </w:numPr>
        <w:pStyle w:val="Compact"/>
      </w:pPr>
      <w:r>
        <w:rPr>
          <w:bCs/>
          <w:b/>
        </w:rPr>
        <w:t xml:space="preserve">Dịch vụ số</w:t>
      </w:r>
      <w:r>
        <w:t xml:space="preserve"> </w:t>
      </w:r>
      <w:r>
        <w:t xml:space="preserve">(Điều 2, TT 02/2025/TT-BGDĐT): các dịch vụ được cung cấp thông qua phương tiện giao tiếp số</w:t>
      </w:r>
    </w:p>
    <w:p>
      <w:pPr>
        <w:numPr>
          <w:ilvl w:val="0"/>
          <w:numId w:val="1030"/>
        </w:numPr>
        <w:pStyle w:val="Compact"/>
      </w:pPr>
      <w:r>
        <w:rPr>
          <w:bCs/>
          <w:b/>
        </w:rPr>
        <w:t xml:space="preserve">Nghĩa vụ tuân thủ số:</w:t>
      </w:r>
      <w:r>
        <w:t xml:space="preserve"> </w:t>
      </w:r>
      <w:r>
        <w:t xml:space="preserve">các yêu cầu pháp lý liên quan đến hoạt động số mà doanh nghiệp phải thực hiện (khai báo, báo cáo, lưu trữ)</w:t>
      </w:r>
    </w:p>
    <w:p>
      <w:pPr>
        <w:numPr>
          <w:ilvl w:val="0"/>
          <w:numId w:val="1030"/>
        </w:numPr>
        <w:pStyle w:val="Compact"/>
      </w:pPr>
      <w:r>
        <w:rPr>
          <w:bCs/>
          <w:b/>
        </w:rPr>
        <w:t xml:space="preserve">Đánh giá tác động quy định:</w:t>
      </w:r>
      <w:r>
        <w:t xml:space="preserve"> </w:t>
      </w:r>
      <w:r>
        <w:t xml:space="preserve">quá trình phân tích một quy định mới sẽ ảnh hưởng thế nào đến hoạt động và quy trình hiện tại của doanh nghiệp</w:t>
      </w:r>
    </w:p>
    <w:bookmarkEnd w:id="111"/>
    <w:bookmarkStart w:id="112" w:name="nội-dung-14"/>
    <w:p>
      <w:pPr>
        <w:pStyle w:val="Heading3"/>
      </w:pPr>
      <w:r>
        <w:t xml:space="preserve">Nội dung</w:t>
      </w:r>
    </w:p>
    <w:p>
      <w:pPr>
        <w:pStyle w:val="FirstParagraph"/>
      </w:pPr>
      <w:r>
        <w:t xml:space="preserve">Ở mức nâng cao, việc tham gia xã hội qua công nghệ số mở rộng thành trách nhiệm của cả doanh nghiệp trong môi trường số công cộng — cần lập bản đồ nghĩa vụ số của doanh nghiệp theo lĩnh vực hoạt động và theo dõi thay đổi quy định từ nguồn cập nhật chính thức.</w:t>
      </w:r>
    </w:p>
    <w:p>
      <w:pPr>
        <w:pStyle w:val="BodyText"/>
      </w:pPr>
      <w:r>
        <w:t xml:space="preserve">Xây dựng quy trình chuẩn cho giao dịch với cơ quan quản lý giúp đảm bảo tính nhất quán: ai chịu trách nhiệm chuẩn bị hồ sơ, ai phê duyệt trước khi nộp, lưu trữ hồ sơ ở đâu để phục vụ thanh kiểm tra.</w:t>
      </w:r>
    </w:p>
    <w:p>
      <w:pPr>
        <w:pStyle w:val="BodyText"/>
      </w:pPr>
      <w:r>
        <w:t xml:space="preserve">Khi có quy định mới, cần đánh giá tác động: quy trình nào cần thay đổi, hệ thống nào cần cập nhật, nhân sự nào cần được đào tạo lại.</w:t>
      </w:r>
    </w:p>
    <w:bookmarkEnd w:id="112"/>
    <w:bookmarkStart w:id="113" w:name="bài-thực-hành-14"/>
    <w:p>
      <w:pPr>
        <w:pStyle w:val="Heading3"/>
      </w:pPr>
      <w:r>
        <w:t xml:space="preserve">Bài thực hành</w:t>
      </w:r>
    </w:p>
    <w:p>
      <w:pPr>
        <w:pStyle w:val="FirstParagraph"/>
      </w:pPr>
      <w:r>
        <w:t xml:space="preserve">Lập bản đồ nghĩa vụ số của doanh nghiệp, xác định ba rủi ro tuân thủ lớn nhất và đề xuất biện pháp.</w:t>
      </w:r>
    </w:p>
    <w:p>
      <w:pPr>
        <w:pStyle w:val="BodyText"/>
      </w:pPr>
      <w:r>
        <w:rPr>
          <w:bCs/>
          <w:b/>
        </w:rPr>
        <w:t xml:space="preserve">Sản phẩm nộp:</w:t>
      </w:r>
      <w:r>
        <w:t xml:space="preserve"> </w:t>
      </w:r>
      <w:r>
        <w:t xml:space="preserve">Bản đồ nghĩa vụ tuân thủ và đánh giá rủi ro.</w:t>
      </w:r>
    </w:p>
    <w:bookmarkEnd w:id="113"/>
    <w:bookmarkStart w:id="114" w:name="câu-hỏi-ôn-tập-14"/>
    <w:p>
      <w:pPr>
        <w:pStyle w:val="Heading3"/>
      </w:pPr>
      <w:r>
        <w:t xml:space="preserve">Câu hỏi ôn tập</w:t>
      </w:r>
    </w:p>
    <w:p>
      <w:pPr>
        <w:pStyle w:val="FirstParagraph"/>
      </w:pPr>
      <w:r>
        <w:rPr>
          <w:bCs/>
          <w:b/>
        </w:rPr>
        <w:t xml:space="preserve">1.</w:t>
      </w:r>
      <w:r>
        <w:t xml:space="preserve"> </w:t>
      </w:r>
      <w:r>
        <w:t xml:space="preserve">Vì sao cần lập bản đồ đầy đủ các nghĩa vụ tuân thủ số?</w:t>
      </w:r>
      <w:r>
        <w:t xml:space="preserve"> </w:t>
      </w:r>
      <w:r>
        <w:t xml:space="preserve">A. Không cần thiết B. Giúp tránh bỏ sót nghĩa vụ nào đó theo lĩnh vực hoạt động C. Chỉ để báo cáo hình thức D. Không có tác dụng thực tế</w:t>
      </w:r>
      <w:r>
        <w:t xml:space="preserve"> </w:t>
      </w:r>
      <w:r>
        <w:rPr>
          <w:iCs/>
          <w:i/>
        </w:rPr>
        <w:t xml:space="preserve">Đáp án: B — Bản đồ đầy đủ giúp đảm bảo doanh nghiệp không bỏ sót nghĩa vụ pháp lý nào.</w:t>
      </w:r>
    </w:p>
    <w:p>
      <w:pPr>
        <w:pStyle w:val="BodyText"/>
      </w:pPr>
      <w:r>
        <w:rPr>
          <w:bCs/>
          <w:b/>
        </w:rPr>
        <w:t xml:space="preserve">2.</w:t>
      </w:r>
      <w:r>
        <w:t xml:space="preserve"> </w:t>
      </w:r>
      <w:r>
        <w:t xml:space="preserve">Nguồn cập nhật quy định nên dựa vào đâu?</w:t>
      </w:r>
      <w:r>
        <w:t xml:space="preserve"> </w:t>
      </w:r>
      <w:r>
        <w:t xml:space="preserve">A. Tin đồn trên mạng xã hội B. Cổng thông tin chính thức của cơ quan quản lý C. Ý kiến cá nhân của đồng nghiệp D. Không cần cập nhật thường xuyên</w:t>
      </w:r>
      <w:r>
        <w:t xml:space="preserve"> </w:t>
      </w:r>
      <w:r>
        <w:rPr>
          <w:iCs/>
          <w:i/>
        </w:rPr>
        <w:t xml:space="preserve">Đáp án: B — Nguồn chính thức đảm bảo thông tin chính xác và kịp thời.</w:t>
      </w:r>
    </w:p>
    <w:p>
      <w:pPr>
        <w:pStyle w:val="BodyText"/>
      </w:pPr>
      <w:r>
        <w:rPr>
          <w:bCs/>
          <w:b/>
        </w:rPr>
        <w:t xml:space="preserve">3.</w:t>
      </w:r>
      <w:r>
        <w:t xml:space="preserve"> </w:t>
      </w:r>
      <w:r>
        <w:t xml:space="preserve">Khi có quy định mới, bước quan trọng cần làm là gì?</w:t>
      </w:r>
      <w:r>
        <w:t xml:space="preserve"> </w:t>
      </w:r>
      <w:r>
        <w:t xml:space="preserve">A. Bỏ qua cho đến khi bị kiểm tra B. Đánh giá tác động lên quy trình, hệ thống và đào tạo nhân sự C. Chỉ thông báo bằng miệng cho nhân viên D. Đợi cơ quan quản lý nhắc nhở</w:t>
      </w:r>
      <w:r>
        <w:t xml:space="preserve"> </w:t>
      </w:r>
      <w:r>
        <w:rPr>
          <w:iCs/>
          <w:i/>
        </w:rPr>
        <w:t xml:space="preserve">Đáp án: B — Đánh giá tác động sớm giúp doanh nghiệp tuân thủ kịp thời và tránh sai sót.</w:t>
      </w:r>
    </w:p>
    <w:p>
      <w:pPr>
        <w:pStyle w:val="BodyText"/>
      </w:pPr>
      <w:r>
        <w:rPr>
          <w:bCs/>
          <w:b/>
        </w:rPr>
        <w:t xml:space="preserve">4.</w:t>
      </w:r>
      <w:r>
        <w:t xml:space="preserve"> </w:t>
      </w:r>
      <w:r>
        <w:t xml:space="preserve">Vì sao cần quy trình chuẩn cho giao dịch với cơ quan quản lý?</w:t>
      </w:r>
      <w:r>
        <w:t xml:space="preserve"> </w:t>
      </w:r>
      <w:r>
        <w:t xml:space="preserve">A. Không cần thiết nếu doanh nghiệp nhỏ B. Đảm bảo tính nhất quán, giảm rủi ro sai sót C. Chỉ để tạo thủ tục rườm rà D. Không có lợi ích cụ thể</w:t>
      </w:r>
      <w:r>
        <w:t xml:space="preserve"> </w:t>
      </w:r>
      <w:r>
        <w:rPr>
          <w:iCs/>
          <w:i/>
        </w:rPr>
        <w:t xml:space="preserve">Đáp án: B — Quy trình chuẩn giúp đảm bảo mọi giao dịch được xử lý đúng cách và nhất quán.</w:t>
      </w:r>
    </w:p>
    <w:p>
      <w:pPr>
        <w:pStyle w:val="BodyText"/>
      </w:pPr>
      <w:r>
        <w:rPr>
          <w:bCs/>
          <w:b/>
        </w:rPr>
        <w:t xml:space="preserve">5.</w:t>
      </w:r>
      <w:r>
        <w:t xml:space="preserve"> </w:t>
      </w:r>
      <w:r>
        <w:t xml:space="preserve">Lưu trữ hồ sơ điện tử phục vụ mục đích gì?</w:t>
      </w:r>
      <w:r>
        <w:t xml:space="preserve"> </w:t>
      </w:r>
      <w:r>
        <w:t xml:space="preserve">A. Chỉ để tiết kiệm giấy B. Phục vụ tra cứu và chứng minh tuân thủ khi có thanh kiểm tra C. Không có mục đích cụ thể D. Chỉ cần lưu trong một tháng</w:t>
      </w:r>
      <w:r>
        <w:t xml:space="preserve"> </w:t>
      </w:r>
      <w:r>
        <w:rPr>
          <w:iCs/>
          <w:i/>
        </w:rPr>
        <w:t xml:space="preserve">Đáp án: B — Hồ sơ lưu trữ đầy đủ là bằng chứng quan trọng khi có yêu cầu thanh kiểm tra.</w:t>
      </w:r>
    </w:p>
    <w:p>
      <w:r>
        <w:pict>
          <v:rect style="width:0;height:1.5pt" o:hralign="center" o:hrstd="t" o:hr="t"/>
        </w:pict>
      </w:r>
    </w:p>
    <w:bookmarkEnd w:id="114"/>
    <w:bookmarkEnd w:id="115"/>
    <w:bookmarkStart w:id="121" w:name="module-4-dẫn-dắt-cộng-tác-nhóm-phân-tán"/>
    <w:p>
      <w:pPr>
        <w:pStyle w:val="Heading2"/>
      </w:pPr>
      <w:r>
        <w:t xml:space="preserve">MODULE 4 — Dẫn dắt cộng tác nhóm phân tán</w:t>
      </w:r>
    </w:p>
    <w:p>
      <w:pPr>
        <w:pStyle w:val="FirstParagraph"/>
      </w:pPr>
      <w:r>
        <w:rPr>
          <w:iCs/>
          <w:i/>
        </w:rPr>
        <w:t xml:space="preserve">Năng lực 2.4 · Mức 5–6</w:t>
      </w:r>
    </w:p>
    <w:bookmarkStart w:id="116" w:name="mục-tiêu-học-tập-15"/>
    <w:p>
      <w:pPr>
        <w:pStyle w:val="Heading3"/>
      </w:pPr>
      <w:r>
        <w:t xml:space="preserve">Mục tiêu học tập</w:t>
      </w:r>
    </w:p>
    <w:p>
      <w:pPr>
        <w:numPr>
          <w:ilvl w:val="0"/>
          <w:numId w:val="1031"/>
        </w:numPr>
        <w:pStyle w:val="Compact"/>
      </w:pPr>
      <w:r>
        <w:t xml:space="preserve">Thay đổi cách sử dụng các công cụ và công nghệ số phù hợp nhất cho các quy trình hợp tác</w:t>
      </w:r>
    </w:p>
    <w:p>
      <w:pPr>
        <w:numPr>
          <w:ilvl w:val="0"/>
          <w:numId w:val="1031"/>
        </w:numPr>
        <w:pStyle w:val="Compact"/>
      </w:pPr>
      <w:r>
        <w:t xml:space="preserve">Chọn được các công cụ và công nghệ số thích hợp nhất để cùng xây dựng và tạo ra dữ liệu, tài nguyên và kiến thức</w:t>
      </w:r>
    </w:p>
    <w:bookmarkEnd w:id="116"/>
    <w:bookmarkStart w:id="117" w:name="định-nghĩa-15"/>
    <w:p>
      <w:pPr>
        <w:pStyle w:val="Heading3"/>
      </w:pPr>
      <w:r>
        <w:t xml:space="preserve">Định nghĩa</w:t>
      </w:r>
    </w:p>
    <w:p>
      <w:pPr>
        <w:numPr>
          <w:ilvl w:val="0"/>
          <w:numId w:val="1032"/>
        </w:numPr>
        <w:pStyle w:val="Compact"/>
      </w:pPr>
      <w:r>
        <w:rPr>
          <w:bCs/>
          <w:b/>
        </w:rPr>
        <w:t xml:space="preserve">Nhóm phân tán:</w:t>
      </w:r>
      <w:r>
        <w:t xml:space="preserve"> </w:t>
      </w:r>
      <w:r>
        <w:t xml:space="preserve">nhóm làm việc mà các thành viên không cùng một địa điểm, có thể khác múi giờ</w:t>
      </w:r>
    </w:p>
    <w:p>
      <w:pPr>
        <w:numPr>
          <w:ilvl w:val="0"/>
          <w:numId w:val="1032"/>
        </w:numPr>
        <w:pStyle w:val="Compact"/>
      </w:pPr>
      <w:r>
        <w:rPr>
          <w:bCs/>
          <w:b/>
        </w:rPr>
        <w:t xml:space="preserve">Điểm bàn giao (handoff point):</w:t>
      </w:r>
      <w:r>
        <w:t xml:space="preserve"> </w:t>
      </w:r>
      <w:r>
        <w:t xml:space="preserve">thời điểm công việc chuyển từ người/bộ phận này sang người/bộ phận khác trong một quy trình</w:t>
      </w:r>
    </w:p>
    <w:bookmarkEnd w:id="117"/>
    <w:bookmarkStart w:id="118" w:name="nội-dung-15"/>
    <w:p>
      <w:pPr>
        <w:pStyle w:val="Heading3"/>
      </w:pPr>
      <w:r>
        <w:t xml:space="preserve">Nội dung</w:t>
      </w:r>
    </w:p>
    <w:p>
      <w:pPr>
        <w:pStyle w:val="FirstParagraph"/>
      </w:pPr>
      <w:r>
        <w:t xml:space="preserve">Ở mức nâng cao, việc hợp tác qua công nghệ số cần chọn công cụ thích hợp nhất để cùng xây dựng và đồng sáng tạo dữ liệu, tài nguyên và kiến thức ở quy mô nhóm phân tán và liên bộ phận.</w:t>
      </w:r>
    </w:p>
    <w:p>
      <w:pPr>
        <w:pStyle w:val="BodyText"/>
      </w:pPr>
      <w:r>
        <w:t xml:space="preserve">Mô hình làm việc cho nhóm phân tán cần cân bằng giữa đồng bộ (họp trực tiếp định kỳ) và bất đồng bộ (phần lớn công việc hàng ngày). Khi thiết kế quy trình liên bộ phận, cần xác định rõ các điểm bàn giao — nơi công việc chuyển từ bộ phận này sang bộ phận khác thường là nơi thông tin dễ bị thất lạc nhất.</w:t>
      </w:r>
    </w:p>
    <w:p>
      <w:pPr>
        <w:pStyle w:val="BodyText"/>
      </w:pPr>
      <w:r>
        <w:t xml:space="preserve">Xung đột trong nhóm làm việc từ xa thường xuất phát từ hiểu lầm qua văn bản nhiều hơn là bất đồng thực chất — khi phát hiện dấu hiệu căng thẳng qua chat, nên chủ động chuyển sang gọi video để làm rõ, vì kênh giao tiếp phong phú hơn (thấy được nét mặt, giọng điệu) giúp giảm hiểu lầm nhanh hơn tiếp tục trao đổi qua văn bản.</w:t>
      </w:r>
    </w:p>
    <w:p>
      <w:pPr>
        <w:pStyle w:val="BodyText"/>
      </w:pPr>
      <w:r>
        <w:t xml:space="preserve">Xây dựng văn hóa nhóm khi làm việc từ xa đòi hỏi nỗ lực có chủ đích hơn so với làm việc tại văn phòng — vì thiếu sự kết nối tự nhiên như gặp mặt trực tiếp, cần chủ động tạo ra qua các hoạt động kết nối định kỳ. Hiệu quả cộng tác liên bộ phận có thể đo lường qua thời gian hoàn thành các điểm bàn giao và tỷ lệ công việc phải làm lại do hiểu sai — hai chỉ số này phản ánh trực tiếp chất lượng phối hợp giữa các bộ phận.</w:t>
      </w:r>
    </w:p>
    <w:bookmarkEnd w:id="118"/>
    <w:bookmarkStart w:id="119" w:name="bài-thực-hành-15"/>
    <w:p>
      <w:pPr>
        <w:pStyle w:val="Heading3"/>
      </w:pPr>
      <w:r>
        <w:t xml:space="preserve">Bài thực hành</w:t>
      </w:r>
    </w:p>
    <w:p>
      <w:pPr>
        <w:pStyle w:val="FirstParagraph"/>
      </w:pPr>
      <w:r>
        <w:t xml:space="preserve">Thiết kế lại một quy trình liên bộ phận đang có vấn đề, chỉ ra điểm mất thông tin và đề xuất cơ chế khắc phục.</w:t>
      </w:r>
    </w:p>
    <w:p>
      <w:pPr>
        <w:pStyle w:val="BodyText"/>
      </w:pPr>
      <w:r>
        <w:rPr>
          <w:bCs/>
          <w:b/>
        </w:rPr>
        <w:t xml:space="preserve">Sản phẩm nộp:</w:t>
      </w:r>
      <w:r>
        <w:t xml:space="preserve"> </w:t>
      </w:r>
      <w:r>
        <w:t xml:space="preserve">Quy trình liên bộ phận thiết kế lại và phân tích điểm nghẽn.</w:t>
      </w:r>
    </w:p>
    <w:bookmarkEnd w:id="119"/>
    <w:bookmarkStart w:id="120" w:name="câu-hỏi-ôn-tập-15"/>
    <w:p>
      <w:pPr>
        <w:pStyle w:val="Heading3"/>
      </w:pPr>
      <w:r>
        <w:t xml:space="preserve">Câu hỏi ôn tập</w:t>
      </w:r>
    </w:p>
    <w:p>
      <w:pPr>
        <w:pStyle w:val="FirstParagraph"/>
      </w:pPr>
      <w:r>
        <w:rPr>
          <w:bCs/>
          <w:b/>
        </w:rPr>
        <w:t xml:space="preserve">1.</w:t>
      </w:r>
      <w:r>
        <w:t xml:space="preserve"> </w:t>
      </w:r>
      <w:r>
        <w:t xml:space="preserve">Điểm bàn giao trong quy trình liên bộ phận thường là nơi gì?</w:t>
      </w:r>
      <w:r>
        <w:t xml:space="preserve"> </w:t>
      </w:r>
      <w:r>
        <w:t xml:space="preserve">A. Nơi công việc luôn suôn sẻ B. Nơi thông tin dễ bị thất lạc hoặc hiểu sai nhất C. Không có ý nghĩa đặc biệt D. Chỉ liên quan đến IT</w:t>
      </w:r>
      <w:r>
        <w:t xml:space="preserve"> </w:t>
      </w:r>
      <w:r>
        <w:rPr>
          <w:iCs/>
          <w:i/>
        </w:rPr>
        <w:t xml:space="preserve">Đáp án: B — Điểm chuyển giao giữa các bộ phận là nơi dễ xảy ra sai sót thông tin nhất.</w:t>
      </w:r>
    </w:p>
    <w:p>
      <w:pPr>
        <w:pStyle w:val="BodyText"/>
      </w:pPr>
      <w:r>
        <w:rPr>
          <w:bCs/>
          <w:b/>
        </w:rPr>
        <w:t xml:space="preserve">2.</w:t>
      </w:r>
      <w:r>
        <w:t xml:space="preserve"> </w:t>
      </w:r>
      <w:r>
        <w:t xml:space="preserve">Xung đột trong nhóm làm việc từ xa thường xuất phát từ đâu?</w:t>
      </w:r>
      <w:r>
        <w:t xml:space="preserve"> </w:t>
      </w:r>
      <w:r>
        <w:t xml:space="preserve">A. Luôn từ bất đồng thực chất về công việc B. Thường từ hiểu lầm qua văn bản do thiếu ngữ điệu, cử chỉ C. Không có nguyên nhân cụ thể D. Chỉ do lỗi kỹ thuật</w:t>
      </w:r>
      <w:r>
        <w:t xml:space="preserve"> </w:t>
      </w:r>
      <w:r>
        <w:rPr>
          <w:iCs/>
          <w:i/>
        </w:rPr>
        <w:t xml:space="preserve">Đáp án: B — Giao tiếp qua văn bản dễ dẫn đến hiểu lầm hơn giao tiếp trực tiếp.</w:t>
      </w:r>
    </w:p>
    <w:p>
      <w:pPr>
        <w:pStyle w:val="BodyText"/>
      </w:pPr>
      <w:r>
        <w:rPr>
          <w:bCs/>
          <w:b/>
        </w:rPr>
        <w:t xml:space="preserve">3.</w:t>
      </w:r>
      <w:r>
        <w:t xml:space="preserve"> </w:t>
      </w:r>
      <w:r>
        <w:t xml:space="preserve">Khi phát hiện căng thẳng qua chat, nên làm gì?</w:t>
      </w:r>
      <w:r>
        <w:t xml:space="preserve"> </w:t>
      </w:r>
      <w:r>
        <w:t xml:space="preserve">A. Tiếp tục trao đổi qua chat để có bằng chứng B. Chủ động chuyển sang gọi video để làm rõ C. Phớt lờ và chờ tự hết D. Báo cáo ngay cho cấp trên</w:t>
      </w:r>
      <w:r>
        <w:t xml:space="preserve"> </w:t>
      </w:r>
      <w:r>
        <w:rPr>
          <w:iCs/>
          <w:i/>
        </w:rPr>
        <w:t xml:space="preserve">Đáp án: B — Chuyển kênh giao tiếp phong phú hơn giúp làm rõ và giảm hiểu lầm.</w:t>
      </w:r>
    </w:p>
    <w:p>
      <w:pPr>
        <w:pStyle w:val="BodyText"/>
      </w:pPr>
      <w:r>
        <w:rPr>
          <w:bCs/>
          <w:b/>
        </w:rPr>
        <w:t xml:space="preserve">4.</w:t>
      </w:r>
      <w:r>
        <w:t xml:space="preserve"> </w:t>
      </w:r>
      <w:r>
        <w:t xml:space="preserve">Vì sao cần nỗ lực có chủ đích để xây dựng văn hóa nhóm khi làm việc từ xa?</w:t>
      </w:r>
      <w:r>
        <w:t xml:space="preserve"> </w:t>
      </w:r>
      <w:r>
        <w:t xml:space="preserve">A. Không cần thiết vì tự nhiên sẽ hình thành B. Vì thiếu tương tác trực tiếp nên cần các hoạt động kết nối chủ động C. Chỉ cần cho nhóm lớn D. Không có lợi ích rõ ràng</w:t>
      </w:r>
      <w:r>
        <w:t xml:space="preserve"> </w:t>
      </w:r>
      <w:r>
        <w:rPr>
          <w:iCs/>
          <w:i/>
        </w:rPr>
        <w:t xml:space="preserve">Đáp án: B — Kết nối tự nhiên như gặp mặt trực tiếp không có sẵn, cần chủ động tạo ra.</w:t>
      </w:r>
    </w:p>
    <w:p>
      <w:pPr>
        <w:pStyle w:val="BodyText"/>
      </w:pPr>
      <w:r>
        <w:rPr>
          <w:bCs/>
          <w:b/>
        </w:rPr>
        <w:t xml:space="preserve">5.</w:t>
      </w:r>
      <w:r>
        <w:t xml:space="preserve"> </w:t>
      </w:r>
      <w:r>
        <w:t xml:space="preserve">Chỉ số nào có thể dùng để đo lường hiệu quả cộng tác liên bộ phận?</w:t>
      </w:r>
      <w:r>
        <w:t xml:space="preserve"> </w:t>
      </w:r>
      <w:r>
        <w:t xml:space="preserve">A. Số lượng email gửi đi B. Thời gian hoàn thành các điểm bàn giao, tỷ lệ làm lại do hiểu sai C. Số cuộc họp tổ chức D. Không thể đo lường được</w:t>
      </w:r>
      <w:r>
        <w:t xml:space="preserve"> </w:t>
      </w:r>
      <w:r>
        <w:rPr>
          <w:iCs/>
          <w:i/>
        </w:rPr>
        <w:t xml:space="preserve">Đáp án: B — Đây là các chỉ số phản ánh trực tiếp chất lượng cộng tác giữa các bộ phận.</w:t>
      </w:r>
    </w:p>
    <w:p>
      <w:r>
        <w:pict>
          <v:rect style="width:0;height:1.5pt" o:hralign="center" o:hrstd="t" o:hr="t"/>
        </w:pict>
      </w:r>
    </w:p>
    <w:bookmarkEnd w:id="120"/>
    <w:bookmarkEnd w:id="121"/>
    <w:bookmarkStart w:id="127" w:name="Xdb1f4b117708f160dddb334238469888fd1b5f0"/>
    <w:p>
      <w:pPr>
        <w:pStyle w:val="Heading2"/>
      </w:pPr>
      <w:r>
        <w:t xml:space="preserve">MODULE 5 — Văn hóa ứng xử số và xử lý khủng hoảng</w:t>
      </w:r>
    </w:p>
    <w:p>
      <w:pPr>
        <w:pStyle w:val="FirstParagraph"/>
      </w:pPr>
      <w:r>
        <w:rPr>
          <w:iCs/>
          <w:i/>
        </w:rPr>
        <w:t xml:space="preserve">Năng lực 2.5 · Mức 5–6</w:t>
      </w:r>
    </w:p>
    <w:bookmarkStart w:id="122" w:name="mục-tiêu-học-tập-16"/>
    <w:p>
      <w:pPr>
        <w:pStyle w:val="Heading3"/>
      </w:pPr>
      <w:r>
        <w:t xml:space="preserve">Mục tiêu học tập</w:t>
      </w:r>
    </w:p>
    <w:p>
      <w:pPr>
        <w:numPr>
          <w:ilvl w:val="0"/>
          <w:numId w:val="1033"/>
        </w:numPr>
        <w:pStyle w:val="Compact"/>
      </w:pPr>
      <w:r>
        <w:t xml:space="preserve">Điều chỉnh các chuẩn mực hành vi và cách phù hợp nhất khi sử dụng công nghệ số và tương tác trong môi trường số</w:t>
      </w:r>
    </w:p>
    <w:p>
      <w:pPr>
        <w:numPr>
          <w:ilvl w:val="0"/>
          <w:numId w:val="1033"/>
        </w:numPr>
        <w:pStyle w:val="Compact"/>
      </w:pPr>
      <w:r>
        <w:t xml:space="preserve">Điều chỉnh các chiến lược giao tiếp phù hợp nhất trong môi trường số</w:t>
      </w:r>
    </w:p>
    <w:p>
      <w:pPr>
        <w:numPr>
          <w:ilvl w:val="0"/>
          <w:numId w:val="1033"/>
        </w:numPr>
        <w:pStyle w:val="Compact"/>
      </w:pPr>
      <w:r>
        <w:t xml:space="preserve">Áp dụng được các khía cạnh đa dạng về văn hóa và thế hệ khác nhau trong môi trường số</w:t>
      </w:r>
    </w:p>
    <w:bookmarkEnd w:id="122"/>
    <w:bookmarkStart w:id="123" w:name="định-nghĩa-16"/>
    <w:p>
      <w:pPr>
        <w:pStyle w:val="Heading3"/>
      </w:pPr>
      <w:r>
        <w:t xml:space="preserve">Định nghĩa</w:t>
      </w:r>
    </w:p>
    <w:p>
      <w:pPr>
        <w:numPr>
          <w:ilvl w:val="0"/>
          <w:numId w:val="1034"/>
        </w:numPr>
        <w:pStyle w:val="Compact"/>
      </w:pPr>
      <w:r>
        <w:rPr>
          <w:bCs/>
          <w:b/>
        </w:rPr>
        <w:t xml:space="preserve">Nghi thức số</w:t>
      </w:r>
      <w:r>
        <w:t xml:space="preserve"> </w:t>
      </w:r>
      <w:r>
        <w:t xml:space="preserve">(Điều 2, TT 02/2025/TT-BGDĐT): tập hợp các quy tắc, chuẩn mực và hành vi ứng xử phù hợp trong môi trường số, bao gồm giao tiếp qua mạng Internet, sử dụng mạng xã hội, email, ứng dụng và các nền tảng trực tuyến</w:t>
      </w:r>
    </w:p>
    <w:p>
      <w:pPr>
        <w:numPr>
          <w:ilvl w:val="0"/>
          <w:numId w:val="1034"/>
        </w:numPr>
        <w:pStyle w:val="Compact"/>
      </w:pPr>
      <w:r>
        <w:rPr>
          <w:bCs/>
          <w:b/>
        </w:rPr>
        <w:t xml:space="preserve">Khủng hoảng truyền thông:</w:t>
      </w:r>
      <w:r>
        <w:t xml:space="preserve"> </w:t>
      </w:r>
      <w:r>
        <w:t xml:space="preserve">tình huống một sự việc lan truyền nhanh và rộng, gây ảnh hưởng tiêu cực đến uy tín tổ chức</w:t>
      </w:r>
    </w:p>
    <w:p>
      <w:pPr>
        <w:numPr>
          <w:ilvl w:val="0"/>
          <w:numId w:val="1034"/>
        </w:numPr>
        <w:pStyle w:val="Compact"/>
      </w:pPr>
      <w:r>
        <w:rPr>
          <w:bCs/>
          <w:b/>
        </w:rPr>
        <w:t xml:space="preserve">Ngưỡng leo thang:</w:t>
      </w:r>
      <w:r>
        <w:t xml:space="preserve"> </w:t>
      </w:r>
      <w:r>
        <w:t xml:space="preserve">mức độ nghiêm trọng mà tại đó một vấn đề cần được chuyển lên cấp quản lý cao hơn xử lý</w:t>
      </w:r>
    </w:p>
    <w:bookmarkEnd w:id="123"/>
    <w:bookmarkStart w:id="124" w:name="nội-dung-16"/>
    <w:p>
      <w:pPr>
        <w:pStyle w:val="Heading3"/>
      </w:pPr>
      <w:r>
        <w:t xml:space="preserve">Nội dung</w:t>
      </w:r>
    </w:p>
    <w:p>
      <w:pPr>
        <w:pStyle w:val="FirstParagraph"/>
      </w:pPr>
      <w:r>
        <w:t xml:space="preserve">Ở mức nâng cao, nghi thức số cần được điều chỉnh phù hợp nhất trong bối cảnh phức tạp — tức là trở thành văn hóa thực hành của cả tổ chức, không chỉ nằm trên văn bản, đòi hỏi sự nhất quán giữa lời nói và hành động của cấp quản lý.</w:t>
      </w:r>
    </w:p>
    <w:p>
      <w:pPr>
        <w:pStyle w:val="BodyText"/>
      </w:pPr>
      <w:r>
        <w:t xml:space="preserve">Khi xử lý khủng hoảng truyền thông, 24 giờ đầu tiên là quan trọng nhất: xác nhận sự việc, tránh phản ứng vội vàng, chuẩn bị thông điệp nhất quán. Nguyên tắc phản hồi là thừa nhận vấn đề nếu có, tránh đổ lỗi hoặc bao biện, và tuyệt đối không im lặng hoàn toàn hoặc xóa bằng chứng.</w:t>
      </w:r>
    </w:p>
    <w:p>
      <w:pPr>
        <w:pStyle w:val="BodyText"/>
      </w:pPr>
      <w:r>
        <w:t xml:space="preserve">Cơ chế khiếu nại nội bộ cần đảm bảo người khiếu nại được bảo vệ khỏi trả đũa, có kênh báo cáo độc lập với người bị khiếu nại.</w:t>
      </w:r>
    </w:p>
    <w:p>
      <w:pPr>
        <w:pStyle w:val="BodyText"/>
      </w:pPr>
      <w:r>
        <w:t xml:space="preserve">Ở mức lãnh đạo, việc áp dụng khía cạnh đa dạng văn hóa và thế hệ không còn dừng ở việc</w:t>
      </w:r>
      <w:r>
        <w:t xml:space="preserve"> </w:t>
      </w:r>
      <w:r>
        <w:t xml:space="preserve">“</w:t>
      </w:r>
      <w:r>
        <w:t xml:space="preserve">lưu ý</w:t>
      </w:r>
      <w:r>
        <w:t xml:space="preserve">”</w:t>
      </w:r>
      <w:r>
        <w:t xml:space="preserve"> </w:t>
      </w:r>
      <w:r>
        <w:t xml:space="preserve">như mức cơ bản, mà cần chủ động điều chỉnh chính sách ứng xử cho phù hợp với đội ngũ đa dạng — ví dụ khi soạn quy tắc ứng xử số cho một công ty có cả nhân viên Việt Nam và chuyên gia nước ngoài, cần cân nhắc để quy tắc không áp đặt một chuẩn mực văn hóa duy nhất lên mọi người, đồng thời vẫn đảm bảo tính nhất quán. Khi xử lý khủng hoảng truyền thông với đối tượng công chúng đa dạng, thông điệp cũng cần được điều chỉnh cách truyền tải (không phải nội dung cốt lõi) cho phù hợp với từng nhóm văn hóa, thế hệ tiếp nhận.</w:t>
      </w:r>
    </w:p>
    <w:bookmarkEnd w:id="124"/>
    <w:bookmarkStart w:id="125" w:name="bài-thực-hành-16"/>
    <w:p>
      <w:pPr>
        <w:pStyle w:val="Heading3"/>
      </w:pPr>
      <w:r>
        <w:t xml:space="preserve">Bài thực hành</w:t>
      </w:r>
    </w:p>
    <w:p>
      <w:pPr>
        <w:pStyle w:val="FirstParagraph"/>
      </w:pPr>
      <w:r>
        <w:t xml:space="preserve">Diễn tập xử lý một khủng hoảng truyền thông: xây kịch bản phản ứng 24 giờ đầu, phân vai xử lý, soạn thông điệp cho từng nhóm đối tượng.</w:t>
      </w:r>
    </w:p>
    <w:p>
      <w:pPr>
        <w:pStyle w:val="BodyText"/>
      </w:pPr>
      <w:r>
        <w:rPr>
          <w:bCs/>
          <w:b/>
        </w:rPr>
        <w:t xml:space="preserve">Sản phẩm nộp:</w:t>
      </w:r>
      <w:r>
        <w:t xml:space="preserve"> </w:t>
      </w:r>
      <w:r>
        <w:t xml:space="preserve">Kịch bản ứng phó khủng hoảng và bộ thông điệp.</w:t>
      </w:r>
    </w:p>
    <w:bookmarkEnd w:id="125"/>
    <w:bookmarkStart w:id="126" w:name="câu-hỏi-ôn-tập-16"/>
    <w:p>
      <w:pPr>
        <w:pStyle w:val="Heading3"/>
      </w:pPr>
      <w:r>
        <w:t xml:space="preserve">Câu hỏi ôn tập</w:t>
      </w:r>
    </w:p>
    <w:p>
      <w:pPr>
        <w:pStyle w:val="FirstParagraph"/>
      </w:pPr>
      <w:r>
        <w:rPr>
          <w:bCs/>
          <w:b/>
        </w:rPr>
        <w:t xml:space="preserve">1.</w:t>
      </w:r>
      <w:r>
        <w:t xml:space="preserve"> </w:t>
      </w:r>
      <w:r>
        <w:t xml:space="preserve">Trong 24 giờ đầu của khủng hoảng truyền thông, điều quan trọng nhất là gì?</w:t>
      </w:r>
      <w:r>
        <w:t xml:space="preserve"> </w:t>
      </w:r>
      <w:r>
        <w:t xml:space="preserve">A. Phản ứng vội vàng để có mặt sớm nhất B. Xác nhận sự việc, chuẩn bị thông điệp nhất quán, tránh phản ứng thiếu thông tin C. Im lặng hoàn toàn D. Xóa mọi bằng chứng liên quan</w:t>
      </w:r>
      <w:r>
        <w:t xml:space="preserve"> </w:t>
      </w:r>
      <w:r>
        <w:rPr>
          <w:iCs/>
          <w:i/>
        </w:rPr>
        <w:t xml:space="preserve">Đáp án: B — Phản ứng có kiểm soát dựa trên thông tin xác thực quan trọng hơn tốc độ.</w:t>
      </w:r>
    </w:p>
    <w:p>
      <w:pPr>
        <w:pStyle w:val="BodyText"/>
      </w:pPr>
      <w:r>
        <w:rPr>
          <w:bCs/>
          <w:b/>
        </w:rPr>
        <w:t xml:space="preserve">2.</w:t>
      </w:r>
      <w:r>
        <w:t xml:space="preserve"> </w:t>
      </w:r>
      <w:r>
        <w:t xml:space="preserve">Điều gì KHÔNG nên làm khi xử lý khủng hoảng truyền thông?</w:t>
      </w:r>
      <w:r>
        <w:t xml:space="preserve"> </w:t>
      </w:r>
      <w:r>
        <w:t xml:space="preserve">A. Thừa nhận vấn đề nếu có B. Im lặng hoàn toàn hoặc xóa bằng chứng C. Chuẩn bị thông điệp nhất quán D. Xác nhận sự việc trước khi phản hồi</w:t>
      </w:r>
      <w:r>
        <w:t xml:space="preserve"> </w:t>
      </w:r>
      <w:r>
        <w:rPr>
          <w:iCs/>
          <w:i/>
        </w:rPr>
        <w:t xml:space="preserve">Đáp án: B — Im lặng hoặc xóa bằng chứng thường làm tình hình xấu hơn khi bị phát hiện.</w:t>
      </w:r>
    </w:p>
    <w:p>
      <w:pPr>
        <w:pStyle w:val="BodyText"/>
      </w:pPr>
      <w:r>
        <w:rPr>
          <w:bCs/>
          <w:b/>
        </w:rPr>
        <w:t xml:space="preserve">3.</w:t>
      </w:r>
      <w:r>
        <w:t xml:space="preserve"> </w:t>
      </w:r>
      <w:r>
        <w:t xml:space="preserve">Ngưỡng leo thang trong xử lý khủng hoảng dùng để làm gì?</w:t>
      </w:r>
      <w:r>
        <w:t xml:space="preserve"> </w:t>
      </w:r>
      <w:r>
        <w:t xml:space="preserve">A. Xác định khi nào cần chuyển vấn đề lên cấp quản lý cao hơn B. Không có tác dụng thực tế C. Chỉ áp dụng cho vấn đề nhỏ D. Để trì hoãn xử lý</w:t>
      </w:r>
      <w:r>
        <w:t xml:space="preserve"> </w:t>
      </w:r>
      <w:r>
        <w:rPr>
          <w:iCs/>
          <w:i/>
        </w:rPr>
        <w:t xml:space="preserve">Đáp án: A — Phân loại mức độ nghiêm trọng giúp xác định cấp độ xử lý phù hợp.</w:t>
      </w:r>
    </w:p>
    <w:p>
      <w:pPr>
        <w:pStyle w:val="BodyText"/>
      </w:pPr>
      <w:r>
        <w:rPr>
          <w:bCs/>
          <w:b/>
        </w:rPr>
        <w:t xml:space="preserve">4.</w:t>
      </w:r>
      <w:r>
        <w:t xml:space="preserve"> </w:t>
      </w:r>
      <w:r>
        <w:t xml:space="preserve">Cơ chế khiếu nại nội bộ cần đảm bảo điều gì?</w:t>
      </w:r>
      <w:r>
        <w:t xml:space="preserve"> </w:t>
      </w:r>
      <w:r>
        <w:t xml:space="preserve">A. Người khiếu nại được bảo vệ khỏi trả đũa B. Chỉ quản lý mới được khiếu nại C. Không cần kênh độc lập D. Khiếu nại phải công khai danh tính ngay từ đầu</w:t>
      </w:r>
      <w:r>
        <w:t xml:space="preserve"> </w:t>
      </w:r>
      <w:r>
        <w:rPr>
          <w:iCs/>
          <w:i/>
        </w:rPr>
        <w:t xml:space="preserve">Đáp án: A — Bảo vệ người khiếu nại là yếu tố then chốt để cơ chế hoạt động hiệu quả.</w:t>
      </w:r>
    </w:p>
    <w:p>
      <w:pPr>
        <w:pStyle w:val="BodyText"/>
      </w:pPr>
      <w:r>
        <w:rPr>
          <w:bCs/>
          <w:b/>
        </w:rPr>
        <w:t xml:space="preserve">5.</w:t>
      </w:r>
      <w:r>
        <w:t xml:space="preserve"> </w:t>
      </w:r>
      <w:r>
        <w:t xml:space="preserve">Khi soạn quy tắc ứng xử số cho đội ngũ đa văn hóa, cần lưu ý điều gì?</w:t>
      </w:r>
      <w:r>
        <w:t xml:space="preserve"> </w:t>
      </w:r>
      <w:r>
        <w:t xml:space="preserve">A. Áp đặt một chuẩn mực văn hóa duy nhất cho tất cả B. Điều chỉnh phù hợp với sự đa dạng nhưng vẫn đảm bảo tính nhất quán chung C. Không cần quy tắc chung, mỗi người tự do D. Chỉ áp dụng quy tắc cho nhân viên nước ngoài</w:t>
      </w:r>
      <w:r>
        <w:t xml:space="preserve"> </w:t>
      </w:r>
      <w:r>
        <w:rPr>
          <w:iCs/>
          <w:i/>
        </w:rPr>
        <w:t xml:space="preserve">Đáp án: B — Cần cân bằng giữa tôn trọng đa dạng văn hóa/thế hệ và duy trì tính nhất quán của tổ chức.</w:t>
      </w:r>
    </w:p>
    <w:p>
      <w:r>
        <w:pict>
          <v:rect style="width:0;height:1.5pt" o:hralign="center" o:hrstd="t" o:hr="t"/>
        </w:pict>
      </w:r>
    </w:p>
    <w:bookmarkEnd w:id="126"/>
    <w:bookmarkEnd w:id="127"/>
    <w:bookmarkStart w:id="133" w:name="module-6-danh-tính-số-của-tổ-chức"/>
    <w:p>
      <w:pPr>
        <w:pStyle w:val="Heading2"/>
      </w:pPr>
      <w:r>
        <w:t xml:space="preserve">MODULE 6 — Danh tính số của tổ chức</w:t>
      </w:r>
    </w:p>
    <w:p>
      <w:pPr>
        <w:pStyle w:val="FirstParagraph"/>
      </w:pPr>
      <w:r>
        <w:rPr>
          <w:iCs/>
          <w:i/>
        </w:rPr>
        <w:t xml:space="preserve">Năng lực 2.6 · Mức 5–6</w:t>
      </w:r>
    </w:p>
    <w:bookmarkStart w:id="128" w:name="mục-tiêu-học-tập-17"/>
    <w:p>
      <w:pPr>
        <w:pStyle w:val="Heading3"/>
      </w:pPr>
      <w:r>
        <w:t xml:space="preserve">Mục tiêu học tập</w:t>
      </w:r>
    </w:p>
    <w:p>
      <w:pPr>
        <w:numPr>
          <w:ilvl w:val="0"/>
          <w:numId w:val="1035"/>
        </w:numPr>
        <w:pStyle w:val="Compact"/>
      </w:pPr>
      <w:r>
        <w:t xml:space="preserve">Phân biệt được nhiều danh tính số</w:t>
      </w:r>
    </w:p>
    <w:p>
      <w:pPr>
        <w:numPr>
          <w:ilvl w:val="0"/>
          <w:numId w:val="1035"/>
        </w:numPr>
        <w:pStyle w:val="Compact"/>
      </w:pPr>
      <w:r>
        <w:t xml:space="preserve">Giải thích được các cách thích hợp hơn để bảo vệ danh tiếng của bản thân</w:t>
      </w:r>
    </w:p>
    <w:p>
      <w:pPr>
        <w:numPr>
          <w:ilvl w:val="0"/>
          <w:numId w:val="1035"/>
        </w:numPr>
        <w:pStyle w:val="Compact"/>
      </w:pPr>
      <w:r>
        <w:t xml:space="preserve">Thay đổi được dữ liệu được tạo ra thông qua một số công cụ, môi trường và dịch vụ</w:t>
      </w:r>
    </w:p>
    <w:bookmarkEnd w:id="128"/>
    <w:bookmarkStart w:id="129" w:name="định-nghĩa-17"/>
    <w:p>
      <w:pPr>
        <w:pStyle w:val="Heading3"/>
      </w:pPr>
      <w:r>
        <w:t xml:space="preserve">Định nghĩa</w:t>
      </w:r>
    </w:p>
    <w:p>
      <w:pPr>
        <w:numPr>
          <w:ilvl w:val="0"/>
          <w:numId w:val="1036"/>
        </w:numPr>
        <w:pStyle w:val="Compact"/>
      </w:pPr>
      <w:r>
        <w:rPr>
          <w:bCs/>
          <w:b/>
        </w:rPr>
        <w:t xml:space="preserve">Danh tính số</w:t>
      </w:r>
      <w:r>
        <w:t xml:space="preserve"> </w:t>
      </w:r>
      <w:r>
        <w:t xml:space="preserve">(Điều 2, TT 02/2025/TT-BGDĐT): tổng hợp thông tin về một người tồn tại ở dạng kỹ thuật số để định danh và phân biệt với những người khác, có thể bao gồm các thông tin như giới tính, tính cách, sở thích, tín ngưỡng, quan điểm chính trị, họ tên, ngày tháng năm sinh, số điện thoại, địa chỉ nhà, địa chỉ thư điện tử và các thông tin cá nhân khác</w:t>
      </w:r>
    </w:p>
    <w:p>
      <w:pPr>
        <w:numPr>
          <w:ilvl w:val="0"/>
          <w:numId w:val="1036"/>
        </w:numPr>
        <w:pStyle w:val="Compact"/>
      </w:pPr>
      <w:r>
        <w:rPr>
          <w:bCs/>
          <w:b/>
        </w:rPr>
        <w:t xml:space="preserve">Danh tiếng trực tuyến</w:t>
      </w:r>
      <w:r>
        <w:t xml:space="preserve"> </w:t>
      </w:r>
      <w:r>
        <w:t xml:space="preserve">(Điều 2, TT 02/2025/TT-BGDĐT): sự đánh giá hoặc nhận thức của xã hội về giá trị, uy tín, hoặc hình ảnh của một cá nhân, tổ chức hay thương hiệu trên môi trường trực tuyến</w:t>
      </w:r>
    </w:p>
    <w:p>
      <w:pPr>
        <w:numPr>
          <w:ilvl w:val="0"/>
          <w:numId w:val="1036"/>
        </w:numPr>
        <w:pStyle w:val="Compact"/>
      </w:pPr>
      <w:r>
        <w:rPr>
          <w:bCs/>
          <w:b/>
        </w:rPr>
        <w:t xml:space="preserve">Hiện diện số của doanh nghiệp:</w:t>
      </w:r>
      <w:r>
        <w:t xml:space="preserve"> </w:t>
      </w:r>
      <w:r>
        <w:t xml:space="preserve">tổng thể các kênh và nội dung mà doanh nghiệp xuất hiện trên môi trường số (website, mạng xã hội, đánh giá trực tuyến)</w:t>
      </w:r>
    </w:p>
    <w:p>
      <w:pPr>
        <w:numPr>
          <w:ilvl w:val="0"/>
          <w:numId w:val="1036"/>
        </w:numPr>
        <w:pStyle w:val="Compact"/>
      </w:pPr>
      <w:r>
        <w:rPr>
          <w:bCs/>
          <w:b/>
        </w:rPr>
        <w:t xml:space="preserve">Uy tín số (digital reputation):</w:t>
      </w:r>
      <w:r>
        <w:t xml:space="preserve"> </w:t>
      </w:r>
      <w:r>
        <w:t xml:space="preserve">nhận thức và đánh giá chung của công chúng về doanh nghiệp trên môi trường số</w:t>
      </w:r>
    </w:p>
    <w:bookmarkEnd w:id="129"/>
    <w:bookmarkStart w:id="130" w:name="nội-dung-17"/>
    <w:p>
      <w:pPr>
        <w:pStyle w:val="Heading3"/>
      </w:pPr>
      <w:r>
        <w:t xml:space="preserve">Nội dung</w:t>
      </w:r>
    </w:p>
    <w:p>
      <w:pPr>
        <w:pStyle w:val="FirstParagraph"/>
      </w:pPr>
      <w:r>
        <w:t xml:space="preserve">Ở mức nâng cao, việc quản lý danh tính số mở rộng thành quản lý danh tính số của cả tổ chức — kiểm kê hiện diện số của doanh nghiệp là bước đầu để quản lý: liệt kê toàn bộ kênh chính thức, xác định kênh nào đang hoạt động, kênh nào bị bỏ hoang.</w:t>
      </w:r>
    </w:p>
    <w:p>
      <w:pPr>
        <w:pStyle w:val="BodyText"/>
      </w:pPr>
      <w:r>
        <w:t xml:space="preserve">Chính sách phát ngôn cho nhân viên nên xác định rõ ai được phép phát ngôn chính thức thay mặt công ty, ở kênh nào, về chủ đề gì. Mạo danh doanh nghiệp là rủi ro cần được giám sát chủ động — khi phát hiện, cần có quy trình báo cáo tới nền tảng liên quan.</w:t>
      </w:r>
    </w:p>
    <w:p>
      <w:pPr>
        <w:pStyle w:val="BodyText"/>
      </w:pPr>
      <w:r>
        <w:t xml:space="preserve">Sự nhất quán về thông tin liên hệ (số điện thoại, địa chỉ, email chính thức) giữa các kênh là một phần quan trọng của hiện diện số đáng tin cậy — khi thông tin liên hệ khác nhau giữa website, mạng xã hội, và các nền tảng khác, khách hàng dễ nghi ngờ đâu là kênh chính thức thật sự, tạo cơ hội cho các kênh mạo danh trà trộn.</w:t>
      </w:r>
    </w:p>
    <w:p>
      <w:pPr>
        <w:pStyle w:val="BodyText"/>
      </w:pPr>
      <w:r>
        <w:t xml:space="preserve">Theo dõi danh tiếng trực tuyến có thể qua việc giám sát các đề cập đến thương hiệu trên mạng và phân tích cảm xúc của các đánh giá.</w:t>
      </w:r>
    </w:p>
    <w:bookmarkEnd w:id="130"/>
    <w:bookmarkStart w:id="131" w:name="bài-thực-hành-17"/>
    <w:p>
      <w:pPr>
        <w:pStyle w:val="Heading3"/>
      </w:pPr>
      <w:r>
        <w:t xml:space="preserve">Bài thực hành</w:t>
      </w:r>
    </w:p>
    <w:p>
      <w:pPr>
        <w:pStyle w:val="FirstParagraph"/>
      </w:pPr>
      <w:r>
        <w:t xml:space="preserve">Kiểm kê toàn bộ hiện diện số của doanh nghiệp, phát hiện điểm không nhất quán hoặc rủi ro, và soạn chính sách phát ngôn cho nhân viên.</w:t>
      </w:r>
    </w:p>
    <w:p>
      <w:pPr>
        <w:pStyle w:val="BodyText"/>
      </w:pPr>
      <w:r>
        <w:rPr>
          <w:bCs/>
          <w:b/>
        </w:rPr>
        <w:t xml:space="preserve">Sản phẩm nộp:</w:t>
      </w:r>
      <w:r>
        <w:t xml:space="preserve"> </w:t>
      </w:r>
      <w:r>
        <w:t xml:space="preserve">Báo cáo kiểm kê hiện diện số và chính sách phát ngôn.</w:t>
      </w:r>
    </w:p>
    <w:bookmarkEnd w:id="131"/>
    <w:bookmarkStart w:id="132" w:name="câu-hỏi-ôn-tập-17"/>
    <w:p>
      <w:pPr>
        <w:pStyle w:val="Heading3"/>
      </w:pPr>
      <w:r>
        <w:t xml:space="preserve">Câu hỏi ôn tập</w:t>
      </w:r>
    </w:p>
    <w:p>
      <w:pPr>
        <w:pStyle w:val="FirstParagraph"/>
      </w:pPr>
      <w:r>
        <w:rPr>
          <w:bCs/>
          <w:b/>
        </w:rPr>
        <w:t xml:space="preserve">1.</w:t>
      </w:r>
      <w:r>
        <w:t xml:space="preserve"> </w:t>
      </w:r>
      <w:r>
        <w:t xml:space="preserve">Vì sao cần kiểm kê hiện diện số của doanh nghiệp định kỳ?</w:t>
      </w:r>
      <w:r>
        <w:t xml:space="preserve"> </w:t>
      </w:r>
      <w:r>
        <w:t xml:space="preserve">A. Không cần thiết B. Phát hiện kênh bị bỏ hoang có thể là điểm yếu bị lợi dụng C. Chỉ để trang trí báo cáo D. Không có tác dụng thực tế</w:t>
      </w:r>
      <w:r>
        <w:t xml:space="preserve"> </w:t>
      </w:r>
      <w:r>
        <w:rPr>
          <w:iCs/>
          <w:i/>
        </w:rPr>
        <w:t xml:space="preserve">Đáp án: B — Kênh bị bỏ hoang hoặc quên quản lý là rủi ro tiềm ẩn cho danh tính thương hiệu.</w:t>
      </w:r>
    </w:p>
    <w:p>
      <w:pPr>
        <w:pStyle w:val="BodyText"/>
      </w:pPr>
      <w:r>
        <w:rPr>
          <w:bCs/>
          <w:b/>
        </w:rPr>
        <w:t xml:space="preserve">2.</w:t>
      </w:r>
      <w:r>
        <w:t xml:space="preserve"> </w:t>
      </w:r>
      <w:r>
        <w:t xml:space="preserve">Chính sách phát ngôn cho nhân viên nhằm mục đích gì?</w:t>
      </w:r>
      <w:r>
        <w:t xml:space="preserve"> </w:t>
      </w:r>
      <w:r>
        <w:t xml:space="preserve">A. Cấm nhân viên nói về công ty B. Xác định rõ ai được phát ngôn chính thức, tránh thông tin mâu thuẫn C. Không có mục đích cụ thể D. Chỉ áp dụng cho quản lý cấp cao</w:t>
      </w:r>
      <w:r>
        <w:t xml:space="preserve"> </w:t>
      </w:r>
      <w:r>
        <w:rPr>
          <w:iCs/>
          <w:i/>
        </w:rPr>
        <w:t xml:space="preserve">Đáp án: B — Chính sách rõ ràng giúp tránh tình trạng thông tin không chính xác lan truyền.</w:t>
      </w:r>
    </w:p>
    <w:p>
      <w:pPr>
        <w:pStyle w:val="BodyText"/>
      </w:pPr>
      <w:r>
        <w:rPr>
          <w:bCs/>
          <w:b/>
        </w:rPr>
        <w:t xml:space="preserve">3.</w:t>
      </w:r>
      <w:r>
        <w:t xml:space="preserve"> </w:t>
      </w:r>
      <w:r>
        <w:t xml:space="preserve">Khi phát hiện tài khoản mạo danh doanh nghiệp, nên làm gì?</w:t>
      </w:r>
      <w:r>
        <w:t xml:space="preserve"> </w:t>
      </w:r>
      <w:r>
        <w:t xml:space="preserve">A. Không cần làm gì B. Báo cáo tới nền tảng liên quan và thông báo khách hàng nếu cần C. Chờ khách hàng tự phát hiện D. Chỉ theo dõi mà không hành động</w:t>
      </w:r>
      <w:r>
        <w:t xml:space="preserve"> </w:t>
      </w:r>
      <w:r>
        <w:rPr>
          <w:iCs/>
          <w:i/>
        </w:rPr>
        <w:t xml:space="preserve">Đáp án: B — Xử lý chủ động giúp giảm thiểu thiệt hại từ hành vi mạo danh.</w:t>
      </w:r>
    </w:p>
    <w:p>
      <w:pPr>
        <w:pStyle w:val="BodyText"/>
      </w:pPr>
      <w:r>
        <w:rPr>
          <w:bCs/>
          <w:b/>
        </w:rPr>
        <w:t xml:space="preserve">4.</w:t>
      </w:r>
      <w:r>
        <w:t xml:space="preserve"> </w:t>
      </w:r>
      <w:r>
        <w:t xml:space="preserve">Sự thiếu nhất quán thông tin liên hệ giữa các kênh gây ra vấn đề gì?</w:t>
      </w:r>
      <w:r>
        <w:t xml:space="preserve"> </w:t>
      </w:r>
      <w:r>
        <w:t xml:space="preserve">A. Không có vấn đề gì B. Có thể khiến khách hàng nghi ngờ tính xác thực C. Chỉ ảnh hưởng đến thẩm mỹ D. Không liên quan đến uy tín</w:t>
      </w:r>
      <w:r>
        <w:t xml:space="preserve"> </w:t>
      </w:r>
      <w:r>
        <w:rPr>
          <w:iCs/>
          <w:i/>
        </w:rPr>
        <w:t xml:space="preserve">Đáp án: B — Thiếu nhất quán làm giảm độ tin cậy trong mắt khách hàng.</w:t>
      </w:r>
    </w:p>
    <w:p>
      <w:pPr>
        <w:pStyle w:val="BodyText"/>
      </w:pPr>
      <w:r>
        <w:rPr>
          <w:bCs/>
          <w:b/>
        </w:rPr>
        <w:t xml:space="preserve">5.</w:t>
      </w:r>
      <w:r>
        <w:t xml:space="preserve"> </w:t>
      </w:r>
      <w:r>
        <w:t xml:space="preserve">Theo dõi uy tín số bao gồm hoạt động nào?</w:t>
      </w:r>
      <w:r>
        <w:t xml:space="preserve"> </w:t>
      </w:r>
      <w:r>
        <w:t xml:space="preserve">A. Chỉ đếm số lượt theo dõi B. Giám sát đề cập thương hiệu, phân tích cảm xúc đánh giá, có kế hoạch phản ứng C. Không cần theo dõi gì D. Chỉ quan tâm khi có khủng hoảng xảy ra</w:t>
      </w:r>
      <w:r>
        <w:t xml:space="preserve"> </w:t>
      </w:r>
      <w:r>
        <w:rPr>
          <w:iCs/>
          <w:i/>
        </w:rPr>
        <w:t xml:space="preserve">Đáp án: B — Theo dõi chủ động giúp phát hiện sớm vấn đề trước khi trở thành khủng hoảng lớn.</w:t>
      </w:r>
    </w:p>
    <w:p>
      <w:r>
        <w:pict>
          <v:rect style="width:0;height:1.5pt" o:hralign="center" o:hrstd="t" o:hr="t"/>
        </w:pict>
      </w:r>
    </w:p>
    <w:bookmarkEnd w:id="132"/>
    <w:bookmarkEnd w:id="133"/>
    <w:bookmarkStart w:id="134" w:name="đánh-giá-cuối-khóa-m2-a"/>
    <w:p>
      <w:pPr>
        <w:pStyle w:val="Heading2"/>
      </w:pPr>
      <w:r>
        <w:t xml:space="preserve">ĐÁNH GIÁ CUỐI KHÓA M2-A</w:t>
      </w:r>
    </w:p>
    <w:p>
      <w:pPr>
        <w:pStyle w:val="FirstParagraph"/>
      </w:pPr>
      <w:r>
        <w:t xml:space="preserve">Xây dựng bộ khung giao tiếp và cộng tác số hoàn chỉnh cho doanh nghiệp: kiến trúc kênh giao tiếp, chính sách chia sẻ và phân quyền, quy trình liên bộ phận, quy tắc ứng xử, kịch bản khủng hoảng, và chính sách phát ngôn.</w:t>
      </w:r>
    </w:p>
    <w:p>
      <w:pPr>
        <w:pStyle w:val="BodyText"/>
      </w:pPr>
      <w:r>
        <w:rPr>
          <w:bCs/>
          <w:b/>
        </w:rPr>
        <w:t xml:space="preserve">Tiêu chí chấm: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Kiến trúc kênh giao tiếp tổ chức</w:t>
            </w:r>
          </w:p>
        </w:tc>
        <w:tc>
          <w:tcPr/>
          <w:p>
            <w:pPr>
              <w:pStyle w:val="Compact"/>
              <w:jc w:val="left"/>
            </w:pPr>
            <w:r>
              <w:t xml:space="preserve">15</w:t>
            </w:r>
          </w:p>
        </w:tc>
      </w:tr>
      <w:tr>
        <w:tc>
          <w:tcPr/>
          <w:p>
            <w:pPr>
              <w:pStyle w:val="Compact"/>
              <w:jc w:val="left"/>
            </w:pPr>
            <w:r>
              <w:t xml:space="preserve">Chính sách chia sẻ và mô hình phân quyền</w:t>
            </w:r>
          </w:p>
        </w:tc>
        <w:tc>
          <w:tcPr/>
          <w:p>
            <w:pPr>
              <w:pStyle w:val="Compact"/>
              <w:jc w:val="left"/>
            </w:pPr>
            <w:r>
              <w:t xml:space="preserve">20</w:t>
            </w:r>
          </w:p>
        </w:tc>
      </w:tr>
      <w:tr>
        <w:tc>
          <w:tcPr/>
          <w:p>
            <w:pPr>
              <w:pStyle w:val="Compact"/>
              <w:jc w:val="left"/>
            </w:pPr>
            <w:r>
              <w:t xml:space="preserve">Quy trình liên bộ phận và điểm bàn giao</w:t>
            </w:r>
          </w:p>
        </w:tc>
        <w:tc>
          <w:tcPr/>
          <w:p>
            <w:pPr>
              <w:pStyle w:val="Compact"/>
              <w:jc w:val="left"/>
            </w:pPr>
            <w:r>
              <w:t xml:space="preserve">20</w:t>
            </w:r>
          </w:p>
        </w:tc>
      </w:tr>
      <w:tr>
        <w:tc>
          <w:tcPr/>
          <w:p>
            <w:pPr>
              <w:pStyle w:val="Compact"/>
              <w:jc w:val="left"/>
            </w:pPr>
            <w:r>
              <w:t xml:space="preserve">Quy tắc ứng xử và kịch bản khủng hoảng</w:t>
            </w:r>
          </w:p>
        </w:tc>
        <w:tc>
          <w:tcPr/>
          <w:p>
            <w:pPr>
              <w:pStyle w:val="Compact"/>
              <w:jc w:val="left"/>
            </w:pPr>
            <w:r>
              <w:t xml:space="preserve">25</w:t>
            </w:r>
          </w:p>
        </w:tc>
      </w:tr>
      <w:tr>
        <w:tc>
          <w:tcPr/>
          <w:p>
            <w:pPr>
              <w:pStyle w:val="Compact"/>
              <w:jc w:val="left"/>
            </w:pPr>
            <w:r>
              <w:t xml:space="preserve">Chính sách phát ngôn và quản lý danh tính tổ chức</w:t>
            </w:r>
          </w:p>
        </w:tc>
        <w:tc>
          <w:tcPr/>
          <w:p>
            <w:pPr>
              <w:pStyle w:val="Compact"/>
              <w:jc w:val="left"/>
            </w:pPr>
            <w:r>
              <w:t xml:space="preserve">20</w:t>
            </w:r>
          </w:p>
        </w:tc>
      </w:tr>
    </w:tbl>
    <w:p>
      <w:pPr>
        <w:pStyle w:val="BodyText"/>
      </w:pPr>
      <w:r>
        <w:t xml:space="preserve">Điểm đạt: ≥70/100, không tiêu chí nào dưới 50%.</w:t>
      </w:r>
    </w:p>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2026-09-17T09:57:34Z</dcterms:created>
  <dcterms:modified xsi:type="dcterms:W3CDTF">2026-09-17T09:57:34Z</dcterms:modified>
</cp:coreProperties>
</file>

<file path=docProps/custom.xml><?xml version="1.0" encoding="utf-8"?>
<Properties xmlns="http://schemas.openxmlformats.org/officeDocument/2006/custom-properties" xmlns:vt="http://schemas.openxmlformats.org/officeDocument/2006/docPropsVTypes"/>
</file>