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B2A4A"/>
          <w:sz w:val="40"/>
          <w:szCs w:val="40"/>
        </w:rPr>
        <w:t xml:space="preserve">BILEWUMI DAVID OLUWASEGUN</w:t>
      </w:r>
    </w:p>
    <w:p>
      <w:pPr>
        <w:spacing w:after="120" w:before="0"/>
        <w:jc w:val="center"/>
      </w:pPr>
      <w:r>
        <w:rPr>
          <w:rFonts w:ascii="Arial" w:cs="Arial" w:eastAsia="Arial" w:hAnsi="Arial"/>
          <w:b w:val="false"/>
          <w:bCs w:val="false"/>
          <w:color w:val="2E75B6"/>
          <w:sz w:val="22"/>
          <w:szCs w:val="22"/>
        </w:rPr>
        <w:t xml:space="preserve">Administrative Professional  |  Data Entry Coordinator</w:t>
      </w:r>
    </w:p>
    <w:p>
      <w:pPr>
        <w:spacing w:after="40" w:before="0"/>
        <w:jc w:val="center"/>
      </w:pPr>
      <w:r>
        <w:rPr>
          <w:rFonts w:ascii="Arial" w:cs="Arial" w:eastAsia="Arial" w:hAnsi="Arial"/>
          <w:color w:val="666666"/>
          <w:sz w:val="19"/>
          <w:szCs w:val="19"/>
        </w:rPr>
        <w:t xml:space="preserve">+234 913 011 8059</w:t>
      </w:r>
      <w:r>
        <w:rPr>
          <w:rFonts w:ascii="Arial" w:cs="Arial" w:eastAsia="Arial" w:hAnsi="Arial"/>
          <w:color w:val="2E75B6"/>
          <w:sz w:val="19"/>
          <w:szCs w:val="19"/>
        </w:rPr>
        <w:t xml:space="preserve">   •   </w:t>
      </w:r>
      <w:r>
        <w:rPr>
          <w:rFonts w:ascii="Arial" w:cs="Arial" w:eastAsia="Arial" w:hAnsi="Arial"/>
          <w:color w:val="666666"/>
          <w:sz w:val="19"/>
          <w:szCs w:val="19"/>
        </w:rPr>
        <w:t xml:space="preserve">davidbilewumi51@gmail.com</w:t>
      </w:r>
      <w:r>
        <w:rPr>
          <w:rFonts w:ascii="Arial" w:cs="Arial" w:eastAsia="Arial" w:hAnsi="Arial"/>
          <w:color w:val="2E75B6"/>
          <w:sz w:val="19"/>
          <w:szCs w:val="19"/>
        </w:rPr>
        <w:t xml:space="preserve">   •   </w:t>
      </w:r>
      <w:r>
        <w:rPr>
          <w:rFonts w:ascii="Arial" w:cs="Arial" w:eastAsia="Arial" w:hAnsi="Arial"/>
          <w:color w:val="666666"/>
          <w:sz w:val="19"/>
          <w:szCs w:val="19"/>
        </w:rPr>
        <w:t xml:space="preserve">Ibadan, Nigeria</w:t>
      </w:r>
    </w:p>
    <w:p>
      <w:pPr>
        <w:spacing w:after="200" w:before="0"/>
        <w:jc w:val="center"/>
      </w:pPr>
      <w:r>
        <w:rPr>
          <w:rFonts w:ascii="Arial" w:cs="Arial" w:eastAsia="Arial" w:hAnsi="Arial"/>
          <w:color w:val="2E75B6"/>
          <w:sz w:val="19"/>
          <w:szCs w:val="19"/>
        </w:rPr>
        <w:t xml:space="preserve">linkedin.com/in/bilewumi-david982738307</w:t>
      </w:r>
    </w:p>
    <w:p>
      <w:pPr>
        <w:pBdr>
          <w:bottom w:val="single" w:color="1B2A4A" w:sz="12" w:space="1"/>
        </w:pBdr>
        <w:spacing w:after="200" w:before="0"/>
      </w:pPr>
    </w:p>
    <w:p>
      <w:pPr>
        <w:pBdr>
          <w:bottom w:val="single" w:color="2E75B6" w:sz="8" w:space="4"/>
        </w:pBdr>
        <w:spacing w:after="80" w:before="280"/>
      </w:pPr>
      <w:r>
        <w:rPr>
          <w:rFonts w:ascii="Arial" w:cs="Arial" w:eastAsia="Arial" w:hAnsi="Arial"/>
          <w:b/>
          <w:bCs/>
          <w:color w:val="1B2A4A"/>
          <w:sz w:val="22"/>
          <w:szCs w:val="22"/>
        </w:rPr>
        <w:t xml:space="preserve">PROFESSIONAL SUMMARY</w:t>
      </w:r>
    </w:p>
    <w:p>
      <w:pPr>
        <w:spacing w:after="100" w:before="100"/>
      </w:pPr>
      <w:r>
        <w:rPr>
          <w:rFonts w:ascii="Arial" w:cs="Arial" w:eastAsia="Arial" w:hAnsi="Arial"/>
          <w:color w:val="222222"/>
          <w:sz w:val="20"/>
          <w:szCs w:val="20"/>
        </w:rPr>
        <w:t xml:space="preserve">Results-driven Administrative Professional with a Bachelor's degree in Management and Social Science and a proven track record in office administration, records management, and data coordination. Holds a Certified Associate in Project Management (CAPM) certification, demonstrating strong competency in project planning, resource allocation, and stakeholder communication. Adept at leveraging Microsoft Office Suite to streamline operations and improve accuracy. Known for a meticulous attention to detail, excellent interpersonal skills, and the ability to thrive in fast-paced, deadline-driven environments.</w:t>
      </w:r>
    </w:p>
    <w:p>
      <w:pPr>
        <w:pBdr>
          <w:bottom w:val="single" w:color="2E75B6" w:sz="8" w:space="4"/>
        </w:pBdr>
        <w:spacing w:after="80" w:before="280"/>
      </w:pPr>
      <w:r>
        <w:rPr>
          <w:rFonts w:ascii="Arial" w:cs="Arial" w:eastAsia="Arial" w:hAnsi="Arial"/>
          <w:b/>
          <w:bCs/>
          <w:color w:val="1B2A4A"/>
          <w:sz w:val="22"/>
          <w:szCs w:val="22"/>
        </w:rPr>
        <w:t xml:space="preserve">WORK EXPERIENCE</w:t>
      </w:r>
    </w:p>
    <w:p>
      <w:pPr>
        <w:tabs>
          <w:tab w:val="right" w:pos="9360"/>
        </w:tabs>
        <w:spacing w:after="40" w:before="160"/>
      </w:pPr>
      <w:r>
        <w:rPr>
          <w:rFonts w:ascii="Arial" w:cs="Arial" w:eastAsia="Arial" w:hAnsi="Arial"/>
          <w:b/>
          <w:bCs/>
          <w:color w:val="222222"/>
          <w:sz w:val="22"/>
          <w:szCs w:val="22"/>
        </w:rPr>
        <w:t xml:space="preserve">Administrative &amp; Data Entry Intern</w:t>
      </w:r>
      <w:r>
        <w:rPr>
          <w:rFonts w:ascii="Arial" w:cs="Arial" w:eastAsia="Arial" w:hAnsi="Arial"/>
        </w:rPr>
        <w:t xml:space="preserve">	</w:t>
      </w:r>
      <w:r>
        <w:rPr>
          <w:rFonts w:ascii="Arial" w:cs="Arial" w:eastAsia="Arial" w:hAnsi="Arial"/>
          <w:i/>
          <w:iCs/>
          <w:color w:val="666666"/>
          <w:sz w:val="20"/>
          <w:szCs w:val="20"/>
        </w:rPr>
        <w:t xml:space="preserve">June 2021 – September 2021</w:t>
      </w:r>
    </w:p>
    <w:p>
      <w:pPr>
        <w:spacing w:after="60" w:before="0"/>
      </w:pPr>
      <w:r>
        <w:rPr>
          <w:rFonts w:ascii="Arial" w:cs="Arial" w:eastAsia="Arial" w:hAnsi="Arial"/>
          <w:b w:val="false"/>
          <w:bCs w:val="false"/>
          <w:color w:val="2E75B6"/>
          <w:sz w:val="20"/>
          <w:szCs w:val="20"/>
        </w:rPr>
        <w:t xml:space="preserve">Habit Biz. and Computer Centre</w:t>
      </w:r>
      <w:r>
        <w:rPr>
          <w:rFonts w:ascii="Arial" w:cs="Arial" w:eastAsia="Arial" w:hAnsi="Arial"/>
          <w:color w:val="666666"/>
          <w:sz w:val="20"/>
          <w:szCs w:val="20"/>
        </w:rPr>
        <w:t xml:space="preserve">  |  Osogbo, Nigeria</w:t>
      </w:r>
    </w:p>
    <w:p>
      <w:pPr>
        <w:pStyle w:val="ListParagraph"/>
        <w:numPr>
          <w:ilvl w:val="0"/>
          <w:numId w:val="2"/>
        </w:numPr>
        <w:spacing w:after="40" w:before="40"/>
      </w:pPr>
      <w:r>
        <w:rPr>
          <w:rFonts w:ascii="Arial" w:cs="Arial" w:eastAsia="Arial" w:hAnsi="Arial"/>
          <w:color w:val="222222"/>
          <w:sz w:val="20"/>
          <w:szCs w:val="20"/>
        </w:rPr>
        <w:t xml:space="preserve">Managed and maintained comprehensive office records, correspondence, and filing systems, ensuring accuracy and easy retrieval of documents.</w:t>
      </w:r>
    </w:p>
    <w:p>
      <w:pPr>
        <w:pStyle w:val="ListParagraph"/>
        <w:numPr>
          <w:ilvl w:val="0"/>
          <w:numId w:val="2"/>
        </w:numPr>
        <w:spacing w:after="40" w:before="40"/>
      </w:pPr>
      <w:r>
        <w:rPr>
          <w:rFonts w:ascii="Arial" w:cs="Arial" w:eastAsia="Arial" w:hAnsi="Arial"/>
          <w:color w:val="222222"/>
          <w:sz w:val="20"/>
          <w:szCs w:val="20"/>
        </w:rPr>
        <w:t xml:space="preserve">Provided administrative support across multiple departments, contributing to improved team coordination and workflow efficiency.</w:t>
      </w:r>
    </w:p>
    <w:p>
      <w:pPr>
        <w:pStyle w:val="ListParagraph"/>
        <w:numPr>
          <w:ilvl w:val="0"/>
          <w:numId w:val="2"/>
        </w:numPr>
        <w:spacing w:after="40" w:before="40"/>
      </w:pPr>
      <w:r>
        <w:rPr>
          <w:rFonts w:ascii="Arial" w:cs="Arial" w:eastAsia="Arial" w:hAnsi="Arial"/>
          <w:color w:val="222222"/>
          <w:sz w:val="20"/>
          <w:szCs w:val="20"/>
        </w:rPr>
        <w:t xml:space="preserve">Developed and refined advanced typewriting and data entry skills, consistently meeting speed and accuracy benchmarks.</w:t>
      </w:r>
    </w:p>
    <w:p>
      <w:pPr>
        <w:pStyle w:val="ListParagraph"/>
        <w:numPr>
          <w:ilvl w:val="0"/>
          <w:numId w:val="2"/>
        </w:numPr>
        <w:spacing w:after="40" w:before="40"/>
      </w:pPr>
      <w:r>
        <w:rPr>
          <w:rFonts w:ascii="Arial" w:cs="Arial" w:eastAsia="Arial" w:hAnsi="Arial"/>
          <w:color w:val="222222"/>
          <w:sz w:val="20"/>
          <w:szCs w:val="20"/>
        </w:rPr>
        <w:t xml:space="preserve">Acquired foundational web development skills, demonstrating adaptability and a commitment to continuous professional growth.</w:t>
      </w:r>
    </w:p>
    <w:p>
      <w:pPr>
        <w:tabs>
          <w:tab w:val="right" w:pos="9360"/>
        </w:tabs>
        <w:spacing w:after="40" w:before="160"/>
      </w:pPr>
      <w:r>
        <w:rPr>
          <w:rFonts w:ascii="Arial" w:cs="Arial" w:eastAsia="Arial" w:hAnsi="Arial"/>
          <w:b/>
          <w:bCs/>
          <w:color w:val="222222"/>
          <w:sz w:val="22"/>
          <w:szCs w:val="22"/>
        </w:rPr>
        <w:t xml:space="preserve">Front Desk Agent (Internship)</w:t>
      </w:r>
      <w:r>
        <w:rPr>
          <w:rFonts w:ascii="Arial" w:cs="Arial" w:eastAsia="Arial" w:hAnsi="Arial"/>
        </w:rPr>
        <w:t xml:space="preserve">	</w:t>
      </w:r>
      <w:r>
        <w:rPr>
          <w:rFonts w:ascii="Arial" w:cs="Arial" w:eastAsia="Arial" w:hAnsi="Arial"/>
          <w:i/>
          <w:iCs/>
          <w:color w:val="666666"/>
          <w:sz w:val="20"/>
          <w:szCs w:val="20"/>
        </w:rPr>
        <w:t xml:space="preserve">September 2025 – March 2026</w:t>
      </w:r>
    </w:p>
    <w:p>
      <w:pPr>
        <w:spacing w:after="60" w:before="0"/>
      </w:pPr>
      <w:r>
        <w:rPr>
          <w:rFonts w:ascii="Arial" w:cs="Arial" w:eastAsia="Arial" w:hAnsi="Arial"/>
          <w:b w:val="false"/>
          <w:bCs w:val="false"/>
          <w:color w:val="2E75B6"/>
          <w:sz w:val="20"/>
          <w:szCs w:val="20"/>
        </w:rPr>
        <w:t xml:space="preserve">SkillBoost Limited</w:t>
      </w:r>
      <w:r>
        <w:rPr>
          <w:rFonts w:ascii="Arial" w:cs="Arial" w:eastAsia="Arial" w:hAnsi="Arial"/>
          <w:color w:val="666666"/>
          <w:sz w:val="20"/>
          <w:szCs w:val="20"/>
        </w:rPr>
        <w:t xml:space="preserve">  |  Port Harcourt, Nigeria</w:t>
      </w:r>
    </w:p>
    <w:p>
      <w:pPr>
        <w:pStyle w:val="ListParagraph"/>
        <w:numPr>
          <w:ilvl w:val="0"/>
          <w:numId w:val="2"/>
        </w:numPr>
        <w:spacing w:after="40" w:before="40"/>
      </w:pPr>
      <w:r>
        <w:rPr>
          <w:rFonts w:ascii="Arial" w:cs="Arial" w:eastAsia="Arial" w:hAnsi="Arial"/>
          <w:color w:val="222222"/>
          <w:sz w:val="20"/>
          <w:szCs w:val="20"/>
        </w:rPr>
        <w:t xml:space="preserve">Served as the first point of contact for clients and visitors, delivering a professional and welcoming front desk experience that upheld the company's brand standards.</w:t>
      </w:r>
    </w:p>
    <w:p>
      <w:pPr>
        <w:pStyle w:val="ListParagraph"/>
        <w:numPr>
          <w:ilvl w:val="0"/>
          <w:numId w:val="2"/>
        </w:numPr>
        <w:spacing w:after="40" w:before="40"/>
      </w:pPr>
      <w:r>
        <w:rPr>
          <w:rFonts w:ascii="Arial" w:cs="Arial" w:eastAsia="Arial" w:hAnsi="Arial"/>
          <w:color w:val="222222"/>
          <w:sz w:val="20"/>
          <w:szCs w:val="20"/>
        </w:rPr>
        <w:t xml:space="preserve">Managed incoming calls, emails, and inquiries, directing communications efficiently to the appropriate departments and ensuring prompt response times.</w:t>
      </w:r>
    </w:p>
    <w:p>
      <w:pPr>
        <w:pStyle w:val="ListParagraph"/>
        <w:numPr>
          <w:ilvl w:val="0"/>
          <w:numId w:val="2"/>
        </w:numPr>
        <w:spacing w:after="40" w:before="40"/>
      </w:pPr>
      <w:r>
        <w:rPr>
          <w:rFonts w:ascii="Arial" w:cs="Arial" w:eastAsia="Arial" w:hAnsi="Arial"/>
          <w:color w:val="222222"/>
          <w:sz w:val="20"/>
          <w:szCs w:val="20"/>
        </w:rPr>
        <w:t xml:space="preserve">Maintained appointment scheduling and managed executive calendars using CRM and scheduling tools, reducing booking conflicts and improving operational flow.</w:t>
      </w:r>
    </w:p>
    <w:p>
      <w:pPr>
        <w:pStyle w:val="ListParagraph"/>
        <w:numPr>
          <w:ilvl w:val="0"/>
          <w:numId w:val="2"/>
        </w:numPr>
        <w:spacing w:after="40" w:before="40"/>
      </w:pPr>
      <w:r>
        <w:rPr>
          <w:rFonts w:ascii="Arial" w:cs="Arial" w:eastAsia="Arial" w:hAnsi="Arial"/>
          <w:color w:val="222222"/>
          <w:sz w:val="20"/>
          <w:szCs w:val="20"/>
        </w:rPr>
        <w:t xml:space="preserve">Handled confidential client information and administrative documentation with strict adherence to privacy and data protection protocols.</w:t>
      </w:r>
    </w:p>
    <w:p>
      <w:pPr>
        <w:pStyle w:val="ListParagraph"/>
        <w:numPr>
          <w:ilvl w:val="0"/>
          <w:numId w:val="2"/>
        </w:numPr>
        <w:spacing w:after="40" w:before="40"/>
      </w:pPr>
      <w:r>
        <w:rPr>
          <w:rFonts w:ascii="Arial" w:cs="Arial" w:eastAsia="Arial" w:hAnsi="Arial"/>
          <w:color w:val="222222"/>
          <w:sz w:val="20"/>
          <w:szCs w:val="20"/>
        </w:rPr>
        <w:t xml:space="preserve">Coordinated front office logistics including visitor registration, mail handling, and supply management to support seamless daily operations.</w:t>
      </w:r>
    </w:p>
    <w:p>
      <w:pPr>
        <w:pBdr>
          <w:bottom w:val="single" w:color="2E75B6" w:sz="8" w:space="4"/>
        </w:pBdr>
        <w:spacing w:after="80" w:before="280"/>
      </w:pPr>
      <w:r>
        <w:rPr>
          <w:rFonts w:ascii="Arial" w:cs="Arial" w:eastAsia="Arial" w:hAnsi="Arial"/>
          <w:b/>
          <w:bCs/>
          <w:color w:val="1B2A4A"/>
          <w:sz w:val="22"/>
          <w:szCs w:val="22"/>
        </w:rPr>
        <w:t xml:space="preserve">EDUCATION</w:t>
      </w:r>
    </w:p>
    <w:p>
      <w:pPr>
        <w:tabs>
          <w:tab w:val="right" w:pos="9360"/>
        </w:tabs>
        <w:spacing w:after="40" w:before="160"/>
      </w:pPr>
      <w:r>
        <w:rPr>
          <w:rFonts w:ascii="Arial" w:cs="Arial" w:eastAsia="Arial" w:hAnsi="Arial"/>
          <w:b/>
          <w:bCs/>
          <w:color w:val="222222"/>
          <w:sz w:val="22"/>
          <w:szCs w:val="22"/>
        </w:rPr>
        <w:t xml:space="preserve">Bachelor of Social Science – Management &amp; Social Science</w:t>
      </w:r>
      <w:r>
        <w:rPr>
          <w:rFonts w:ascii="Arial" w:cs="Arial" w:eastAsia="Arial" w:hAnsi="Arial"/>
        </w:rPr>
        <w:t xml:space="preserve">	</w:t>
      </w:r>
      <w:r>
        <w:rPr>
          <w:rFonts w:ascii="Arial" w:cs="Arial" w:eastAsia="Arial" w:hAnsi="Arial"/>
          <w:i/>
          <w:iCs/>
          <w:color w:val="666666"/>
          <w:sz w:val="20"/>
          <w:szCs w:val="20"/>
        </w:rPr>
        <w:t xml:space="preserve">2022 – 2025</w:t>
      </w:r>
    </w:p>
    <w:p>
      <w:pPr>
        <w:spacing w:after="60" w:before="0"/>
      </w:pPr>
      <w:r>
        <w:rPr>
          <w:rFonts w:ascii="Arial" w:cs="Arial" w:eastAsia="Arial" w:hAnsi="Arial"/>
          <w:b w:val="false"/>
          <w:bCs w:val="false"/>
          <w:color w:val="2E75B6"/>
          <w:sz w:val="20"/>
          <w:szCs w:val="20"/>
        </w:rPr>
        <w:t xml:space="preserve">Lead City University</w:t>
      </w:r>
      <w:r>
        <w:rPr>
          <w:rFonts w:ascii="Arial" w:cs="Arial" w:eastAsia="Arial" w:hAnsi="Arial"/>
          <w:color w:val="666666"/>
          <w:sz w:val="20"/>
          <w:szCs w:val="20"/>
        </w:rPr>
        <w:t xml:space="preserve">  |  Ibadan, Nigeria</w:t>
      </w:r>
    </w:p>
    <w:p>
      <w:pPr>
        <w:tabs>
          <w:tab w:val="right" w:pos="9360"/>
        </w:tabs>
        <w:spacing w:after="40" w:before="160"/>
      </w:pPr>
      <w:r>
        <w:rPr>
          <w:rFonts w:ascii="Arial" w:cs="Arial" w:eastAsia="Arial" w:hAnsi="Arial"/>
          <w:b/>
          <w:bCs/>
          <w:color w:val="222222"/>
          <w:sz w:val="22"/>
          <w:szCs w:val="22"/>
        </w:rPr>
        <w:t xml:space="preserve">Ordinary National Diploma (OND) – Office Technology &amp; Management</w:t>
      </w:r>
      <w:r>
        <w:rPr>
          <w:rFonts w:ascii="Arial" w:cs="Arial" w:eastAsia="Arial" w:hAnsi="Arial"/>
        </w:rPr>
        <w:t xml:space="preserve">	</w:t>
      </w:r>
      <w:r>
        <w:rPr>
          <w:rFonts w:ascii="Arial" w:cs="Arial" w:eastAsia="Arial" w:hAnsi="Arial"/>
          <w:i/>
          <w:iCs/>
          <w:color w:val="666666"/>
          <w:sz w:val="20"/>
          <w:szCs w:val="20"/>
        </w:rPr>
        <w:t xml:space="preserve">2020 – 2022</w:t>
      </w:r>
    </w:p>
    <w:p>
      <w:pPr>
        <w:spacing w:after="60" w:before="0"/>
      </w:pPr>
      <w:r>
        <w:rPr>
          <w:rFonts w:ascii="Arial" w:cs="Arial" w:eastAsia="Arial" w:hAnsi="Arial"/>
          <w:b w:val="false"/>
          <w:bCs w:val="false"/>
          <w:color w:val="2E75B6"/>
          <w:sz w:val="20"/>
          <w:szCs w:val="20"/>
        </w:rPr>
        <w:t xml:space="preserve">Federal Polytechnic Ede</w:t>
      </w:r>
      <w:r>
        <w:rPr>
          <w:rFonts w:ascii="Arial" w:cs="Arial" w:eastAsia="Arial" w:hAnsi="Arial"/>
          <w:color w:val="666666"/>
          <w:sz w:val="20"/>
          <w:szCs w:val="20"/>
        </w:rPr>
        <w:t xml:space="preserve">  |  Osogbo, Nigeria</w:t>
      </w:r>
    </w:p>
    <w:p>
      <w:pPr>
        <w:pBdr>
          <w:bottom w:val="single" w:color="2E75B6" w:sz="8" w:space="4"/>
        </w:pBdr>
        <w:spacing w:after="80" w:before="280"/>
      </w:pPr>
      <w:r>
        <w:rPr>
          <w:rFonts w:ascii="Arial" w:cs="Arial" w:eastAsia="Arial" w:hAnsi="Arial"/>
          <w:b/>
          <w:bCs/>
          <w:color w:val="1B2A4A"/>
          <w:sz w:val="22"/>
          <w:szCs w:val="22"/>
        </w:rPr>
        <w:t xml:space="preserve">CERTIFICATIONS</w:t>
      </w:r>
    </w:p>
    <w:p>
      <w:pPr>
        <w:spacing w:after="40" w:before="160"/>
      </w:pPr>
      <w:r>
        <w:rPr>
          <w:rFonts w:ascii="Arial" w:cs="Arial" w:eastAsia="Arial" w:hAnsi="Arial"/>
          <w:b/>
          <w:bCs/>
          <w:color w:val="222222"/>
          <w:sz w:val="22"/>
          <w:szCs w:val="22"/>
        </w:rPr>
        <w:t xml:space="preserve">Certified Associate in Project Management (CAPM)</w:t>
      </w:r>
    </w:p>
    <w:p>
      <w:pPr>
        <w:spacing w:after="60" w:before="0"/>
      </w:pPr>
      <w:r>
        <w:rPr>
          <w:rFonts w:ascii="Arial" w:cs="Arial" w:eastAsia="Arial" w:hAnsi="Arial"/>
          <w:i/>
          <w:iCs/>
          <w:color w:val="666666"/>
          <w:sz w:val="20"/>
          <w:szCs w:val="20"/>
        </w:rPr>
        <w:t xml:space="preserve">Project Management Institute (PMI)</w:t>
      </w:r>
    </w:p>
    <w:p>
      <w:pPr>
        <w:pStyle w:val="ListParagraph"/>
        <w:numPr>
          <w:ilvl w:val="0"/>
          <w:numId w:val="2"/>
        </w:numPr>
        <w:spacing w:after="40" w:before="40"/>
      </w:pPr>
      <w:r>
        <w:rPr>
          <w:rFonts w:ascii="Arial" w:cs="Arial" w:eastAsia="Arial" w:hAnsi="Arial"/>
          <w:color w:val="222222"/>
          <w:sz w:val="20"/>
          <w:szCs w:val="20"/>
        </w:rPr>
        <w:t xml:space="preserve">Project integration, scope, time, cost, and quality management</w:t>
      </w:r>
    </w:p>
    <w:p>
      <w:pPr>
        <w:pStyle w:val="ListParagraph"/>
        <w:numPr>
          <w:ilvl w:val="0"/>
          <w:numId w:val="2"/>
        </w:numPr>
        <w:spacing w:after="40" w:before="40"/>
      </w:pPr>
      <w:r>
        <w:rPr>
          <w:rFonts w:ascii="Arial" w:cs="Arial" w:eastAsia="Arial" w:hAnsi="Arial"/>
          <w:color w:val="222222"/>
          <w:sz w:val="20"/>
          <w:szCs w:val="20"/>
        </w:rPr>
        <w:t xml:space="preserve">Resource allocation, risk management, and procurement planning</w:t>
      </w:r>
    </w:p>
    <w:p>
      <w:pPr>
        <w:pStyle w:val="ListParagraph"/>
        <w:numPr>
          <w:ilvl w:val="0"/>
          <w:numId w:val="2"/>
        </w:numPr>
        <w:spacing w:after="40" w:before="40"/>
      </w:pPr>
      <w:r>
        <w:rPr>
          <w:rFonts w:ascii="Arial" w:cs="Arial" w:eastAsia="Arial" w:hAnsi="Arial"/>
          <w:color w:val="222222"/>
          <w:sz w:val="20"/>
          <w:szCs w:val="20"/>
        </w:rPr>
        <w:t xml:space="preserve">Stakeholder engagement and team coordination</w:t>
      </w:r>
    </w:p>
    <w:p>
      <w:pPr>
        <w:spacing w:after="40" w:before="160"/>
      </w:pPr>
      <w:r>
        <w:rPr>
          <w:rFonts w:ascii="Arial" w:cs="Arial" w:eastAsia="Arial" w:hAnsi="Arial"/>
          <w:b/>
          <w:bCs/>
          <w:color w:val="222222"/>
          <w:sz w:val="22"/>
          <w:szCs w:val="22"/>
        </w:rPr>
        <w:t xml:space="preserve">Certificate of Proficiency in Law and Career Development</w:t>
      </w:r>
    </w:p>
    <w:p>
      <w:pPr>
        <w:pStyle w:val="ListParagraph"/>
        <w:numPr>
          <w:ilvl w:val="0"/>
          <w:numId w:val="2"/>
        </w:numPr>
        <w:spacing w:after="40" w:before="40"/>
      </w:pPr>
      <w:r>
        <w:rPr>
          <w:rFonts w:ascii="Arial" w:cs="Arial" w:eastAsia="Arial" w:hAnsi="Arial"/>
          <w:color w:val="222222"/>
          <w:sz w:val="20"/>
          <w:szCs w:val="20"/>
        </w:rPr>
        <w:t xml:space="preserve">Legal frameworks, regulations, and professional ethics</w:t>
      </w:r>
    </w:p>
    <w:p>
      <w:pPr>
        <w:pStyle w:val="ListParagraph"/>
        <w:numPr>
          <w:ilvl w:val="0"/>
          <w:numId w:val="2"/>
        </w:numPr>
        <w:spacing w:after="40" w:before="40"/>
      </w:pPr>
      <w:r>
        <w:rPr>
          <w:rFonts w:ascii="Arial" w:cs="Arial" w:eastAsia="Arial" w:hAnsi="Arial"/>
          <w:color w:val="222222"/>
          <w:sz w:val="20"/>
          <w:szCs w:val="20"/>
        </w:rPr>
        <w:t xml:space="preserve">Career development strategies, planning, and negotiation skills</w:t>
      </w:r>
    </w:p>
    <w:p>
      <w:pPr>
        <w:pStyle w:val="ListParagraph"/>
        <w:numPr>
          <w:ilvl w:val="0"/>
          <w:numId w:val="2"/>
        </w:numPr>
        <w:spacing w:after="40" w:before="40"/>
      </w:pPr>
      <w:r>
        <w:rPr>
          <w:rFonts w:ascii="Arial" w:cs="Arial" w:eastAsia="Arial" w:hAnsi="Arial"/>
          <w:color w:val="222222"/>
          <w:sz w:val="20"/>
          <w:szCs w:val="20"/>
        </w:rPr>
        <w:t xml:space="preserve">Effective communication in professional and legal contexts</w:t>
      </w:r>
    </w:p>
    <w:p>
      <w:pPr>
        <w:pBdr>
          <w:bottom w:val="single" w:color="2E75B6" w:sz="8" w:space="4"/>
        </w:pBdr>
        <w:spacing w:after="80" w:before="280"/>
      </w:pPr>
      <w:r>
        <w:rPr>
          <w:rFonts w:ascii="Arial" w:cs="Arial" w:eastAsia="Arial" w:hAnsi="Arial"/>
          <w:b/>
          <w:bCs/>
          <w:color w:val="1B2A4A"/>
          <w:sz w:val="22"/>
          <w:szCs w:val="22"/>
        </w:rPr>
        <w:t xml:space="preserve">CORE SKILLS</w:t>
      </w:r>
    </w:p>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none"/>
              <w:left w:val="none"/>
              <w:bottom w:val="none"/>
              <w:right w:val="none"/>
            </w:tcBorders>
            <w:shd w:fill="E8F0FA" w:val="clear"/>
            <w:tcMar>
              <w:top w:type="dxa" w:w="80"/>
              <w:left w:type="dxa" w:w="120"/>
              <w:bottom w:type="dxa" w:w="80"/>
              <w:right w:type="dxa" w:w="120"/>
            </w:tcMar>
          </w:tcPr>
          <w:p>
            <w:pPr>
              <w:jc w:val="center"/>
            </w:pPr>
            <w:r>
              <w:rPr>
                <w:rFonts w:ascii="Arial" w:cs="Arial" w:eastAsia="Arial" w:hAnsi="Arial"/>
                <w:color w:val="1B2A4A"/>
                <w:sz w:val="18"/>
                <w:szCs w:val="18"/>
              </w:rPr>
              <w:t xml:space="preserve">Administrative Management</w:t>
            </w:r>
          </w:p>
        </w:tc>
        <w:tc>
          <w:tcPr>
            <w:tcBorders>
              <w:top w:val="none"/>
              <w:left w:val="none"/>
              <w:bottom w:val="none"/>
              <w:right w:val="none"/>
            </w:tcBorders>
            <w:shd w:fill="E8F0FA" w:val="clear"/>
            <w:tcMar>
              <w:top w:type="dxa" w:w="80"/>
              <w:left w:type="dxa" w:w="120"/>
              <w:bottom w:type="dxa" w:w="80"/>
              <w:right w:type="dxa" w:w="120"/>
            </w:tcMar>
          </w:tcPr>
          <w:p>
            <w:pPr>
              <w:jc w:val="center"/>
            </w:pPr>
            <w:r>
              <w:rPr>
                <w:rFonts w:ascii="Arial" w:cs="Arial" w:eastAsia="Arial" w:hAnsi="Arial"/>
                <w:color w:val="1B2A4A"/>
                <w:sz w:val="18"/>
                <w:szCs w:val="18"/>
              </w:rPr>
              <w:t xml:space="preserve">Record Keeping</w:t>
            </w:r>
          </w:p>
        </w:tc>
        <w:tc>
          <w:tcPr>
            <w:tcBorders>
              <w:top w:val="none"/>
              <w:left w:val="none"/>
              <w:bottom w:val="none"/>
              <w:right w:val="none"/>
            </w:tcBorders>
            <w:shd w:fill="E8F0FA" w:val="clear"/>
            <w:tcMar>
              <w:top w:type="dxa" w:w="80"/>
              <w:left w:type="dxa" w:w="120"/>
              <w:bottom w:type="dxa" w:w="80"/>
              <w:right w:type="dxa" w:w="120"/>
            </w:tcMar>
          </w:tcPr>
          <w:p>
            <w:pPr>
              <w:jc w:val="center"/>
            </w:pPr>
            <w:r>
              <w:rPr>
                <w:rFonts w:ascii="Arial" w:cs="Arial" w:eastAsia="Arial" w:hAnsi="Arial"/>
                <w:color w:val="1B2A4A"/>
                <w:sz w:val="18"/>
                <w:szCs w:val="18"/>
              </w:rPr>
              <w:t xml:space="preserve">Office Management</w:t>
            </w:r>
          </w:p>
        </w:tc>
        <w:tc>
          <w:tcPr>
            <w:tcBorders>
              <w:top w:val="none"/>
              <w:left w:val="none"/>
              <w:bottom w:val="none"/>
              <w:right w:val="none"/>
            </w:tcBorders>
            <w:shd w:fill="E8F0FA" w:val="clear"/>
            <w:tcMar>
              <w:top w:type="dxa" w:w="80"/>
              <w:left w:type="dxa" w:w="120"/>
              <w:bottom w:type="dxa" w:w="80"/>
              <w:right w:type="dxa" w:w="120"/>
            </w:tcMar>
          </w:tcPr>
          <w:p>
            <w:pPr>
              <w:jc w:val="center"/>
            </w:pPr>
            <w:r>
              <w:rPr>
                <w:rFonts w:ascii="Arial" w:cs="Arial" w:eastAsia="Arial" w:hAnsi="Arial"/>
                <w:color w:val="1B2A4A"/>
                <w:sz w:val="18"/>
                <w:szCs w:val="18"/>
              </w:rPr>
              <w:t xml:space="preserve">Microsoft Office Suite</w:t>
            </w:r>
          </w:p>
        </w:tc>
        <w:tc>
          <w:tcPr>
            <w:tcBorders>
              <w:top w:val="none"/>
              <w:left w:val="none"/>
              <w:bottom w:val="none"/>
              <w:right w:val="none"/>
            </w:tcBorders>
            <w:shd w:fill="E8F0FA" w:val="clear"/>
            <w:tcMar>
              <w:top w:type="dxa" w:w="80"/>
              <w:left w:type="dxa" w:w="120"/>
              <w:bottom w:type="dxa" w:w="80"/>
              <w:right w:type="dxa" w:w="120"/>
            </w:tcMar>
          </w:tcPr>
          <w:p>
            <w:pPr>
              <w:jc w:val="center"/>
            </w:pPr>
            <w:r>
              <w:rPr>
                <w:rFonts w:ascii="Arial" w:cs="Arial" w:eastAsia="Arial" w:hAnsi="Arial"/>
                <w:color w:val="1B2A4A"/>
                <w:sz w:val="18"/>
                <w:szCs w:val="18"/>
              </w:rPr>
              <w:t xml:space="preserve">Data Entry &amp; Analysis</w:t>
            </w:r>
          </w:p>
        </w:tc>
      </w:tr>
      <w:tr>
        <w:tc>
          <w:tcPr>
            <w:tcBorders>
              <w:top w:val="none"/>
              <w:left w:val="none"/>
              <w:bottom w:val="none"/>
              <w:right w:val="none"/>
            </w:tcBorders>
            <w:shd w:fill="E8F0FA" w:val="clear"/>
            <w:tcMar>
              <w:top w:type="dxa" w:w="80"/>
              <w:left w:type="dxa" w:w="120"/>
              <w:bottom w:type="dxa" w:w="80"/>
              <w:right w:type="dxa" w:w="120"/>
            </w:tcMar>
          </w:tcPr>
          <w:p>
            <w:pPr>
              <w:jc w:val="center"/>
            </w:pPr>
            <w:r>
              <w:rPr>
                <w:rFonts w:ascii="Arial" w:cs="Arial" w:eastAsia="Arial" w:hAnsi="Arial"/>
                <w:color w:val="1B2A4A"/>
                <w:sz w:val="18"/>
                <w:szCs w:val="18"/>
              </w:rPr>
              <w:t xml:space="preserve">Communication</w:t>
            </w:r>
          </w:p>
        </w:tc>
        <w:tc>
          <w:tcPr>
            <w:tcBorders>
              <w:top w:val="none"/>
              <w:left w:val="none"/>
              <w:bottom w:val="none"/>
              <w:right w:val="none"/>
            </w:tcBorders>
            <w:shd w:fill="E8F0FA" w:val="clear"/>
            <w:tcMar>
              <w:top w:type="dxa" w:w="80"/>
              <w:left w:type="dxa" w:w="120"/>
              <w:bottom w:type="dxa" w:w="80"/>
              <w:right w:type="dxa" w:w="120"/>
            </w:tcMar>
          </w:tcPr>
          <w:p>
            <w:pPr>
              <w:jc w:val="center"/>
            </w:pPr>
            <w:r>
              <w:rPr>
                <w:rFonts w:ascii="Arial" w:cs="Arial" w:eastAsia="Arial" w:hAnsi="Arial"/>
                <w:color w:val="1B2A4A"/>
                <w:sz w:val="18"/>
                <w:szCs w:val="18"/>
              </w:rPr>
              <w:t xml:space="preserve">Customer Support</w:t>
            </w:r>
          </w:p>
        </w:tc>
        <w:tc>
          <w:tcPr>
            <w:tcBorders>
              <w:top w:val="none"/>
              <w:left w:val="none"/>
              <w:bottom w:val="none"/>
              <w:right w:val="none"/>
            </w:tcBorders>
            <w:shd w:fill="E8F0FA" w:val="clear"/>
            <w:tcMar>
              <w:top w:type="dxa" w:w="80"/>
              <w:left w:type="dxa" w:w="120"/>
              <w:bottom w:type="dxa" w:w="80"/>
              <w:right w:type="dxa" w:w="120"/>
            </w:tcMar>
          </w:tcPr>
          <w:p>
            <w:pPr>
              <w:jc w:val="center"/>
            </w:pPr>
            <w:r>
              <w:rPr>
                <w:rFonts w:ascii="Arial" w:cs="Arial" w:eastAsia="Arial" w:hAnsi="Arial"/>
                <w:color w:val="1B2A4A"/>
                <w:sz w:val="18"/>
                <w:szCs w:val="18"/>
              </w:rPr>
              <w:t xml:space="preserve">Organizational Skills</w:t>
            </w:r>
          </w:p>
        </w:tc>
        <w:tc>
          <w:tcPr>
            <w:tcBorders>
              <w:top w:val="none"/>
              <w:left w:val="none"/>
              <w:bottom w:val="none"/>
              <w:right w:val="none"/>
            </w:tcBorders>
            <w:shd w:fill="E8F0FA" w:val="clear"/>
            <w:tcMar>
              <w:top w:type="dxa" w:w="80"/>
              <w:left w:type="dxa" w:w="120"/>
              <w:bottom w:type="dxa" w:w="80"/>
              <w:right w:type="dxa" w:w="120"/>
            </w:tcMar>
          </w:tcPr>
          <w:p>
            <w:pPr>
              <w:jc w:val="center"/>
            </w:pPr>
            <w:r>
              <w:rPr>
                <w:rFonts w:ascii="Arial" w:cs="Arial" w:eastAsia="Arial" w:hAnsi="Arial"/>
                <w:color w:val="1B2A4A"/>
                <w:sz w:val="18"/>
                <w:szCs w:val="18"/>
              </w:rPr>
              <w:t xml:space="preserve">Mail Processing</w:t>
            </w:r>
          </w:p>
        </w:tc>
        <w:tc>
          <w:tcPr>
            <w:tcBorders>
              <w:top w:val="none"/>
              <w:left w:val="none"/>
              <w:bottom w:val="none"/>
              <w:right w:val="none"/>
            </w:tcBorders>
            <w:shd w:fill="E8F0FA" w:val="clear"/>
            <w:tcMar>
              <w:top w:type="dxa" w:w="80"/>
              <w:left w:type="dxa" w:w="120"/>
              <w:bottom w:type="dxa" w:w="80"/>
              <w:right w:type="dxa" w:w="120"/>
            </w:tcMar>
          </w:tcPr>
          <w:p>
            <w:pPr>
              <w:jc w:val="center"/>
            </w:pPr>
            <w:r>
              <w:rPr>
                <w:rFonts w:ascii="Arial" w:cs="Arial" w:eastAsia="Arial" w:hAnsi="Arial"/>
                <w:color w:val="1B2A4A"/>
                <w:sz w:val="18"/>
                <w:szCs w:val="18"/>
              </w:rPr>
              <w:t xml:space="preserve">Typesetting</w:t>
            </w:r>
          </w:p>
        </w:tc>
      </w:tr>
      <w:tr>
        <w:tc>
          <w:tcPr>
            <w:tcBorders>
              <w:top w:val="none"/>
              <w:left w:val="none"/>
              <w:bottom w:val="none"/>
              <w:right w:val="none"/>
            </w:tcBorders>
            <w:shd w:fill="E8F0FA" w:val="clear"/>
            <w:tcMar>
              <w:top w:type="dxa" w:w="80"/>
              <w:left w:type="dxa" w:w="120"/>
              <w:bottom w:type="dxa" w:w="80"/>
              <w:right w:type="dxa" w:w="120"/>
            </w:tcMar>
          </w:tcPr>
          <w:p>
            <w:pPr>
              <w:jc w:val="center"/>
            </w:pPr>
            <w:r>
              <w:rPr>
                <w:rFonts w:ascii="Arial" w:cs="Arial" w:eastAsia="Arial" w:hAnsi="Arial"/>
                <w:color w:val="1B2A4A"/>
                <w:sz w:val="18"/>
                <w:szCs w:val="18"/>
              </w:rPr>
              <w:t xml:space="preserve">CRM Software</w:t>
            </w:r>
          </w:p>
        </w:tc>
        <w:tc>
          <w:tcPr>
            <w:tcBorders>
              <w:top w:val="none"/>
              <w:left w:val="none"/>
              <w:bottom w:val="none"/>
              <w:right w:val="none"/>
            </w:tcBorders>
            <w:shd w:fill="E8F0FA" w:val="clear"/>
            <w:tcMar>
              <w:top w:type="dxa" w:w="80"/>
              <w:left w:type="dxa" w:w="120"/>
              <w:bottom w:type="dxa" w:w="80"/>
              <w:right w:type="dxa" w:w="120"/>
            </w:tcMar>
          </w:tcPr>
          <w:p>
            <w:pPr>
              <w:jc w:val="center"/>
            </w:pPr>
            <w:r>
              <w:rPr>
                <w:rFonts w:ascii="Arial" w:cs="Arial" w:eastAsia="Arial" w:hAnsi="Arial"/>
                <w:color w:val="1B2A4A"/>
                <w:sz w:val="18"/>
                <w:szCs w:val="18"/>
              </w:rPr>
              <w:t xml:space="preserve">Scheduling &amp; Calendar Management</w:t>
            </w:r>
          </w:p>
        </w:tc>
        <w:tc>
          <w:tcPr>
            <w:tcBorders>
              <w:top w:val="none"/>
              <w:left w:val="none"/>
              <w:bottom w:val="none"/>
              <w:right w:val="none"/>
            </w:tcBorders>
            <w:shd w:fill="E8F0FA" w:val="clear"/>
            <w:tcMar>
              <w:top w:type="dxa" w:w="80"/>
              <w:left w:type="dxa" w:w="120"/>
              <w:bottom w:type="dxa" w:w="80"/>
              <w:right w:type="dxa" w:w="120"/>
            </w:tcMar>
          </w:tcPr>
          <w:p>
            <w:pPr>
              <w:jc w:val="center"/>
            </w:pPr>
            <w:r>
              <w:rPr>
                <w:rFonts w:ascii="Arial" w:cs="Arial" w:eastAsia="Arial" w:hAnsi="Arial"/>
                <w:color w:val="1B2A4A"/>
                <w:sz w:val="18"/>
                <w:szCs w:val="18"/>
              </w:rPr>
              <w:t xml:space="preserve">Front Desk Operations</w:t>
            </w:r>
          </w:p>
        </w:tc>
        <w:tc>
          <w:tcPr>
            <w:tcBorders>
              <w:top w:val="none"/>
              <w:left w:val="none"/>
              <w:bottom w:val="none"/>
              <w:right w:val="none"/>
            </w:tcBorders>
            <w:shd w:fill="E8F0FA" w:val="clear"/>
            <w:tcMar>
              <w:top w:type="dxa" w:w="80"/>
              <w:left w:type="dxa" w:w="120"/>
              <w:bottom w:type="dxa" w:w="80"/>
              <w:right w:type="dxa" w:w="120"/>
            </w:tcMar>
          </w:tcPr>
          <w:p>
            <w:pPr>
              <w:jc w:val="center"/>
            </w:pPr>
            <w:r>
              <w:rPr>
                <w:rFonts w:ascii="Arial" w:cs="Arial" w:eastAsia="Arial" w:hAnsi="Arial"/>
                <w:color w:val="1B2A4A"/>
                <w:sz w:val="18"/>
                <w:szCs w:val="18"/>
              </w:rPr>
              <w:t xml:space="preserve">Confidentiality &amp; Discretion</w:t>
            </w:r>
          </w:p>
        </w:tc>
        <w:tc>
          <w:tcPr>
            <w:tcBorders>
              <w:top w:val="none"/>
              <w:left w:val="none"/>
              <w:bottom w:val="none"/>
              <w:right w:val="none"/>
            </w:tcBorders>
            <w:shd w:fill="E8F0FA" w:val="clear"/>
            <w:tcMar>
              <w:top w:type="dxa" w:w="80"/>
              <w:left w:type="dxa" w:w="120"/>
              <w:bottom w:type="dxa" w:w="80"/>
              <w:right w:type="dxa" w:w="120"/>
            </w:tcMar>
          </w:tcPr>
          <w:p>
            <w:pPr>
              <w:jc w:val="center"/>
            </w:pPr>
            <w:r>
              <w:rPr>
                <w:rFonts w:ascii="Arial" w:cs="Arial" w:eastAsia="Arial" w:hAnsi="Arial"/>
                <w:color w:val="1B2A4A"/>
                <w:sz w:val="18"/>
                <w:szCs w:val="18"/>
              </w:rPr>
              <w:t xml:space="preserve">Problem Solving</w:t>
            </w:r>
          </w:p>
        </w:tc>
      </w:tr>
    </w:tbl>
    <w:p>
      <w:pPr>
        <w:pBdr>
          <w:bottom w:val="single" w:color="2E75B6" w:sz="8" w:space="4"/>
        </w:pBdr>
        <w:spacing w:after="80" w:before="280"/>
      </w:pPr>
      <w:r>
        <w:rPr>
          <w:rFonts w:ascii="Arial" w:cs="Arial" w:eastAsia="Arial" w:hAnsi="Arial"/>
          <w:b/>
          <w:bCs/>
          <w:color w:val="1B2A4A"/>
          <w:sz w:val="22"/>
          <w:szCs w:val="22"/>
        </w:rPr>
        <w:t xml:space="preserve">LANGUAGES</w:t>
      </w:r>
    </w:p>
    <w:p>
      <w:pPr>
        <w:spacing w:after="60" w:before="100"/>
      </w:pPr>
      <w:r>
        <w:rPr>
          <w:rFonts w:ascii="Arial" w:cs="Arial" w:eastAsia="Arial" w:hAnsi="Arial"/>
          <w:b/>
          <w:bCs/>
          <w:color w:val="222222"/>
          <w:sz w:val="20"/>
          <w:szCs w:val="20"/>
        </w:rPr>
        <w:t xml:space="preserve">English</w:t>
      </w:r>
      <w:r>
        <w:rPr>
          <w:rFonts w:ascii="Arial" w:cs="Arial" w:eastAsia="Arial" w:hAnsi="Arial"/>
          <w:color w:val="666666"/>
          <w:sz w:val="20"/>
          <w:szCs w:val="20"/>
        </w:rPr>
        <w:t xml:space="preserve"> (Fluent)     </w:t>
      </w:r>
      <w:r>
        <w:rPr>
          <w:rFonts w:ascii="Arial" w:cs="Arial" w:eastAsia="Arial" w:hAnsi="Arial"/>
          <w:b/>
          <w:bCs/>
          <w:color w:val="222222"/>
          <w:sz w:val="20"/>
          <w:szCs w:val="20"/>
        </w:rPr>
        <w:t xml:space="preserve">Spanish</w:t>
      </w:r>
      <w:r>
        <w:rPr>
          <w:rFonts w:ascii="Arial" w:cs="Arial" w:eastAsia="Arial" w:hAnsi="Arial"/>
          <w:color w:val="666666"/>
          <w:sz w:val="20"/>
          <w:szCs w:val="20"/>
        </w:rPr>
        <w:t xml:space="preserve"> (Beginner)     </w:t>
      </w:r>
      <w:r>
        <w:rPr>
          <w:rFonts w:ascii="Arial" w:cs="Arial" w:eastAsia="Arial" w:hAnsi="Arial"/>
          <w:b/>
          <w:bCs/>
          <w:color w:val="222222"/>
          <w:sz w:val="20"/>
          <w:szCs w:val="20"/>
        </w:rPr>
        <w:t xml:space="preserve">French</w:t>
      </w:r>
      <w:r>
        <w:rPr>
          <w:rFonts w:ascii="Arial" w:cs="Arial" w:eastAsia="Arial" w:hAnsi="Arial"/>
          <w:color w:val="666666"/>
          <w:sz w:val="20"/>
          <w:szCs w:val="20"/>
        </w:rPr>
        <w:t xml:space="preserve"> (Beginner)</w:t>
      </w:r>
    </w:p>
    <w:p>
      <w:pPr>
        <w:pBdr>
          <w:bottom w:val="single" w:color="2E75B6" w:sz="8" w:space="4"/>
        </w:pBdr>
        <w:spacing w:after="80" w:before="280"/>
      </w:pPr>
      <w:r>
        <w:rPr>
          <w:rFonts w:ascii="Arial" w:cs="Arial" w:eastAsia="Arial" w:hAnsi="Arial"/>
          <w:b/>
          <w:bCs/>
          <w:color w:val="1B2A4A"/>
          <w:sz w:val="22"/>
          <w:szCs w:val="22"/>
        </w:rPr>
        <w:t xml:space="preserve">WORK AUTHORIZATION</w:t>
      </w:r>
    </w:p>
    <w:p>
      <w:pPr>
        <w:spacing w:after="60" w:before="100"/>
      </w:pPr>
      <w:r>
        <w:rPr>
          <w:rFonts w:ascii="Arial" w:cs="Arial" w:eastAsia="Arial" w:hAnsi="Arial"/>
          <w:color w:val="222222"/>
          <w:sz w:val="20"/>
          <w:szCs w:val="20"/>
        </w:rPr>
        <w:t xml:space="preserve">Authorized to work in Nigeria.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2026-05-09T15:08:59.055Z</dcterms:created>
  <dcterms:modified xsi:type="dcterms:W3CDTF">2026-05-09T15:08:59.070Z</dcterms:modified>
</cp:coreProperties>
</file>

<file path=docProps/custom.xml><?xml version="1.0" encoding="utf-8"?>
<Properties xmlns="http://schemas.openxmlformats.org/officeDocument/2006/custom-properties" xmlns:vt="http://schemas.openxmlformats.org/officeDocument/2006/docPropsVTypes"/>
</file>