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u w:val="single"/>
        </w:rPr>
        <w:t xml:space="preserve">DEED OF ALIMONY AND PERMANENT MAINTENANCE</w:t>
      </w:r>
    </w:p>
    <w:p>
      <w:pPr>
        <w:spacing w:after="160"/>
      </w:pPr>
      <w:r>
        <w:rPr>
          <w:rFonts w:ascii="Arial" w:cs="Arial" w:eastAsia="Arial" w:hAnsi="Arial"/>
          <w:sz w:val="22"/>
          <w:szCs w:val="22"/>
        </w:rPr>
        <w:t xml:space="preserve">This DEED OF ALIMONY AND MAINTENANCE is executed at New Delhi on this 22nd day of April, 2026, by and between:</w:t>
      </w:r>
    </w:p>
    <w:p>
      <w:pPr>
        <w:pStyle w:val="Heading1"/>
      </w:pPr>
      <w:r>
        <w:rPr>
          <w:rFonts w:ascii="Arial" w:cs="Arial" w:eastAsia="Arial" w:hAnsi="Arial"/>
          <w:b/>
          <w:bCs/>
          <w:sz w:val="26"/>
          <w:szCs w:val="26"/>
        </w:rPr>
        <w:t xml:space="preserve">1. THE FIRST PARTY (HUSBAND)</w:t>
      </w:r>
    </w:p>
    <w:p>
      <w:pPr>
        <w:spacing w:after="80"/>
      </w:pPr>
      <w:r>
        <w:rPr>
          <w:rFonts w:ascii="Arial" w:cs="Arial" w:eastAsia="Arial" w:hAnsi="Arial"/>
          <w:sz w:val="22"/>
          <w:szCs w:val="22"/>
        </w:rPr>
        <w:t xml:space="preserve">Mr. Vikram Aditya Singh, S/o Mr. Gajendra Singh, aged about 38 years, residing at: House No. 742, Sector 15-A, Noida, Uttar Pradesh - 201301.</w:t>
      </w:r>
    </w:p>
    <w:p>
      <w:pPr>
        <w:pStyle w:val="ListParagraph"/>
        <w:numPr>
          <w:ilvl w:val="0"/>
          <w:numId w:val="2"/>
        </w:numPr>
      </w:pPr>
      <w:r>
        <w:rPr>
          <w:rFonts w:ascii="Arial" w:cs="Arial" w:eastAsia="Arial" w:hAnsi="Arial"/>
          <w:sz w:val="22"/>
          <w:szCs w:val="22"/>
        </w:rPr>
        <w:t xml:space="preserve">PAN: BPRPS1029K</w:t>
      </w:r>
    </w:p>
    <w:p>
      <w:pPr>
        <w:pStyle w:val="ListParagraph"/>
        <w:numPr>
          <w:ilvl w:val="0"/>
          <w:numId w:val="2"/>
        </w:numPr>
        <w:spacing w:after="120"/>
      </w:pPr>
      <w:r>
        <w:rPr>
          <w:rFonts w:ascii="Arial" w:cs="Arial" w:eastAsia="Arial" w:hAnsi="Arial"/>
          <w:sz w:val="22"/>
          <w:szCs w:val="22"/>
        </w:rPr>
        <w:t xml:space="preserve">Aadhaar Number: 5544-3322-1100 (hereinafter referred to as the "FIRST PARTY")</w:t>
      </w:r>
    </w:p>
    <w:p>
      <w:pPr>
        <w:spacing w:after="100" w:before="100"/>
        <w:jc w:val="center"/>
      </w:pPr>
      <w:r>
        <w:rPr>
          <w:rFonts w:ascii="Arial" w:cs="Arial" w:eastAsia="Arial" w:hAnsi="Arial"/>
          <w:b/>
          <w:bCs/>
          <w:sz w:val="22"/>
          <w:szCs w:val="22"/>
        </w:rPr>
        <w:t xml:space="preserve">AND</w:t>
      </w:r>
    </w:p>
    <w:p>
      <w:pPr>
        <w:pStyle w:val="Heading1"/>
      </w:pPr>
      <w:r>
        <w:rPr>
          <w:rFonts w:ascii="Arial" w:cs="Arial" w:eastAsia="Arial" w:hAnsi="Arial"/>
          <w:b/>
          <w:bCs/>
          <w:sz w:val="26"/>
          <w:szCs w:val="26"/>
        </w:rPr>
        <w:t xml:space="preserve">2. THE SECOND PARTY (WIFE)</w:t>
      </w:r>
    </w:p>
    <w:p>
      <w:pPr>
        <w:spacing w:after="80"/>
      </w:pPr>
      <w:r>
        <w:rPr>
          <w:rFonts w:ascii="Arial" w:cs="Arial" w:eastAsia="Arial" w:hAnsi="Arial"/>
          <w:sz w:val="22"/>
          <w:szCs w:val="22"/>
        </w:rPr>
        <w:t xml:space="preserve">Mrs. Kavita Singh, D/o Mr. Rameshwar Dayal, aged about 35 years, currently residing at: C-48, 2nd Floor, Lajpat Nagar III, New Delhi - 110024.</w:t>
      </w:r>
    </w:p>
    <w:p>
      <w:pPr>
        <w:pStyle w:val="ListParagraph"/>
        <w:numPr>
          <w:ilvl w:val="0"/>
          <w:numId w:val="2"/>
        </w:numPr>
      </w:pPr>
      <w:r>
        <w:rPr>
          <w:rFonts w:ascii="Arial" w:cs="Arial" w:eastAsia="Arial" w:hAnsi="Arial"/>
          <w:sz w:val="22"/>
          <w:szCs w:val="22"/>
        </w:rPr>
        <w:t xml:space="preserve">PAN: CPWPS9087J</w:t>
      </w:r>
    </w:p>
    <w:p>
      <w:pPr>
        <w:pStyle w:val="ListParagraph"/>
        <w:numPr>
          <w:ilvl w:val="0"/>
          <w:numId w:val="2"/>
        </w:numPr>
      </w:pPr>
      <w:r>
        <w:rPr>
          <w:rFonts w:ascii="Arial" w:cs="Arial" w:eastAsia="Arial" w:hAnsi="Arial"/>
          <w:sz w:val="22"/>
          <w:szCs w:val="22"/>
        </w:rPr>
        <w:t xml:space="preserve">Aadhaar Number: 8877-6655-4433</w:t>
      </w:r>
    </w:p>
    <w:p>
      <w:pPr>
        <w:pStyle w:val="ListParagraph"/>
        <w:numPr>
          <w:ilvl w:val="0"/>
          <w:numId w:val="2"/>
        </w:numPr>
      </w:pPr>
      <w:r>
        <w:rPr>
          <w:rFonts w:ascii="Arial" w:cs="Arial" w:eastAsia="Arial" w:hAnsi="Arial"/>
          <w:sz w:val="22"/>
          <w:szCs w:val="22"/>
        </w:rPr>
        <w:t xml:space="preserve">Mobile: +91-99100-55667</w:t>
      </w:r>
    </w:p>
    <w:p>
      <w:pPr>
        <w:pStyle w:val="ListParagraph"/>
        <w:numPr>
          <w:ilvl w:val="0"/>
          <w:numId w:val="2"/>
        </w:numPr>
        <w:spacing w:after="120"/>
      </w:pPr>
      <w:r>
        <w:rPr>
          <w:rFonts w:ascii="Arial" w:cs="Arial" w:eastAsia="Arial" w:hAnsi="Arial"/>
          <w:sz w:val="22"/>
          <w:szCs w:val="22"/>
        </w:rPr>
        <w:t xml:space="preserve">Email: kavita.singh89@vmail.com (hereinafter referred to as the "SECOND PARTY")</w:t>
      </w:r>
    </w:p>
    <w:p>
      <w:pPr>
        <w:pStyle w:val="Heading1"/>
      </w:pPr>
      <w:r>
        <w:rPr>
          <w:rFonts w:ascii="Arial" w:cs="Arial" w:eastAsia="Arial" w:hAnsi="Arial"/>
          <w:b/>
          <w:bCs/>
          <w:sz w:val="26"/>
          <w:szCs w:val="26"/>
        </w:rPr>
        <w:t xml:space="preserve">3. BACKGROUND</w:t>
      </w:r>
    </w:p>
    <w:p>
      <w:pPr>
        <w:spacing w:after="160"/>
      </w:pPr>
      <w:r>
        <w:rPr>
          <w:rFonts w:ascii="Arial" w:cs="Arial" w:eastAsia="Arial" w:hAnsi="Arial"/>
          <w:sz w:val="22"/>
          <w:szCs w:val="22"/>
        </w:rPr>
        <w:t xml:space="preserve">The parties were married on December 12, 2016, at New Delhi according to Hindu Rites and Ceremonies. Due to irreconcilable differences, the parties have been living separately since January 15, 2025. They have now decided to dissolve their marriage by mutual consent under Section 13-B of the Hindu Marriage Act, 1955.</w:t>
      </w:r>
    </w:p>
    <w:p>
      <w:pPr>
        <w:pStyle w:val="Heading1"/>
      </w:pPr>
      <w:r>
        <w:rPr>
          <w:rFonts w:ascii="Arial" w:cs="Arial" w:eastAsia="Arial" w:hAnsi="Arial"/>
          <w:b/>
          <w:bCs/>
          <w:sz w:val="26"/>
          <w:szCs w:val="26"/>
        </w:rPr>
        <w:t xml:space="preserve">4. SETTLEMENT TERMS</w:t>
      </w:r>
    </w:p>
    <w:p>
      <w:pPr>
        <w:pStyle w:val="Heading2"/>
      </w:pPr>
      <w:r>
        <w:rPr>
          <w:rFonts w:ascii="Arial" w:cs="Arial" w:eastAsia="Arial" w:hAnsi="Arial"/>
          <w:b/>
          <w:bCs/>
          <w:sz w:val="24"/>
          <w:szCs w:val="24"/>
        </w:rPr>
        <w:t xml:space="preserve">1. Lump Sum Alimony</w:t>
      </w:r>
    </w:p>
    <w:p>
      <w:pPr>
        <w:spacing w:after="120"/>
      </w:pPr>
      <w:r>
        <w:rPr>
          <w:rFonts w:ascii="Arial" w:cs="Arial" w:eastAsia="Arial" w:hAnsi="Arial"/>
          <w:sz w:val="22"/>
          <w:szCs w:val="22"/>
        </w:rPr>
        <w:t xml:space="preserve">The First Party has agreed to pay a total sum of Rs. 45,00,000/- (Rupees Forty-Five Lakhs Only) to the Second Party as full and final settlement of permanent alimony and maintenance (past, present, and future).</w:t>
      </w:r>
    </w:p>
    <w:p>
      <w:pPr>
        <w:pStyle w:val="Heading2"/>
      </w:pPr>
      <w:r>
        <w:rPr>
          <w:rFonts w:ascii="Arial" w:cs="Arial" w:eastAsia="Arial" w:hAnsi="Arial"/>
          <w:b/>
          <w:bCs/>
          <w:sz w:val="24"/>
          <w:szCs w:val="24"/>
        </w:rPr>
        <w:t xml:space="preserve">2. Payment Schedule</w:t>
      </w:r>
    </w:p>
    <w:p>
      <w:pPr>
        <w:spacing w:after="80"/>
      </w:pPr>
      <w:r>
        <w:rPr>
          <w:rFonts w:ascii="Arial" w:cs="Arial" w:eastAsia="Arial" w:hAnsi="Arial"/>
          <w:sz w:val="22"/>
          <w:szCs w:val="22"/>
        </w:rPr>
        <w:t xml:space="preserve">The payment shall be made in two installments:</w:t>
      </w:r>
    </w:p>
    <w:p>
      <w:pPr>
        <w:pStyle w:val="ListParagraph"/>
        <w:numPr>
          <w:ilvl w:val="0"/>
          <w:numId w:val="2"/>
        </w:numPr>
      </w:pPr>
      <w:r>
        <w:rPr>
          <w:rFonts w:ascii="Arial" w:cs="Arial" w:eastAsia="Arial" w:hAnsi="Arial"/>
          <w:sz w:val="22"/>
          <w:szCs w:val="22"/>
        </w:rPr>
        <w:t xml:space="preserve">First Installment: Rs. 22,50,000/- paid at the time of filing the First Motion via Demand Draft (No. 662901 drawn on State Bank of India, Noida Main Branch).</w:t>
      </w:r>
    </w:p>
    <w:p>
      <w:pPr>
        <w:pStyle w:val="ListParagraph"/>
        <w:numPr>
          <w:ilvl w:val="0"/>
          <w:numId w:val="2"/>
        </w:numPr>
        <w:spacing w:after="60"/>
      </w:pPr>
      <w:r>
        <w:rPr>
          <w:rFonts w:ascii="Arial" w:cs="Arial" w:eastAsia="Arial" w:hAnsi="Arial"/>
          <w:sz w:val="22"/>
          <w:szCs w:val="22"/>
        </w:rPr>
        <w:t xml:space="preserve">Second Installment: Rs. 22,50,000/- to be paid at the time of the Second Motion via NEFT to the Second Party's account:</w:t>
      </w:r>
    </w:p>
    <w:p>
      <w:pPr>
        <w:pStyle w:val="ListParagraph"/>
        <w:numPr>
          <w:ilvl w:val="0"/>
          <w:numId w:val="3"/>
        </w:numPr>
      </w:pPr>
      <w:r>
        <w:rPr>
          <w:rFonts w:ascii="Arial" w:cs="Arial" w:eastAsia="Arial" w:hAnsi="Arial"/>
          <w:sz w:val="22"/>
          <w:szCs w:val="22"/>
        </w:rPr>
        <w:t xml:space="preserve">Bank: ICICI Bank, Lajpat Nagar Branch</w:t>
      </w:r>
    </w:p>
    <w:p>
      <w:pPr>
        <w:pStyle w:val="ListParagraph"/>
        <w:numPr>
          <w:ilvl w:val="0"/>
          <w:numId w:val="3"/>
        </w:numPr>
      </w:pPr>
      <w:r>
        <w:rPr>
          <w:rFonts w:ascii="Arial" w:cs="Arial" w:eastAsia="Arial" w:hAnsi="Arial"/>
          <w:sz w:val="22"/>
          <w:szCs w:val="22"/>
        </w:rPr>
        <w:t xml:space="preserve">Account Number: 000701552891</w:t>
      </w:r>
    </w:p>
    <w:p>
      <w:pPr>
        <w:pStyle w:val="ListParagraph"/>
        <w:numPr>
          <w:ilvl w:val="0"/>
          <w:numId w:val="3"/>
        </w:numPr>
        <w:spacing w:after="120"/>
      </w:pPr>
      <w:r>
        <w:rPr>
          <w:rFonts w:ascii="Arial" w:cs="Arial" w:eastAsia="Arial" w:hAnsi="Arial"/>
          <w:sz w:val="22"/>
          <w:szCs w:val="22"/>
        </w:rPr>
        <w:t xml:space="preserve">IFSC Code: ICICOO00007</w:t>
      </w:r>
    </w:p>
    <w:p>
      <w:pPr>
        <w:pStyle w:val="Heading2"/>
      </w:pPr>
      <w:r>
        <w:rPr>
          <w:rFonts w:ascii="Arial" w:cs="Arial" w:eastAsia="Arial" w:hAnsi="Arial"/>
          <w:b/>
          <w:bCs/>
          <w:sz w:val="24"/>
          <w:szCs w:val="24"/>
        </w:rPr>
        <w:t xml:space="preserve">3. Stridhan &amp; Assets</w:t>
      </w:r>
    </w:p>
    <w:p>
      <w:pPr>
        <w:spacing w:after="120"/>
      </w:pPr>
      <w:r>
        <w:rPr>
          <w:rFonts w:ascii="Arial" w:cs="Arial" w:eastAsia="Arial" w:hAnsi="Arial"/>
          <w:sz w:val="22"/>
          <w:szCs w:val="22"/>
        </w:rPr>
        <w:t xml:space="preserve">The Second Party confirms receipt of all her Stridhan items, including 150 grams of gold jewellery and a TVS Jupiter (Registration No. DL 3S CQ 9981).</w:t>
      </w:r>
    </w:p>
    <w:p>
      <w:pPr>
        <w:pStyle w:val="Heading2"/>
      </w:pPr>
      <w:r>
        <w:rPr>
          <w:rFonts w:ascii="Arial" w:cs="Arial" w:eastAsia="Arial" w:hAnsi="Arial"/>
          <w:b/>
          <w:bCs/>
          <w:sz w:val="24"/>
          <w:szCs w:val="24"/>
        </w:rPr>
        <w:t xml:space="preserve">4. No Further Claims</w:t>
      </w:r>
    </w:p>
    <w:p>
      <w:pPr>
        <w:spacing w:after="120"/>
      </w:pPr>
      <w:r>
        <w:rPr>
          <w:rFonts w:ascii="Arial" w:cs="Arial" w:eastAsia="Arial" w:hAnsi="Arial"/>
          <w:sz w:val="22"/>
          <w:szCs w:val="22"/>
        </w:rPr>
        <w:t xml:space="preserve">Upon receipt of the full amount, the Second Party shall have no further claims against the First Party regarding maintenance, residence, or any share in his ancestral or self-acquired property situated at Village Mandawa, District Jhunjhunu, Rajasthan.</w:t>
      </w:r>
    </w:p>
    <w:p>
      <w:pPr>
        <w:pStyle w:val="Heading2"/>
      </w:pPr>
      <w:r>
        <w:rPr>
          <w:rFonts w:ascii="Arial" w:cs="Arial" w:eastAsia="Arial" w:hAnsi="Arial"/>
          <w:b/>
          <w:bCs/>
          <w:sz w:val="24"/>
          <w:szCs w:val="24"/>
        </w:rPr>
        <w:t xml:space="preserve">5. Withdrawal of Cases</w:t>
      </w:r>
    </w:p>
    <w:p>
      <w:pPr>
        <w:spacing w:after="200"/>
      </w:pPr>
      <w:r>
        <w:rPr>
          <w:rFonts w:ascii="Arial" w:cs="Arial" w:eastAsia="Arial" w:hAnsi="Arial"/>
          <w:sz w:val="22"/>
          <w:szCs w:val="22"/>
        </w:rPr>
        <w:t xml:space="preserve">The Second Party agrees to withdraw the maintenance petition filed under Section 125 of CrPC (Case No. MT/450/2025) pending before the Saket Family Court, New Delhi.</w:t>
      </w:r>
    </w:p>
    <w:p>
      <w:pPr>
        <w:pStyle w:val="Heading1"/>
      </w:pPr>
      <w:r>
        <w:rPr>
          <w:rFonts w:ascii="Arial" w:cs="Arial" w:eastAsia="Arial" w:hAnsi="Arial"/>
          <w:b/>
          <w:bCs/>
          <w:sz w:val="26"/>
          <w:szCs w:val="26"/>
        </w:rPr>
        <w:t xml:space="preserve">5. WITNESSES</w:t>
      </w:r>
    </w:p>
    <w:p>
      <w:pPr>
        <w:spacing w:after="80"/>
      </w:pPr>
      <w:r>
        <w:rPr>
          <w:rFonts w:ascii="Arial" w:cs="Arial" w:eastAsia="Arial" w:hAnsi="Arial"/>
          <w:sz w:val="22"/>
          <w:szCs w:val="22"/>
        </w:rPr>
        <w:t xml:space="preserve">In witness whereof, the parties have signed this deed:</w:t>
      </w:r>
    </w:p>
    <w:p>
      <w:pPr>
        <w:pStyle w:val="ListParagraph"/>
        <w:numPr>
          <w:ilvl w:val="0"/>
          <w:numId w:val="2"/>
        </w:numPr>
      </w:pPr>
      <w:r>
        <w:rPr>
          <w:rFonts w:ascii="Arial" w:cs="Arial" w:eastAsia="Arial" w:hAnsi="Arial"/>
          <w:sz w:val="22"/>
          <w:szCs w:val="22"/>
        </w:rPr>
        <w:t xml:space="preserve">Witness 1: Amit Khanna, R/o 12/4, Karol Bagh, New Delhi.</w:t>
      </w:r>
    </w:p>
    <w:p>
      <w:pPr>
        <w:pStyle w:val="ListParagraph"/>
        <w:numPr>
          <w:ilvl w:val="0"/>
          <w:numId w:val="2"/>
        </w:numPr>
        <w:spacing w:after="300"/>
      </w:pPr>
      <w:r>
        <w:rPr>
          <w:rFonts w:ascii="Arial" w:cs="Arial" w:eastAsia="Arial" w:hAnsi="Arial"/>
          <w:sz w:val="22"/>
          <w:szCs w:val="22"/>
        </w:rPr>
        <w:t xml:space="preserve">Witness 2: Meera Solanki, R/o Sector 12, Dwarka, New Delhi.</w:t>
      </w:r>
    </w:p>
    <w:p>
      <w:pPr>
        <w:spacing w:after="400"/>
        <w:jc w:val="center"/>
      </w:pPr>
      <w:r>
        <w:rPr>
          <w:rFonts w:ascii="Arial" w:cs="Arial" w:eastAsia="Arial" w:hAnsi="Arial"/>
          <w:b/>
          <w:bCs/>
          <w:sz w:val="24"/>
          <w:szCs w:val="24"/>
          <w:u w:val="single"/>
        </w:rPr>
        <w:t xml:space="preserve">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none"/>
              <w:left w:val="none"/>
              <w:bottom w:val="single" w:color="000000" w:sz="6"/>
              <w:right w:val="none"/>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3009"/>
            <w:tcBorders>
              <w:top w:val="none"/>
              <w:left w:val="none"/>
              <w:bottom w:val="single" w:color="000000" w:sz="6"/>
              <w:right w:val="none"/>
            </w:tcBorders>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3009"/>
            <w:tcBorders>
              <w:top w:val="none"/>
              <w:left w:val="none"/>
              <w:bottom w:val="single" w:color="000000" w:sz="6"/>
              <w:right w:val="none"/>
            </w:tcBorders>
            <w:tcMar>
              <w:top w:type="dxa" w:w="80"/>
              <w:left w:type="dxa" w:w="120"/>
              <w:bottom w:type="dxa" w:w="80"/>
              <w:right w:type="dxa" w:w="120"/>
            </w:tcMar>
          </w:tcPr>
          <w:p>
            <w:pPr>
              <w:jc w:val="center"/>
            </w:pPr>
            <w:r>
              <w:rPr>
                <w:rFonts w:ascii="Arial" w:cs="Arial" w:eastAsia="Arial" w:hAnsi="Arial"/>
                <w:sz w:val="22"/>
                <w:szCs w:val="22"/>
              </w:rPr>
              <w:t xml:space="preserve"> </w:t>
            </w:r>
          </w:p>
        </w:tc>
      </w:tr>
      <w:tr>
        <w:tc>
          <w:tcPr>
            <w:tcW w:type="dxa" w:w="3008"/>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sz w:val="20"/>
                <w:szCs w:val="20"/>
              </w:rPr>
              <w:t xml:space="preserve">Signature of First Party</w:t>
            </w:r>
          </w:p>
          <w:p>
            <w:pPr>
              <w:jc w:val="center"/>
            </w:pPr>
            <w:r>
              <w:rPr>
                <w:rFonts w:ascii="Arial" w:cs="Arial" w:eastAsia="Arial" w:hAnsi="Arial"/>
                <w:sz w:val="18"/>
                <w:szCs w:val="18"/>
              </w:rPr>
              <w:t xml:space="preserve">(Mr. Vikram Aditya Singh)</w:t>
            </w:r>
          </w:p>
        </w:tc>
        <w:tc>
          <w:tcPr>
            <w:tcW w:type="dxa" w:w="3009"/>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sz w:val="20"/>
                <w:szCs w:val="20"/>
              </w:rPr>
              <w:t xml:space="preserve">Signature of Second Party</w:t>
            </w:r>
          </w:p>
          <w:p>
            <w:pPr>
              <w:jc w:val="center"/>
            </w:pPr>
            <w:r>
              <w:rPr>
                <w:rFonts w:ascii="Arial" w:cs="Arial" w:eastAsia="Arial" w:hAnsi="Arial"/>
                <w:sz w:val="18"/>
                <w:szCs w:val="18"/>
              </w:rPr>
              <w:t xml:space="preserve">(Mrs. Kavita Singh)</w:t>
            </w:r>
          </w:p>
        </w:tc>
        <w:tc>
          <w:tcPr>
            <w:tcW w:type="dxa" w:w="3009"/>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sz w:val="20"/>
                <w:szCs w:val="20"/>
              </w:rPr>
              <w:t xml:space="preserve">Witness Signatures</w:t>
            </w:r>
          </w:p>
          <w:p>
            <w:pPr>
              <w:jc w:val="center"/>
            </w:pPr>
            <w:r>
              <w:rPr>
                <w:rFonts w:ascii="Arial" w:cs="Arial" w:eastAsia="Arial" w:hAnsi="Arial"/>
                <w:sz w:val="18"/>
                <w:szCs w:val="18"/>
              </w:rPr>
              <w:t xml:space="preserve">(Witness 1 &amp; Witness 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2026-04-22T19:41:10.759Z</dcterms:created>
  <dcterms:modified xsi:type="dcterms:W3CDTF">2026-04-22T19:41:10.760Z</dcterms:modified>
</cp:coreProperties>
</file>

<file path=docProps/custom.xml><?xml version="1.0" encoding="utf-8"?>
<Properties xmlns="http://schemas.openxmlformats.org/officeDocument/2006/custom-properties" xmlns:vt="http://schemas.openxmlformats.org/officeDocument/2006/docPropsVTypes"/>
</file>