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FCC" w:rsidRDefault="003F5D3D">
      <w:pPr>
        <w:pBdr>
          <w:left w:val="single" w:sz="24" w:space="16" w:color="F59E0B"/>
        </w:pBdr>
        <w:shd w:val="clear" w:color="auto" w:fill="0A1628"/>
        <w:spacing w:before="2400"/>
      </w:pPr>
      <w:proofErr w:type="spellStart"/>
      <w:r>
        <w:rPr>
          <w:b/>
          <w:bCs/>
          <w:sz w:val="80"/>
          <w:szCs w:val="80"/>
        </w:rPr>
        <w:t>Scrum</w:t>
      </w:r>
      <w:r>
        <w:rPr>
          <w:b/>
          <w:bCs/>
          <w:color w:val="F59E0B"/>
          <w:sz w:val="80"/>
          <w:szCs w:val="80"/>
        </w:rPr>
        <w:t>Flow</w:t>
      </w:r>
      <w:proofErr w:type="spellEnd"/>
    </w:p>
    <w:p w:rsidR="00C83FCC" w:rsidRDefault="003F5D3D">
      <w:pPr>
        <w:spacing w:before="120"/>
      </w:pPr>
      <w:r>
        <w:rPr>
          <w:color w:val="A3B8D8"/>
          <w:sz w:val="40"/>
          <w:szCs w:val="40"/>
        </w:rPr>
        <w:t>Manual de Identidade Visual</w:t>
      </w:r>
    </w:p>
    <w:p w:rsidR="00C83FCC" w:rsidRDefault="00C83FCC">
      <w:pPr>
        <w:spacing w:before="600"/>
      </w:pPr>
    </w:p>
    <w:p w:rsidR="00C83FCC" w:rsidRDefault="003F5D3D">
      <w:pPr>
        <w:spacing w:before="80"/>
      </w:pPr>
      <w:r>
        <w:rPr>
          <w:color w:val="94A3B8"/>
        </w:rPr>
        <w:t xml:space="preserve">Sprint </w:t>
      </w:r>
      <w:proofErr w:type="gramStart"/>
      <w:r>
        <w:rPr>
          <w:color w:val="94A3B8"/>
        </w:rPr>
        <w:t>1  ·</w:t>
      </w:r>
      <w:proofErr w:type="gramEnd"/>
      <w:r>
        <w:rPr>
          <w:color w:val="94A3B8"/>
        </w:rPr>
        <w:t xml:space="preserve">  ABP 2026-1</w:t>
      </w:r>
    </w:p>
    <w:p w:rsidR="00C83FCC" w:rsidRDefault="003F5D3D">
      <w:pPr>
        <w:spacing w:before="60"/>
      </w:pPr>
      <w:r>
        <w:rPr>
          <w:color w:val="94A3B8"/>
        </w:rPr>
        <w:t>FATEC Jacareí</w:t>
      </w:r>
    </w:p>
    <w:p w:rsidR="00C83FCC" w:rsidRDefault="003F5D3D">
      <w:pPr>
        <w:spacing w:before="60"/>
      </w:pPr>
      <w:r>
        <w:rPr>
          <w:color w:val="94A3B8"/>
        </w:rPr>
        <w:t xml:space="preserve">DSM — Desenvolvimento de Software </w:t>
      </w:r>
      <w:proofErr w:type="spellStart"/>
      <w:r>
        <w:rPr>
          <w:color w:val="94A3B8"/>
        </w:rPr>
        <w:t>Multiplataforma</w:t>
      </w:r>
      <w:proofErr w:type="spellEnd"/>
    </w:p>
    <w:p w:rsidR="00C83FCC" w:rsidRPr="003F5D3D" w:rsidRDefault="003F5D3D">
      <w:pPr>
        <w:rPr>
          <w:color w:val="auto"/>
        </w:rPr>
      </w:pPr>
      <w:r w:rsidRPr="003F5D3D">
        <w:rPr>
          <w:color w:val="auto"/>
        </w:rPr>
        <w:br w:type="page"/>
      </w:r>
    </w:p>
    <w:p w:rsidR="00C83FCC" w:rsidRDefault="003F5D3D">
      <w:pPr>
        <w:pStyle w:val="Ttulo1"/>
        <w:pBdr>
          <w:bottom w:val="single" w:sz="4" w:space="6" w:color="F59E0B"/>
        </w:pBdr>
      </w:pPr>
      <w:r>
        <w:lastRenderedPageBreak/>
        <w:t>1. Introdução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Este manual apresenta, documenta e normatiza a identidade visual do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, plataforma de certificação em metodologias ágeis desenvolvida pelo grupo da turma de Desenvolvimento de Software </w:t>
      </w:r>
      <w:proofErr w:type="spellStart"/>
      <w:r w:rsidRPr="003F5D3D">
        <w:rPr>
          <w:color w:val="auto"/>
        </w:rPr>
        <w:t>Multiplataforma</w:t>
      </w:r>
      <w:proofErr w:type="spellEnd"/>
      <w:r w:rsidRPr="003F5D3D">
        <w:rPr>
          <w:color w:val="auto"/>
        </w:rPr>
        <w:t xml:space="preserve"> da FATEC Jacareí como projeto ABP do semestre 2026-1.</w:t>
      </w:r>
    </w:p>
    <w:p w:rsidR="00C83FCC" w:rsidRPr="003F5D3D" w:rsidRDefault="00C83FCC">
      <w:pPr>
        <w:spacing w:before="120"/>
        <w:rPr>
          <w:color w:val="auto"/>
        </w:rPr>
      </w:pP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>É fundamental que todos os integrantes do time respeitem os critérios estabelecidos aqui em todas as telas, componentes e materiais produzidos, mantendo padronização, legibilidade, contraste e coerência visual ao longo de todo o desenvolvimento.</w:t>
      </w:r>
    </w:p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2. A Marca — Conceito</w:t>
      </w:r>
    </w:p>
    <w:p w:rsidR="00C83FCC" w:rsidRDefault="003F5D3D">
      <w:pPr>
        <w:pStyle w:val="Ttulo2"/>
      </w:pPr>
      <w:r>
        <w:t xml:space="preserve">O que é o </w:t>
      </w:r>
      <w:proofErr w:type="spellStart"/>
      <w:r>
        <w:t>ScrumFlow</w:t>
      </w:r>
      <w:proofErr w:type="spellEnd"/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 é uma plataforma educacional voltada para a certificação de estudantes e profissionais em metodologias ágeis, com foco em </w:t>
      </w:r>
      <w:proofErr w:type="spellStart"/>
      <w:r w:rsidRPr="003F5D3D">
        <w:rPr>
          <w:color w:val="auto"/>
        </w:rPr>
        <w:t>Scrum</w:t>
      </w:r>
      <w:proofErr w:type="spellEnd"/>
      <w:r w:rsidRPr="003F5D3D">
        <w:rPr>
          <w:color w:val="auto"/>
        </w:rPr>
        <w:t xml:space="preserve">. O nome une dois conceitos: </w:t>
      </w:r>
      <w:proofErr w:type="spellStart"/>
      <w:r w:rsidRPr="003F5D3D">
        <w:rPr>
          <w:color w:val="auto"/>
        </w:rPr>
        <w:t>Scrum</w:t>
      </w:r>
      <w:proofErr w:type="spellEnd"/>
      <w:r w:rsidRPr="003F5D3D">
        <w:rPr>
          <w:color w:val="auto"/>
        </w:rPr>
        <w:t xml:space="preserve"> (a metodologia) e </w:t>
      </w:r>
      <w:proofErr w:type="spellStart"/>
      <w:r w:rsidRPr="003F5D3D">
        <w:rPr>
          <w:color w:val="auto"/>
        </w:rPr>
        <w:t>Flow</w:t>
      </w:r>
      <w:proofErr w:type="spellEnd"/>
      <w:r w:rsidRPr="003F5D3D">
        <w:rPr>
          <w:color w:val="auto"/>
        </w:rPr>
        <w:t xml:space="preserve"> (fluxo contínuo, estado de imersão e produtividade). A identidade visual deve comunicar esse equilíbrio entre estrutura e movimento.</w:t>
      </w:r>
    </w:p>
    <w:p w:rsidR="00C83FCC" w:rsidRDefault="00C83FCC">
      <w:pPr>
        <w:spacing w:before="120"/>
      </w:pPr>
    </w:p>
    <w:p w:rsidR="00C83FCC" w:rsidRDefault="003F5D3D">
      <w:pPr>
        <w:pStyle w:val="Ttulo2"/>
      </w:pPr>
      <w:r>
        <w:t>Valores da marca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C83FCC">
        <w:trPr>
          <w:tblHeader/>
        </w:trPr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Valor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Como se traduz visualmente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Profissionalismo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Paleta escura, tipografia limpa e estruturada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Confiança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Azul marinho como cor dominante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Ação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Âmbar vibrante para elementos interativos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Clareza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Hierarquia tipográfica bem definida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Modernidade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Tema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, alinhado às práticas da indústria de TI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 xml:space="preserve">Decisão pelo tema </w:t>
      </w:r>
      <w:proofErr w:type="spellStart"/>
      <w:r>
        <w:t>dark</w:t>
      </w:r>
      <w:proofErr w:type="spellEnd"/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A identidade visual do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 foi definida </w:t>
      </w:r>
      <w:proofErr w:type="spellStart"/>
      <w:r w:rsidRPr="003F5D3D">
        <w:rPr>
          <w:color w:val="auto"/>
        </w:rPr>
        <w:t>colaborativamente</w:t>
      </w:r>
      <w:proofErr w:type="spellEnd"/>
      <w:r w:rsidRPr="003F5D3D">
        <w:rPr>
          <w:color w:val="auto"/>
        </w:rPr>
        <w:t xml:space="preserve"> pelo time considerando que a plataforma está posicionada na área de Tecnologia da Informação. Interfaces escuras são amplamente adotadas na indústria de TI por reduzir fadiga visual, melhorar foco e transmitir profissionalismo. Plataformas de referência como </w:t>
      </w:r>
      <w:proofErr w:type="spellStart"/>
      <w:r w:rsidRPr="003F5D3D">
        <w:rPr>
          <w:color w:val="auto"/>
        </w:rPr>
        <w:t>TryHackMe</w:t>
      </w:r>
      <w:proofErr w:type="spellEnd"/>
      <w:r w:rsidRPr="003F5D3D">
        <w:rPr>
          <w:color w:val="auto"/>
        </w:rPr>
        <w:t xml:space="preserve">, </w:t>
      </w:r>
      <w:proofErr w:type="spellStart"/>
      <w:r w:rsidRPr="003F5D3D">
        <w:rPr>
          <w:color w:val="auto"/>
        </w:rPr>
        <w:t>GitHub</w:t>
      </w:r>
      <w:proofErr w:type="spellEnd"/>
      <w:r w:rsidRPr="003F5D3D">
        <w:rPr>
          <w:color w:val="auto"/>
        </w:rPr>
        <w:t xml:space="preserve"> e VS </w:t>
      </w:r>
      <w:proofErr w:type="spellStart"/>
      <w:r w:rsidRPr="003F5D3D">
        <w:rPr>
          <w:color w:val="auto"/>
        </w:rPr>
        <w:t>Code</w:t>
      </w:r>
      <w:proofErr w:type="spellEnd"/>
      <w:r w:rsidRPr="003F5D3D">
        <w:rPr>
          <w:color w:val="auto"/>
        </w:rPr>
        <w:t xml:space="preserve"> reforçam essa escolha.</w:t>
      </w:r>
    </w:p>
    <w:p w:rsidR="00C83FCC" w:rsidRDefault="00C83FCC">
      <w:pPr>
        <w:spacing w:before="120"/>
      </w:pPr>
    </w:p>
    <w:p w:rsidR="00C83FCC" w:rsidRPr="003F5D3D" w:rsidRDefault="003F5D3D">
      <w:pPr>
        <w:pStyle w:val="Ttulo2"/>
        <w:rPr>
          <w:color w:val="auto"/>
        </w:rPr>
      </w:pPr>
      <w:r>
        <w:t>Metodologia de seleção de cores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>A composição cromática segue a harmonia de cores complementares divididas (</w:t>
      </w:r>
      <w:proofErr w:type="spellStart"/>
      <w:r w:rsidRPr="003F5D3D">
        <w:rPr>
          <w:color w:val="auto"/>
        </w:rPr>
        <w:t>split-complementary</w:t>
      </w:r>
      <w:proofErr w:type="spellEnd"/>
      <w:r w:rsidRPr="003F5D3D">
        <w:rPr>
          <w:color w:val="auto"/>
        </w:rPr>
        <w:t xml:space="preserve">), técnica que oferece contraste atraente mantendo coerência visual. A seleção foi feita com auxílio da Adobe Color Wheel. O </w:t>
      </w:r>
      <w:proofErr w:type="spellStart"/>
      <w:r w:rsidRPr="003F5D3D">
        <w:rPr>
          <w:color w:val="auto"/>
        </w:rPr>
        <w:t>navy</w:t>
      </w:r>
      <w:proofErr w:type="spellEnd"/>
      <w:r w:rsidRPr="003F5D3D">
        <w:rPr>
          <w:color w:val="auto"/>
        </w:rPr>
        <w:t xml:space="preserve"> foi escolhido como cor primária por transmitir confiabilidade e serenidade; o âmbar como cor de ação por criar contraste vibrante que orienta o olhar para elementos interativos.</w:t>
      </w:r>
    </w:p>
    <w:p w:rsidR="00C83FCC" w:rsidRPr="003F5D3D" w:rsidRDefault="00C83FCC">
      <w:pPr>
        <w:rPr>
          <w:color w:val="auto"/>
        </w:rPr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lastRenderedPageBreak/>
        <w:t>3. Logo — Construção e Versões</w:t>
      </w:r>
    </w:p>
    <w:p w:rsidR="00C83FCC" w:rsidRDefault="003F5D3D">
      <w:pPr>
        <w:pStyle w:val="Ttulo2"/>
      </w:pPr>
      <w:r>
        <w:t>Nome da marca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O logotipo do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 utiliza o nome escrito em </w:t>
      </w:r>
      <w:proofErr w:type="spellStart"/>
      <w:r w:rsidRPr="003F5D3D">
        <w:rPr>
          <w:color w:val="auto"/>
        </w:rPr>
        <w:t>Jomhuria</w:t>
      </w:r>
      <w:proofErr w:type="spellEnd"/>
      <w:r w:rsidRPr="003F5D3D">
        <w:rPr>
          <w:color w:val="auto"/>
        </w:rPr>
        <w:t xml:space="preserve"> (Display, peso 400), fonte com personalidade forte e traços que remetem a movimento e agilidade. A primeira letra S pode ser destacada em </w:t>
      </w:r>
      <w:proofErr w:type="spellStart"/>
      <w:r w:rsidRPr="003F5D3D">
        <w:rPr>
          <w:color w:val="auto"/>
        </w:rPr>
        <w:t>Amber</w:t>
      </w:r>
      <w:proofErr w:type="spellEnd"/>
      <w:r w:rsidRPr="003F5D3D">
        <w:rPr>
          <w:color w:val="auto"/>
        </w:rPr>
        <w:t xml:space="preserve"> 500 para reforçar o caráter de marca.</w:t>
      </w:r>
    </w:p>
    <w:p w:rsidR="00C83FCC" w:rsidRDefault="00C83FCC">
      <w:pPr>
        <w:spacing w:before="120"/>
      </w:pPr>
    </w:p>
    <w:p w:rsidR="00C83FCC" w:rsidRDefault="003F5D3D">
      <w:pPr>
        <w:pStyle w:val="Ttulo3"/>
      </w:pPr>
      <w:r>
        <w:t>Especificações do logo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40"/>
      </w:tblGrid>
      <w:tr w:rsidR="00C83FCC">
        <w:trPr>
          <w:tblHeader/>
        </w:trPr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Propriedade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Valor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Fonte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Jomhuria</w:t>
            </w:r>
            <w:proofErr w:type="spellEnd"/>
            <w:r>
              <w:rPr>
                <w:sz w:val="20"/>
                <w:szCs w:val="20"/>
              </w:rPr>
              <w:t xml:space="preserve"> Regular (400)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Tamanho de referência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48px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Cor padrão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#FFFFFF sobre fundo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Cor do 'S' de destaque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#F59E0B (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500)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Letter-spacing</w:t>
            </w:r>
            <w:proofErr w:type="spellEnd"/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0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Versões da marca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C83FCC">
        <w:trPr>
          <w:tblHeader/>
        </w:trPr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Versão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Completa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Nome '</w:t>
            </w:r>
            <w:proofErr w:type="spellStart"/>
            <w:r>
              <w:rPr>
                <w:sz w:val="20"/>
                <w:szCs w:val="20"/>
              </w:rPr>
              <w:t>ScrumFlow</w:t>
            </w:r>
            <w:proofErr w:type="spellEnd"/>
            <w:r>
              <w:rPr>
                <w:sz w:val="20"/>
                <w:szCs w:val="20"/>
              </w:rPr>
              <w:t xml:space="preserve">' + </w:t>
            </w:r>
            <w:proofErr w:type="spellStart"/>
            <w:r>
              <w:rPr>
                <w:sz w:val="20"/>
                <w:szCs w:val="20"/>
              </w:rPr>
              <w:t>tagline</w:t>
            </w:r>
            <w:proofErr w:type="spellEnd"/>
            <w:r>
              <w:rPr>
                <w:sz w:val="20"/>
                <w:szCs w:val="20"/>
              </w:rPr>
              <w:t xml:space="preserve"> opcional. Uso prioritário em cabeçalhos, </w:t>
            </w:r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screens</w:t>
            </w:r>
            <w:proofErr w:type="spellEnd"/>
            <w:r>
              <w:rPr>
                <w:sz w:val="20"/>
                <w:szCs w:val="20"/>
              </w:rPr>
              <w:t xml:space="preserve"> e materiais institucionais.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Reduzida (SF)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Apenas as iniciais 'SF' em </w:t>
            </w:r>
            <w:proofErr w:type="spellStart"/>
            <w:r>
              <w:rPr>
                <w:sz w:val="20"/>
                <w:szCs w:val="20"/>
              </w:rPr>
              <w:t>Jomhuria</w:t>
            </w:r>
            <w:proofErr w:type="spellEnd"/>
            <w:r>
              <w:rPr>
                <w:sz w:val="20"/>
                <w:szCs w:val="20"/>
              </w:rPr>
              <w:t xml:space="preserve">. Para ícones de aplicativo, </w:t>
            </w:r>
            <w:proofErr w:type="spellStart"/>
            <w:r>
              <w:rPr>
                <w:sz w:val="20"/>
                <w:szCs w:val="20"/>
              </w:rPr>
              <w:t>favicons</w:t>
            </w:r>
            <w:proofErr w:type="spellEnd"/>
            <w:r>
              <w:rPr>
                <w:sz w:val="20"/>
                <w:szCs w:val="20"/>
              </w:rPr>
              <w:t xml:space="preserve"> e espaços reduzidos.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Monocromática positiva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Branco sobre fundo escuro. Uso em fundos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Monocromática negativa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 (#0A1628) sobre fundo claro. Para impressão de certificados em papel.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O que NÃO é o logo</w:t>
      </w:r>
    </w:p>
    <w:p w:rsidR="00C83FCC" w:rsidRPr="0004098E" w:rsidRDefault="003F5D3D">
      <w:pPr>
        <w:spacing w:before="80" w:after="80"/>
        <w:rPr>
          <w:color w:val="000000" w:themeColor="text1"/>
        </w:rPr>
      </w:pPr>
      <w:r w:rsidRPr="0004098E">
        <w:rPr>
          <w:color w:val="000000" w:themeColor="text1"/>
        </w:rPr>
        <w:t>O logo é exclusivamente o nome tipográfico. Não existe símbolo ou ícone gráfico separado — a força da marca está na tipografia e nas cores. Qualquer elemento gráfico adicionado ao nome sem aprovação do time é considerado uso indevido.</w:t>
      </w:r>
    </w:p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4. Área de Proteção e Tamanho Mínimo</w:t>
      </w:r>
    </w:p>
    <w:p w:rsidR="00C83FCC" w:rsidRDefault="003F5D3D">
      <w:pPr>
        <w:pStyle w:val="Ttulo2"/>
      </w:pPr>
      <w:r>
        <w:t>Área de proteção</w:t>
      </w:r>
    </w:p>
    <w:p w:rsidR="00C83FCC" w:rsidRPr="003F5D3D" w:rsidRDefault="003F5D3D" w:rsidP="0004098E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A área de proteção garante que nenhum elemento externo interfira na legibilidade da marca. O espaço mínimo ao redor do logotipo em todas as direções deve ser equivalente à altura da letra 'S' do nome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 (referência: 1x). Nenhum texto, imagem, botão ou elemento decorativo pode invadir essa área.</w:t>
      </w:r>
    </w:p>
    <w:p w:rsidR="00C83FCC" w:rsidRDefault="003F5D3D">
      <w:pPr>
        <w:pStyle w:val="Ttulo2"/>
      </w:pPr>
      <w:r>
        <w:lastRenderedPageBreak/>
        <w:t>Tamanho mínimo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40"/>
      </w:tblGrid>
      <w:tr w:rsidR="00C83FCC">
        <w:trPr>
          <w:tblHeader/>
        </w:trPr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Mídia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Tamanho mínimo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Digital (telas)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120px de largura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Favicon</w:t>
            </w:r>
            <w:proofErr w:type="spellEnd"/>
            <w:r>
              <w:rPr>
                <w:sz w:val="20"/>
                <w:szCs w:val="20"/>
              </w:rPr>
              <w:t xml:space="preserve"> / ícone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32px × 32px (versão 'SF')</w:t>
            </w:r>
          </w:p>
        </w:tc>
      </w:tr>
      <w:tr w:rsidR="00C83FCC"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Impressão (certificado)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40mm de largura</w:t>
            </w:r>
          </w:p>
        </w:tc>
      </w:tr>
    </w:tbl>
    <w:p w:rsidR="00C83FCC" w:rsidRDefault="003F5D3D">
      <w:pPr>
        <w:spacing w:before="80" w:after="80"/>
      </w:pPr>
      <w:r>
        <w:t>Abaixo desses valores, utilizar apenas as iniciais 'SF'.</w:t>
      </w:r>
    </w:p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5. Sistema de Cores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As cores foram definidas para uso em toda a interface, desde fundos e </w:t>
      </w:r>
      <w:proofErr w:type="spellStart"/>
      <w:r w:rsidRPr="003F5D3D">
        <w:rPr>
          <w:color w:val="auto"/>
        </w:rPr>
        <w:t>cards</w:t>
      </w:r>
      <w:proofErr w:type="spellEnd"/>
      <w:r w:rsidRPr="003F5D3D">
        <w:rPr>
          <w:color w:val="auto"/>
        </w:rPr>
        <w:t xml:space="preserve"> até textos, botões, </w:t>
      </w:r>
      <w:proofErr w:type="spellStart"/>
      <w:r w:rsidRPr="003F5D3D">
        <w:rPr>
          <w:color w:val="auto"/>
        </w:rPr>
        <w:t>badges</w:t>
      </w:r>
      <w:proofErr w:type="spellEnd"/>
      <w:r w:rsidRPr="003F5D3D">
        <w:rPr>
          <w:color w:val="auto"/>
        </w:rPr>
        <w:t xml:space="preserve"> e estados de feedback. Os valores abaixo devem ser respeitados rigorosamente — nunca criar variações ou tonalidades não listadas.</w:t>
      </w:r>
    </w:p>
    <w:p w:rsidR="00C83FCC" w:rsidRDefault="00C83FCC">
      <w:pPr>
        <w:spacing w:before="120"/>
      </w:pPr>
    </w:p>
    <w:p w:rsidR="00C83FCC" w:rsidRDefault="003F5D3D">
      <w:pPr>
        <w:pStyle w:val="Ttulo2"/>
      </w:pPr>
      <w:r>
        <w:t xml:space="preserve">5.1 Cores Primárias — </w:t>
      </w:r>
      <w:proofErr w:type="spellStart"/>
      <w:r>
        <w:t>Navy</w:t>
      </w:r>
      <w:proofErr w:type="spellEnd"/>
    </w:p>
    <w:tbl>
      <w:tblPr>
        <w:tblW w:w="9647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1323"/>
        <w:gridCol w:w="1308"/>
        <w:gridCol w:w="1410"/>
        <w:gridCol w:w="630"/>
        <w:gridCol w:w="3258"/>
      </w:tblGrid>
      <w:tr w:rsidR="0004098E" w:rsidTr="0004098E">
        <w:trPr>
          <w:tblHeader/>
        </w:trPr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098E" w:rsidRDefault="0004098E">
            <w:r>
              <w:rPr>
                <w:b/>
                <w:bCs/>
                <w:color w:val="F59E0B"/>
                <w:sz w:val="20"/>
                <w:szCs w:val="20"/>
              </w:rPr>
              <w:t>Token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098E" w:rsidRDefault="0004098E">
            <w:r>
              <w:rPr>
                <w:b/>
                <w:bCs/>
                <w:color w:val="F59E0B"/>
                <w:sz w:val="20"/>
                <w:szCs w:val="20"/>
              </w:rPr>
              <w:t>Nome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098E" w:rsidRDefault="0004098E">
            <w:proofErr w:type="spellStart"/>
            <w:r>
              <w:rPr>
                <w:b/>
                <w:bCs/>
                <w:color w:val="F59E0B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098E" w:rsidRDefault="0004098E">
            <w:r>
              <w:rPr>
                <w:b/>
                <w:bCs/>
                <w:color w:val="F59E0B"/>
                <w:sz w:val="20"/>
                <w:szCs w:val="20"/>
              </w:rPr>
              <w:t>RGB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</w:tcPr>
          <w:p w:rsidR="0004098E" w:rsidRDefault="0004098E">
            <w:pPr>
              <w:rPr>
                <w:b/>
                <w:bCs/>
                <w:color w:val="F59E0B"/>
                <w:sz w:val="20"/>
                <w:szCs w:val="20"/>
              </w:rPr>
            </w:pPr>
            <w:r>
              <w:rPr>
                <w:b/>
                <w:bCs/>
                <w:color w:val="F59E0B"/>
                <w:sz w:val="20"/>
                <w:szCs w:val="20"/>
              </w:rPr>
              <w:t>Cor</w: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098E" w:rsidRDefault="0004098E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--navy-900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#0A1628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10, 22, 40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07276D4" wp14:editId="32458014">
                      <wp:extent cx="234950" cy="190500"/>
                      <wp:effectExtent l="0" t="0" r="12700" b="19050"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162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EEA647" id="Retângulo 1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" fillcolor="#0a1628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Fundo principal das telas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--navy-800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#0F2044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15, 32, 68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CD501E1" wp14:editId="12B6062F">
                      <wp:extent cx="234950" cy="190500"/>
                      <wp:effectExtent l="0" t="0" r="12700" b="19050"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204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B2DD24" id="Retângulo 2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" fillcolor="#0f2044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 xml:space="preserve">Fundo de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>, modais, painéis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--navy-700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700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#162B5C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22, 43, 92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73C39F1" wp14:editId="2C879577">
                      <wp:extent cx="234950" cy="190500"/>
                      <wp:effectExtent l="0" t="0" r="12700" b="19050"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2A5C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FB9D08" id="Retângulo 3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" fillcolor="#162a5c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>, superfícies elevadas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--navy-600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#1E3A7A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30, 58, 122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73C39F1" wp14:editId="2C879577">
                      <wp:extent cx="234950" cy="190500"/>
                      <wp:effectExtent l="0" t="0" r="12700" b="19050"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3A7A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C5E627" id="Retângulo 4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" fillcolor="#1e3a7a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Bordas, separadores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--navy-400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#4A6FA5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74, 111, 165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73C39F1" wp14:editId="2C879577">
                      <wp:extent cx="234950" cy="190500"/>
                      <wp:effectExtent l="0" t="0" r="12700" b="19050"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6FA5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D44A37" id="Retângulo 5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" fillcolor="#4a6fa5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Texto desabilitado, ícones secundários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--navy-200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#A3B8D8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163, 184, 216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73C39F1" wp14:editId="2C879577">
                      <wp:extent cx="234950" cy="190500"/>
                      <wp:effectExtent l="0" t="0" r="12700" b="19050"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B8D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3A2F78" id="Retângulo 6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" fillcolor="#a3b8d8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Texto de suporte</w:t>
            </w:r>
          </w:p>
        </w:tc>
      </w:tr>
      <w:tr w:rsidR="0004098E" w:rsidTr="0004098E">
        <w:tc>
          <w:tcPr>
            <w:tcW w:w="171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--navy-50</w:t>
            </w:r>
          </w:p>
        </w:tc>
        <w:tc>
          <w:tcPr>
            <w:tcW w:w="1323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50</w:t>
            </w:r>
          </w:p>
        </w:tc>
        <w:tc>
          <w:tcPr>
            <w:tcW w:w="130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#EEF3FB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238, 243, 251</w:t>
            </w:r>
          </w:p>
        </w:tc>
        <w:tc>
          <w:tcPr>
            <w:tcW w:w="63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04098E" w:rsidRDefault="00040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73C39F1" wp14:editId="2C879577">
                      <wp:extent cx="234950" cy="190500"/>
                      <wp:effectExtent l="0" t="0" r="12700" b="19050"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3FB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0E3231" id="Retângulo 7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" fillcolor="#eef3fb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4098E" w:rsidRDefault="0004098E">
            <w:r>
              <w:rPr>
                <w:sz w:val="20"/>
                <w:szCs w:val="20"/>
              </w:rPr>
              <w:t>Fundo claro (certificados, impressão)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 xml:space="preserve">5.2 Cor de Ação — </w:t>
      </w:r>
      <w:proofErr w:type="spellStart"/>
      <w:r>
        <w:t>Amber</w:t>
      </w:r>
      <w:proofErr w:type="spellEnd"/>
    </w:p>
    <w:tbl>
      <w:tblPr>
        <w:tblW w:w="9647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1335"/>
        <w:gridCol w:w="1304"/>
        <w:gridCol w:w="1410"/>
        <w:gridCol w:w="605"/>
        <w:gridCol w:w="3258"/>
      </w:tblGrid>
      <w:tr w:rsidR="007C3911" w:rsidTr="007C3911">
        <w:trPr>
          <w:tblHeader/>
        </w:trPr>
        <w:tc>
          <w:tcPr>
            <w:tcW w:w="17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Token</w:t>
            </w:r>
          </w:p>
        </w:tc>
        <w:tc>
          <w:tcPr>
            <w:tcW w:w="13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Nome</w:t>
            </w:r>
          </w:p>
        </w:tc>
        <w:tc>
          <w:tcPr>
            <w:tcW w:w="1304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proofErr w:type="spellStart"/>
            <w:r>
              <w:rPr>
                <w:b/>
                <w:bCs/>
                <w:color w:val="F59E0B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RGB</w:t>
            </w:r>
          </w:p>
        </w:tc>
        <w:tc>
          <w:tcPr>
            <w:tcW w:w="60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</w:tcPr>
          <w:p w:rsidR="007C3911" w:rsidRDefault="007C3911">
            <w:pPr>
              <w:rPr>
                <w:b/>
                <w:bCs/>
                <w:color w:val="F59E0B"/>
                <w:sz w:val="20"/>
                <w:szCs w:val="20"/>
              </w:rPr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59E0B"/>
                <w:sz w:val="20"/>
                <w:szCs w:val="20"/>
              </w:rPr>
              <w:t>Cor</w: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7C3911" w:rsidTr="007C3911">
        <w:tc>
          <w:tcPr>
            <w:tcW w:w="17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--amber-600</w:t>
            </w:r>
          </w:p>
        </w:tc>
        <w:tc>
          <w:tcPr>
            <w:tcW w:w="13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1304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#D97706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217, 119, 6</w:t>
            </w:r>
          </w:p>
        </w:tc>
        <w:tc>
          <w:tcPr>
            <w:tcW w:w="60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58C24EE" wp14:editId="7C71AF13">
                      <wp:extent cx="234950" cy="190500"/>
                      <wp:effectExtent l="0" t="0" r="12700" b="19050"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770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CFE749" id="Retângulo 8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" fillcolor="#d97706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de botões primários</w:t>
            </w:r>
          </w:p>
        </w:tc>
      </w:tr>
      <w:tr w:rsidR="007C3911" w:rsidTr="007C3911">
        <w:tc>
          <w:tcPr>
            <w:tcW w:w="17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--amber-500</w:t>
            </w:r>
          </w:p>
        </w:tc>
        <w:tc>
          <w:tcPr>
            <w:tcW w:w="13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304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245, 158, 11</w:t>
            </w:r>
          </w:p>
        </w:tc>
        <w:tc>
          <w:tcPr>
            <w:tcW w:w="60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58C24EE" wp14:editId="7C71AF13">
                      <wp:extent cx="234950" cy="190500"/>
                      <wp:effectExtent l="0" t="0" r="12700" b="19050"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9E0B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C12126" id="Retângulo 9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" fillcolor="#f59e0b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Botões CTA, links ativos, destaques</w:t>
            </w:r>
          </w:p>
        </w:tc>
      </w:tr>
      <w:tr w:rsidR="007C3911" w:rsidTr="007C3911">
        <w:tc>
          <w:tcPr>
            <w:tcW w:w="17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--amber-400</w:t>
            </w:r>
          </w:p>
        </w:tc>
        <w:tc>
          <w:tcPr>
            <w:tcW w:w="13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1304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#FBB824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251, 184, 36</w:t>
            </w:r>
          </w:p>
        </w:tc>
        <w:tc>
          <w:tcPr>
            <w:tcW w:w="60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58C24EE" wp14:editId="7C71AF13">
                      <wp:extent cx="234950" cy="190500"/>
                      <wp:effectExtent l="0" t="0" r="12700" b="19050"/>
                      <wp:docPr id="10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B82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7D36C3" id="Retângulo 10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" fillcolor="#fbb824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>, ícones de destaque</w:t>
            </w:r>
          </w:p>
        </w:tc>
      </w:tr>
      <w:tr w:rsidR="007C3911" w:rsidTr="007C3911">
        <w:tc>
          <w:tcPr>
            <w:tcW w:w="17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--amber-100</w:t>
            </w:r>
          </w:p>
        </w:tc>
        <w:tc>
          <w:tcPr>
            <w:tcW w:w="133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1304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#FEF3C7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254, 243, 199</w:t>
            </w:r>
          </w:p>
        </w:tc>
        <w:tc>
          <w:tcPr>
            <w:tcW w:w="60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58C24EE" wp14:editId="7C71AF13">
                      <wp:extent cx="234950" cy="190500"/>
                      <wp:effectExtent l="0" t="0" r="12700" b="19050"/>
                      <wp:docPr id="11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C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7A60FB" id="Retângulo 11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" fillcolor="#fef3c7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58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 xml:space="preserve">Background de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em andamento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lastRenderedPageBreak/>
        <w:t>5.3 Cores de Apoio — Feedback e Estados</w:t>
      </w:r>
    </w:p>
    <w:tbl>
      <w:tblPr>
        <w:tblW w:w="9647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0"/>
        <w:gridCol w:w="1262"/>
        <w:gridCol w:w="1410"/>
        <w:gridCol w:w="690"/>
        <w:gridCol w:w="4675"/>
      </w:tblGrid>
      <w:tr w:rsidR="007C3911" w:rsidTr="007C3911">
        <w:trPr>
          <w:tblHeader/>
        </w:trPr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Token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Nome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proofErr w:type="spellStart"/>
            <w:r>
              <w:rPr>
                <w:b/>
                <w:bCs/>
                <w:color w:val="F59E0B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</w:tcPr>
          <w:p w:rsidR="007C3911" w:rsidRDefault="007C3911">
            <w:pPr>
              <w:rPr>
                <w:b/>
                <w:bCs/>
                <w:color w:val="F59E0B"/>
                <w:sz w:val="20"/>
                <w:szCs w:val="20"/>
              </w:rPr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 Cor</w: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C3911" w:rsidRDefault="007C3911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--teal-500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Teal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#0D9488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2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948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690890" id="Retângulo 12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" fillcolor="#0d9488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Sucesso, concluído, aprovação</w:t>
            </w:r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--teal-100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Teal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#CCFBF1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BF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A234C4" id="Retângulo 13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" fillcolor="#ccfbf1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Background de status concluído</w:t>
            </w:r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--red-500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444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CE2C15" id="Retângulo 14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" fillcolor="#ef4444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Erro, reprovação, tentativa esgotada</w:t>
            </w:r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--red-100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#FEE2E2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E2E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8FE038" id="Retângulo 15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" fillcolor="#fee2e2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Background de status falhou</w:t>
            </w:r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--slate-600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Slate 600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#475569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6" name="Retâ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5569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68F991" id="Retângulo 16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" fillcolor="#475569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 de formulário</w:t>
            </w:r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--slate-400</w:t>
            </w:r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Slate 400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#94A3B8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7" name="Retâ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A3B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F84238" id="Retângulo 17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" fillcolor="#94a3b8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 xml:space="preserve">Texto secundário, </w:t>
            </w:r>
            <w:proofErr w:type="spellStart"/>
            <w:r>
              <w:rPr>
                <w:sz w:val="20"/>
                <w:szCs w:val="20"/>
              </w:rPr>
              <w:t>placeholders</w:t>
            </w:r>
            <w:proofErr w:type="spellEnd"/>
          </w:p>
        </w:tc>
      </w:tr>
      <w:tr w:rsidR="007C3911" w:rsidTr="007C3911">
        <w:tc>
          <w:tcPr>
            <w:tcW w:w="16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white</w:t>
            </w:r>
            <w:proofErr w:type="spellEnd"/>
          </w:p>
        </w:tc>
        <w:tc>
          <w:tcPr>
            <w:tcW w:w="1262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White</w:t>
            </w:r>
          </w:p>
        </w:tc>
        <w:tc>
          <w:tcPr>
            <w:tcW w:w="141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69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</w:tcPr>
          <w:p w:rsidR="007C3911" w:rsidRDefault="007C3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904373A" wp14:editId="51C76158">
                      <wp:extent cx="234950" cy="190500"/>
                      <wp:effectExtent l="0" t="0" r="12700" b="19050"/>
                      <wp:docPr id="19" name="Retâ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62B2C2" id="Retângulo 19" o:spid="_x0000_s1026" style="width:18.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" fillcolor="white [3212]" strokecolor="#1f4d78 [160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5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C3911" w:rsidRDefault="007C3911">
            <w:r>
              <w:rPr>
                <w:sz w:val="20"/>
                <w:szCs w:val="20"/>
              </w:rPr>
              <w:t>Texto principal sobre fundos escuros</w:t>
            </w:r>
          </w:p>
        </w:tc>
      </w:tr>
    </w:tbl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6. Tipografia</w:t>
      </w:r>
    </w:p>
    <w:p w:rsidR="00C83FCC" w:rsidRDefault="003F5D3D">
      <w:pPr>
        <w:pStyle w:val="Ttulo2"/>
      </w:pPr>
      <w:r>
        <w:t>6.1 Famílias tipográficas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200"/>
        <w:gridCol w:w="3440"/>
      </w:tblGrid>
      <w:tr w:rsidR="00C83FCC">
        <w:trPr>
          <w:tblHeader/>
        </w:trPr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Papel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Família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Tipo</w:t>
            </w:r>
          </w:p>
        </w:tc>
        <w:tc>
          <w:tcPr>
            <w:tcW w:w="3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Justificativa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Logo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Jomhuria</w:t>
            </w:r>
            <w:proofErr w:type="spellEnd"/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3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Personalidade forte, remete a movimento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Títulos e botões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Sans-serif</w:t>
            </w:r>
            <w:proofErr w:type="spellEnd"/>
            <w:r>
              <w:rPr>
                <w:sz w:val="20"/>
                <w:szCs w:val="20"/>
              </w:rPr>
              <w:t xml:space="preserve"> geométrica</w:t>
            </w:r>
          </w:p>
        </w:tc>
        <w:tc>
          <w:tcPr>
            <w:tcW w:w="3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Moderna, legível, assertiva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Texto corrido e inputs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Inter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Sans-serif</w:t>
            </w:r>
            <w:proofErr w:type="spellEnd"/>
            <w:r>
              <w:rPr>
                <w:sz w:val="20"/>
                <w:szCs w:val="20"/>
              </w:rPr>
              <w:t xml:space="preserve"> neutra</w:t>
            </w:r>
          </w:p>
        </w:tc>
        <w:tc>
          <w:tcPr>
            <w:tcW w:w="3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Alta legibilidade em telas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 xml:space="preserve">6.2 Importação — Google </w:t>
      </w:r>
      <w:proofErr w:type="spellStart"/>
      <w:r>
        <w:t>Fonts</w:t>
      </w:r>
      <w:proofErr w:type="spellEnd"/>
    </w:p>
    <w:p w:rsidR="00C83FCC" w:rsidRDefault="003F5D3D">
      <w:pPr>
        <w:shd w:val="clear" w:color="auto" w:fill="162B5C"/>
        <w:spacing w:before="80" w:after="80"/>
        <w:ind w:left="320" w:right="320"/>
      </w:pPr>
      <w:r>
        <w:rPr>
          <w:rFonts w:ascii="Courier New" w:eastAsia="Courier New" w:hAnsi="Courier New" w:cs="Courier New"/>
          <w:color w:val="A3B8D8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A3B8D8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A3B8D8"/>
          <w:sz w:val="18"/>
          <w:szCs w:val="18"/>
        </w:rPr>
        <w:t xml:space="preserve"> url('https://fonts.googleapis.com/css</w:t>
      </w:r>
      <w:proofErr w:type="gramStart"/>
      <w:r>
        <w:rPr>
          <w:rFonts w:ascii="Courier New" w:eastAsia="Courier New" w:hAnsi="Courier New" w:cs="Courier New"/>
          <w:color w:val="A3B8D8"/>
          <w:sz w:val="18"/>
          <w:szCs w:val="18"/>
        </w:rPr>
        <w:t>2?family</w:t>
      </w:r>
      <w:proofErr w:type="gramEnd"/>
      <w:r>
        <w:rPr>
          <w:rFonts w:ascii="Courier New" w:eastAsia="Courier New" w:hAnsi="Courier New" w:cs="Courier New"/>
          <w:color w:val="A3B8D8"/>
          <w:sz w:val="18"/>
          <w:szCs w:val="18"/>
        </w:rPr>
        <w:t>=Jomhuria&amp;family=Poppins:wght@400;500;600;700&amp;family=Inter:wght@400;500&amp;display=swap');</w:t>
      </w:r>
    </w:p>
    <w:p w:rsidR="00C83FCC" w:rsidRDefault="00C83FCC">
      <w:pPr>
        <w:spacing w:before="120"/>
      </w:pPr>
    </w:p>
    <w:p w:rsidR="00C83FCC" w:rsidRDefault="003F5D3D">
      <w:pPr>
        <w:pStyle w:val="Ttulo2"/>
      </w:pPr>
      <w:r>
        <w:t>6.3 Escala tipográfica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1590"/>
        <w:gridCol w:w="897"/>
        <w:gridCol w:w="1169"/>
        <w:gridCol w:w="1389"/>
        <w:gridCol w:w="2810"/>
      </w:tblGrid>
      <w:tr w:rsidR="00C83FCC">
        <w:trPr>
          <w:tblHeader/>
        </w:trPr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Papel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Família</w:t>
            </w:r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Peso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Tamanho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proofErr w:type="spellStart"/>
            <w:r>
              <w:rPr>
                <w:b/>
                <w:bCs/>
                <w:color w:val="F59E0B"/>
                <w:sz w:val="20"/>
                <w:szCs w:val="20"/>
              </w:rPr>
              <w:t>Line-height</w:t>
            </w:r>
            <w:proofErr w:type="spellEnd"/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Logo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Jomhuria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48px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Nome da marca no header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Título 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700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48px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1.2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Headline</w:t>
            </w:r>
            <w:proofErr w:type="spellEnd"/>
            <w:r>
              <w:rPr>
                <w:sz w:val="20"/>
                <w:szCs w:val="20"/>
              </w:rPr>
              <w:t xml:space="preserve"> principal da home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Título de seção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700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32px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1.2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H2 de seções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Título de tela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600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24px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1.3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H3 de páginas internas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Subtítulo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16px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1.5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H4, introduções curtas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de campo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1.4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 de formulário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lastRenderedPageBreak/>
              <w:t>Texto de input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Inter</w:t>
            </w:r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15px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1.5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Valor digitado nos campos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Botão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600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14px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Texto de todos os botões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Texto de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Inter</w:t>
            </w:r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14px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1.65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Corpo de texto em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Status,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>, rótulos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Rodapé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Inter</w:t>
            </w:r>
          </w:p>
        </w:tc>
        <w:tc>
          <w:tcPr>
            <w:tcW w:w="9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400</w:t>
            </w:r>
          </w:p>
        </w:tc>
        <w:tc>
          <w:tcPr>
            <w:tcW w:w="11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1.5</w:t>
            </w:r>
          </w:p>
        </w:tc>
        <w:tc>
          <w:tcPr>
            <w:tcW w:w="2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Informações secundárias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6.4 Regras tipográficas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 xml:space="preserve">Nunca usar </w:t>
      </w:r>
      <w:proofErr w:type="spellStart"/>
      <w:r w:rsidRPr="003F5D3D">
        <w:rPr>
          <w:color w:val="auto"/>
        </w:rPr>
        <w:t>Jomhuria</w:t>
      </w:r>
      <w:proofErr w:type="spellEnd"/>
      <w:r w:rsidRPr="003F5D3D">
        <w:rPr>
          <w:color w:val="auto"/>
        </w:rPr>
        <w:t xml:space="preserve"> fora do logo. Essa fonte é exclusiva da marca.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 xml:space="preserve">Nunca misturar </w:t>
      </w:r>
      <w:proofErr w:type="spellStart"/>
      <w:r w:rsidRPr="003F5D3D">
        <w:rPr>
          <w:color w:val="auto"/>
        </w:rPr>
        <w:t>Poppins</w:t>
      </w:r>
      <w:proofErr w:type="spellEnd"/>
      <w:r w:rsidRPr="003F5D3D">
        <w:rPr>
          <w:color w:val="auto"/>
        </w:rPr>
        <w:t xml:space="preserve"> e Inter no mesmo nível hierárquico. </w:t>
      </w:r>
      <w:proofErr w:type="spellStart"/>
      <w:r w:rsidRPr="003F5D3D">
        <w:rPr>
          <w:color w:val="auto"/>
        </w:rPr>
        <w:t>Poppins</w:t>
      </w:r>
      <w:proofErr w:type="spellEnd"/>
      <w:r w:rsidRPr="003F5D3D">
        <w:rPr>
          <w:color w:val="auto"/>
        </w:rPr>
        <w:t xml:space="preserve"> é para títulos e ações; Inter é para leitura contínua.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 xml:space="preserve">Peso mínimo em telas escuras: 400. Nunca usar </w:t>
      </w:r>
      <w:proofErr w:type="spellStart"/>
      <w:r w:rsidRPr="003F5D3D">
        <w:rPr>
          <w:color w:val="auto"/>
        </w:rPr>
        <w:t>Thin</w:t>
      </w:r>
      <w:proofErr w:type="spellEnd"/>
      <w:r w:rsidRPr="003F5D3D">
        <w:rPr>
          <w:color w:val="auto"/>
        </w:rPr>
        <w:t xml:space="preserve"> ou Light sobre </w:t>
      </w:r>
      <w:proofErr w:type="spellStart"/>
      <w:r w:rsidRPr="003F5D3D">
        <w:rPr>
          <w:color w:val="auto"/>
        </w:rPr>
        <w:t>navy</w:t>
      </w:r>
      <w:proofErr w:type="spellEnd"/>
      <w:r w:rsidRPr="003F5D3D">
        <w:rPr>
          <w:color w:val="auto"/>
        </w:rPr>
        <w:t xml:space="preserve"> escuro — perde legibilidade.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>Nunca usar itálico nos componentes da interface. Itálico só é permitido em citações dentro de textos longos.</w:t>
      </w:r>
    </w:p>
    <w:p w:rsidR="00C83FCC" w:rsidRPr="003F5D3D" w:rsidRDefault="00C83FCC">
      <w:pPr>
        <w:pBdr>
          <w:bottom w:val="single" w:sz="2" w:space="1" w:color="1E3A7A"/>
        </w:pBdr>
        <w:spacing w:before="200" w:after="200"/>
        <w:rPr>
          <w:color w:val="auto"/>
        </w:rPr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 xml:space="preserve">7. Espaçamento e </w:t>
      </w:r>
      <w:proofErr w:type="spellStart"/>
      <w:r>
        <w:t>Tokens</w:t>
      </w:r>
      <w:proofErr w:type="spellEnd"/>
      <w:r>
        <w:t xml:space="preserve"> de Design</w:t>
      </w:r>
    </w:p>
    <w:p w:rsidR="00C83FCC" w:rsidRDefault="003F5D3D">
      <w:pPr>
        <w:pStyle w:val="Ttulo2"/>
      </w:pPr>
      <w:r>
        <w:t>7.1 Escala de espaçamento</w:t>
      </w:r>
    </w:p>
    <w:p w:rsidR="00C83FCC" w:rsidRDefault="003F5D3D">
      <w:pPr>
        <w:spacing w:before="80" w:after="80"/>
      </w:pPr>
      <w:r>
        <w:t>O sistema segue uma escala baseada em múltiplos de 4px: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6040"/>
      </w:tblGrid>
      <w:tr w:rsidR="00C83FCC">
        <w:trPr>
          <w:tblHeader/>
        </w:trPr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Valor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Uso típico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--space-1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Espaço interno mínimo, gap entre ícone e texto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--space-2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8px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interno de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>, gap pequeno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--space-3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de inputs, gap entre elementos de 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--space-4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16px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padrão de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e painéis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--space-5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20px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Gap entre grupos de campos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--space-6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24px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Gutter</w:t>
            </w:r>
            <w:proofErr w:type="spellEnd"/>
            <w:r>
              <w:rPr>
                <w:sz w:val="20"/>
                <w:szCs w:val="20"/>
              </w:rPr>
              <w:t xml:space="preserve"> do grid, </w:t>
            </w:r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interno de modais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--space-8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32px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Separação entre seções dentro de uma tela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--space-10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40px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Margem entre seções maiores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--space-12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48px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de seções da home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--space-16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64px</w:t>
            </w:r>
          </w:p>
        </w:tc>
        <w:tc>
          <w:tcPr>
            <w:tcW w:w="6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Separação entre blocos principais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 xml:space="preserve">7.2 </w:t>
      </w:r>
      <w:proofErr w:type="spellStart"/>
      <w:r>
        <w:t>Border-radius</w:t>
      </w:r>
      <w:proofErr w:type="spellEnd"/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840"/>
      </w:tblGrid>
      <w:tr w:rsidR="00C83FCC">
        <w:trPr>
          <w:tblHeader/>
        </w:trPr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Valor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radius-sm</w:t>
            </w:r>
            <w:proofErr w:type="spellEnd"/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4px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 xml:space="preserve"> pequenas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radius-md</w:t>
            </w:r>
            <w:proofErr w:type="spellEnd"/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8px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Inputs, botões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lastRenderedPageBreak/>
              <w:t>--</w:t>
            </w:r>
            <w:proofErr w:type="spellStart"/>
            <w:r>
              <w:rPr>
                <w:sz w:val="20"/>
                <w:szCs w:val="20"/>
              </w:rPr>
              <w:t>radius-lg</w:t>
            </w:r>
            <w:proofErr w:type="spellEnd"/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12px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>, painéis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radius-xl</w:t>
            </w:r>
            <w:proofErr w:type="spellEnd"/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16px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Modais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radius-full</w:t>
            </w:r>
            <w:proofErr w:type="spellEnd"/>
          </w:p>
        </w:tc>
        <w:tc>
          <w:tcPr>
            <w:tcW w:w="1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9999px</w:t>
            </w:r>
          </w:p>
        </w:tc>
        <w:tc>
          <w:tcPr>
            <w:tcW w:w="5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Avatares</w:t>
            </w:r>
            <w:proofErr w:type="spellEnd"/>
            <w:r>
              <w:rPr>
                <w:sz w:val="20"/>
                <w:szCs w:val="20"/>
              </w:rPr>
              <w:t xml:space="preserve">, botões </w:t>
            </w:r>
            <w:proofErr w:type="spellStart"/>
            <w:r>
              <w:rPr>
                <w:sz w:val="20"/>
                <w:szCs w:val="20"/>
              </w:rPr>
              <w:t>pill</w:t>
            </w:r>
            <w:proofErr w:type="spellEnd"/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7.3 Sombras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640"/>
      </w:tblGrid>
      <w:tr w:rsidR="00C83FCC">
        <w:trPr>
          <w:tblHeader/>
        </w:trPr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Token</w:t>
            </w:r>
          </w:p>
        </w:tc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Valor CSS</w:t>
            </w:r>
          </w:p>
        </w:tc>
        <w:tc>
          <w:tcPr>
            <w:tcW w:w="3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shadow-sm</w:t>
            </w:r>
            <w:proofErr w:type="spellEnd"/>
          </w:p>
        </w:tc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0 1px 3px </w:t>
            </w:r>
            <w:proofErr w:type="spell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(0,0,</w:t>
            </w:r>
            <w:proofErr w:type="gramStart"/>
            <w:r>
              <w:rPr>
                <w:sz w:val="20"/>
                <w:szCs w:val="20"/>
              </w:rPr>
              <w:t>0,0.3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em repouso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shadow-md</w:t>
            </w:r>
            <w:proofErr w:type="spellEnd"/>
          </w:p>
        </w:tc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0 4px 12px </w:t>
            </w:r>
            <w:proofErr w:type="spell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(0,0,</w:t>
            </w:r>
            <w:proofErr w:type="gramStart"/>
            <w:r>
              <w:rPr>
                <w:sz w:val="20"/>
                <w:szCs w:val="20"/>
              </w:rPr>
              <w:t>0,0.4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shadow-lg</w:t>
            </w:r>
            <w:proofErr w:type="spellEnd"/>
          </w:p>
        </w:tc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0 8px 24px </w:t>
            </w:r>
            <w:proofErr w:type="spell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(0,0,</w:t>
            </w:r>
            <w:proofErr w:type="gramStart"/>
            <w:r>
              <w:rPr>
                <w:sz w:val="20"/>
                <w:szCs w:val="20"/>
              </w:rPr>
              <w:t>0,0.5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Modais, </w:t>
            </w:r>
            <w:proofErr w:type="spellStart"/>
            <w:r>
              <w:rPr>
                <w:sz w:val="20"/>
                <w:szCs w:val="20"/>
              </w:rPr>
              <w:t>dropdowns</w:t>
            </w:r>
            <w:proofErr w:type="spellEnd"/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shadow-amber</w:t>
            </w:r>
            <w:proofErr w:type="spellEnd"/>
          </w:p>
        </w:tc>
        <w:tc>
          <w:tcPr>
            <w:tcW w:w="3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0 0 12px </w:t>
            </w:r>
            <w:proofErr w:type="spell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(245,158,</w:t>
            </w:r>
            <w:proofErr w:type="gramStart"/>
            <w:r>
              <w:rPr>
                <w:sz w:val="20"/>
                <w:szCs w:val="20"/>
              </w:rPr>
              <w:t>11,0.3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Botão primário em foco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7.4 Layout e Grid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40"/>
      </w:tblGrid>
      <w:tr w:rsidR="00C83FCC">
        <w:trPr>
          <w:tblHeader/>
        </w:trPr>
        <w:tc>
          <w:tcPr>
            <w:tcW w:w="4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Parâmetro</w:t>
            </w:r>
          </w:p>
        </w:tc>
        <w:tc>
          <w:tcPr>
            <w:tcW w:w="5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Valor</w:t>
            </w:r>
          </w:p>
        </w:tc>
      </w:tr>
      <w:tr w:rsidR="00C83FCC">
        <w:tc>
          <w:tcPr>
            <w:tcW w:w="4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Frame de referência</w:t>
            </w:r>
          </w:p>
        </w:tc>
        <w:tc>
          <w:tcPr>
            <w:tcW w:w="5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1440 × 900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C83FCC">
        <w:tc>
          <w:tcPr>
            <w:tcW w:w="4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Largura máxima do conteúdo</w:t>
            </w:r>
          </w:p>
        </w:tc>
        <w:tc>
          <w:tcPr>
            <w:tcW w:w="5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1280px</w:t>
            </w:r>
          </w:p>
        </w:tc>
      </w:tr>
      <w:tr w:rsidR="00C83FCC">
        <w:tc>
          <w:tcPr>
            <w:tcW w:w="4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Margens laterais</w:t>
            </w:r>
          </w:p>
        </w:tc>
        <w:tc>
          <w:tcPr>
            <w:tcW w:w="5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80px</w:t>
            </w:r>
          </w:p>
        </w:tc>
      </w:tr>
      <w:tr w:rsidR="00C83FCC">
        <w:tc>
          <w:tcPr>
            <w:tcW w:w="4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Colunas</w:t>
            </w:r>
          </w:p>
        </w:tc>
        <w:tc>
          <w:tcPr>
            <w:tcW w:w="5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12</w:t>
            </w:r>
          </w:p>
        </w:tc>
      </w:tr>
      <w:tr w:rsidR="00C83FCC">
        <w:tc>
          <w:tcPr>
            <w:tcW w:w="4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Gutter</w:t>
            </w:r>
            <w:proofErr w:type="spellEnd"/>
          </w:p>
        </w:tc>
        <w:tc>
          <w:tcPr>
            <w:tcW w:w="5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24px</w:t>
            </w:r>
          </w:p>
        </w:tc>
      </w:tr>
    </w:tbl>
    <w:p w:rsidR="00C83FCC" w:rsidRDefault="00C83FCC">
      <w:pPr>
        <w:spacing w:before="120"/>
      </w:pP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3240"/>
      </w:tblGrid>
      <w:tr w:rsidR="00C83FCC">
        <w:trPr>
          <w:tblHeader/>
        </w:trPr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Tela</w:t>
            </w:r>
          </w:p>
        </w:tc>
        <w:tc>
          <w:tcPr>
            <w:tcW w:w="3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Estrutura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Largura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Home</w:t>
            </w:r>
          </w:p>
        </w:tc>
        <w:tc>
          <w:tcPr>
            <w:tcW w:w="3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Seções centralizadas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1200px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Modal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Lateral direito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480px fixo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Modal Cadastro</w:t>
            </w:r>
          </w:p>
        </w:tc>
        <w:tc>
          <w:tcPr>
            <w:tcW w:w="3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Lateral direito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480px fixo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Página de questão</w:t>
            </w:r>
          </w:p>
        </w:tc>
        <w:tc>
          <w:tcPr>
            <w:tcW w:w="3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Centralizado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max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800px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+ conteúdo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260px + restante</w:t>
            </w:r>
          </w:p>
        </w:tc>
      </w:tr>
    </w:tbl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r>
        <w:br w:type="page"/>
      </w:r>
    </w:p>
    <w:p w:rsidR="00C83FCC" w:rsidRDefault="003F5D3D">
      <w:pPr>
        <w:pStyle w:val="Ttulo1"/>
        <w:pBdr>
          <w:bottom w:val="single" w:sz="4" w:space="6" w:color="F59E0B"/>
        </w:pBdr>
      </w:pPr>
      <w:r>
        <w:lastRenderedPageBreak/>
        <w:t>8. Componentes e Estados</w:t>
      </w:r>
    </w:p>
    <w:p w:rsidR="00C83FCC" w:rsidRPr="00FE69FC" w:rsidRDefault="003F5D3D">
      <w:pPr>
        <w:spacing w:before="80" w:after="80"/>
        <w:rPr>
          <w:color w:val="000000" w:themeColor="text1"/>
        </w:rPr>
      </w:pPr>
      <w:r w:rsidRPr="00FE69FC">
        <w:rPr>
          <w:color w:val="000000" w:themeColor="text1"/>
        </w:rPr>
        <w:t>Todo componente deve implementar todos os estados listados abaixo.</w:t>
      </w:r>
    </w:p>
    <w:p w:rsidR="00C83FCC" w:rsidRDefault="00C83FCC">
      <w:pPr>
        <w:spacing w:before="120"/>
      </w:pPr>
    </w:p>
    <w:p w:rsidR="00C83FCC" w:rsidRDefault="003F5D3D">
      <w:pPr>
        <w:pStyle w:val="Ttulo2"/>
      </w:pPr>
      <w:r>
        <w:t>8.1 Botão Primário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600"/>
        <w:gridCol w:w="1800"/>
        <w:gridCol w:w="2040"/>
      </w:tblGrid>
      <w:tr w:rsidR="00C83FCC">
        <w:trPr>
          <w:tblHeader/>
        </w:trPr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Estado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Background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Texto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Borda</w:t>
            </w:r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Sombra</w:t>
            </w:r>
          </w:p>
        </w:tc>
      </w:tr>
      <w:tr w:rsidR="00C83FCC"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 (#F59E0B)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</w:tr>
      <w:tr w:rsidR="00C83FCC"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600 (#D97706)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shadow-amber</w:t>
            </w:r>
            <w:proofErr w:type="spellEnd"/>
          </w:p>
        </w:tc>
      </w:tr>
      <w:tr w:rsidR="00C83FCC"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Focus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2px 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shadow-amber</w:t>
            </w:r>
            <w:proofErr w:type="spellEnd"/>
          </w:p>
        </w:tc>
      </w:tr>
      <w:tr w:rsidR="00C83FCC"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</w:tr>
      <w:tr w:rsidR="00C83FCC"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700 (#162B5C)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</w:tr>
      <w:tr w:rsidR="00C83FCC"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 (50% </w:t>
            </w:r>
            <w:proofErr w:type="spellStart"/>
            <w:r>
              <w:rPr>
                <w:sz w:val="20"/>
                <w:szCs w:val="20"/>
              </w:rPr>
              <w:t>opac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  <w:tc>
          <w:tcPr>
            <w:tcW w:w="20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nenhuma</w:t>
            </w:r>
            <w:proofErr w:type="gramEnd"/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8.2 Botão Secundário (Ghost)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00"/>
        <w:gridCol w:w="2640"/>
      </w:tblGrid>
      <w:tr w:rsidR="00C83FCC">
        <w:trPr>
          <w:tblHeader/>
        </w:trPr>
        <w:tc>
          <w:tcPr>
            <w:tcW w:w="2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Texto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Borda</w:t>
            </w:r>
          </w:p>
        </w:tc>
      </w:tr>
      <w:tr w:rsidR="00C83FCC">
        <w:tc>
          <w:tcPr>
            <w:tcW w:w="2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transparente</w:t>
            </w:r>
            <w:proofErr w:type="gramEnd"/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</w:tr>
      <w:tr w:rsidR="00C83FCC">
        <w:tc>
          <w:tcPr>
            <w:tcW w:w="2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 (10% </w:t>
            </w:r>
            <w:proofErr w:type="spellStart"/>
            <w:r>
              <w:rPr>
                <w:sz w:val="20"/>
                <w:szCs w:val="20"/>
              </w:rPr>
              <w:t>opac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</w:tr>
      <w:tr w:rsidR="00C83FCC">
        <w:tc>
          <w:tcPr>
            <w:tcW w:w="20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</w:p>
        </w:tc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transparente</w:t>
            </w:r>
            <w:proofErr w:type="gramEnd"/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>8.3 Input / Campo de formulário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600"/>
        <w:gridCol w:w="2640"/>
      </w:tblGrid>
      <w:tr w:rsidR="00C83FCC">
        <w:trPr>
          <w:tblHeader/>
        </w:trPr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Borda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Texto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proofErr w:type="spellStart"/>
            <w:r>
              <w:rPr>
                <w:b/>
                <w:bCs/>
                <w:color w:val="F59E0B"/>
                <w:sz w:val="20"/>
                <w:szCs w:val="20"/>
              </w:rPr>
              <w:t>Label</w:t>
            </w:r>
            <w:proofErr w:type="spellEnd"/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White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Slate 600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Focus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White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Preenchido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White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Slate 600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Erro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White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</w:tr>
      <w:tr w:rsidR="00C83FCC"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900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700</w:t>
            </w:r>
          </w:p>
        </w:tc>
        <w:tc>
          <w:tcPr>
            <w:tcW w:w="1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t xml:space="preserve">8.4 </w:t>
      </w:r>
      <w:proofErr w:type="spellStart"/>
      <w:r>
        <w:t>Card</w:t>
      </w:r>
      <w:proofErr w:type="spellEnd"/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00"/>
        <w:gridCol w:w="2640"/>
      </w:tblGrid>
      <w:tr w:rsidR="00C83FCC">
        <w:trPr>
          <w:tblHeader/>
        </w:trPr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Estado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Borda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Sombra</w:t>
            </w:r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shadow-sm</w:t>
            </w:r>
            <w:proofErr w:type="spellEnd"/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700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shadow-md</w:t>
            </w:r>
            <w:proofErr w:type="spellEnd"/>
          </w:p>
        </w:tc>
      </w:tr>
      <w:tr w:rsidR="00C83FCC"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Selecionado</w:t>
            </w:r>
          </w:p>
        </w:tc>
        <w:tc>
          <w:tcPr>
            <w:tcW w:w="26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700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1px 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26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shadow-amber</w:t>
            </w:r>
            <w:proofErr w:type="spellEnd"/>
          </w:p>
        </w:tc>
      </w:tr>
    </w:tbl>
    <w:p w:rsidR="00C83FCC" w:rsidRDefault="00C83FCC">
      <w:pPr>
        <w:spacing w:before="120"/>
      </w:pPr>
    </w:p>
    <w:p w:rsidR="00C83FCC" w:rsidRDefault="003F5D3D">
      <w:pPr>
        <w:pStyle w:val="Ttulo2"/>
      </w:pPr>
      <w:r>
        <w:lastRenderedPageBreak/>
        <w:t xml:space="preserve">8.5 </w:t>
      </w:r>
      <w:proofErr w:type="spellStart"/>
      <w:r>
        <w:t>Badge</w:t>
      </w:r>
      <w:proofErr w:type="spellEnd"/>
      <w:r>
        <w:t xml:space="preserve"> de status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800"/>
        <w:gridCol w:w="3240"/>
      </w:tblGrid>
      <w:tr w:rsidR="00C83FCC">
        <w:trPr>
          <w:tblHeader/>
        </w:trPr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Texto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Uso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Em andamento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Nível em progresso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Concluído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Teal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Teal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Nível aprovado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Falhou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Tentativa reprovada</w:t>
            </w:r>
          </w:p>
        </w:tc>
      </w:tr>
      <w:tr w:rsidR="00C83FCC">
        <w:tc>
          <w:tcPr>
            <w:tcW w:w="24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Bloqueado</w:t>
            </w:r>
          </w:p>
        </w:tc>
        <w:tc>
          <w:tcPr>
            <w:tcW w:w="2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800</w:t>
            </w:r>
          </w:p>
        </w:tc>
        <w:tc>
          <w:tcPr>
            <w:tcW w:w="1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 xml:space="preserve"> 400</w:t>
            </w:r>
          </w:p>
        </w:tc>
        <w:tc>
          <w:tcPr>
            <w:tcW w:w="32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Nível não liberado</w:t>
            </w:r>
          </w:p>
        </w:tc>
      </w:tr>
    </w:tbl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9. Iconografia</w:t>
      </w:r>
    </w:p>
    <w:p w:rsidR="00C83FCC" w:rsidRDefault="003F5D3D">
      <w:pPr>
        <w:pStyle w:val="Ttulo2"/>
      </w:pPr>
      <w:r>
        <w:t>Biblioteca adotada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 utiliza exclusivamente ícones da biblioteca Lucide </w:t>
      </w:r>
      <w:proofErr w:type="spellStart"/>
      <w:r w:rsidRPr="003F5D3D">
        <w:rPr>
          <w:color w:val="auto"/>
        </w:rPr>
        <w:t>Icons</w:t>
      </w:r>
      <w:proofErr w:type="spellEnd"/>
      <w:r w:rsidRPr="003F5D3D">
        <w:rPr>
          <w:color w:val="auto"/>
        </w:rPr>
        <w:t xml:space="preserve"> (</w:t>
      </w:r>
      <w:proofErr w:type="spellStart"/>
      <w:r w:rsidRPr="003F5D3D">
        <w:rPr>
          <w:color w:val="auto"/>
        </w:rPr>
        <w:t>lucide.dev</w:t>
      </w:r>
      <w:proofErr w:type="spellEnd"/>
      <w:r w:rsidRPr="003F5D3D">
        <w:rPr>
          <w:color w:val="auto"/>
        </w:rPr>
        <w:t xml:space="preserve">) — open </w:t>
      </w:r>
      <w:proofErr w:type="spellStart"/>
      <w:r w:rsidRPr="003F5D3D">
        <w:rPr>
          <w:color w:val="auto"/>
        </w:rPr>
        <w:t>source</w:t>
      </w:r>
      <w:proofErr w:type="spellEnd"/>
      <w:r w:rsidRPr="003F5D3D">
        <w:rPr>
          <w:color w:val="auto"/>
        </w:rPr>
        <w:t xml:space="preserve">, MIT </w:t>
      </w:r>
      <w:proofErr w:type="spellStart"/>
      <w:r w:rsidRPr="003F5D3D">
        <w:rPr>
          <w:color w:val="auto"/>
        </w:rPr>
        <w:t>License</w:t>
      </w:r>
      <w:proofErr w:type="spellEnd"/>
      <w:r w:rsidRPr="003F5D3D">
        <w:rPr>
          <w:color w:val="auto"/>
        </w:rPr>
        <w:t>. Escolhida por ser limpa, consistente e amplamente usada em projetos de TI.</w:t>
      </w:r>
    </w:p>
    <w:p w:rsidR="00C83FCC" w:rsidRDefault="00C83FCC">
      <w:pPr>
        <w:spacing w:before="120"/>
      </w:pPr>
    </w:p>
    <w:p w:rsidR="00C83FCC" w:rsidRDefault="003F5D3D">
      <w:pPr>
        <w:pStyle w:val="Ttulo2"/>
      </w:pPr>
      <w:r>
        <w:t>Regras de uso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>Tamanho padrão: 20×20px em componentes de interface (botões, inputs, menus).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 xml:space="preserve">Tamanho secundário: 16×16px para uso </w:t>
      </w:r>
      <w:proofErr w:type="spellStart"/>
      <w:r w:rsidRPr="003F5D3D">
        <w:rPr>
          <w:color w:val="auto"/>
        </w:rPr>
        <w:t>inline</w:t>
      </w:r>
      <w:proofErr w:type="spellEnd"/>
      <w:r w:rsidRPr="003F5D3D">
        <w:rPr>
          <w:color w:val="auto"/>
        </w:rPr>
        <w:t xml:space="preserve"> em textos.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 xml:space="preserve">Tamanho de destaque: 32×32px para ícones decorativos em </w:t>
      </w:r>
      <w:proofErr w:type="spellStart"/>
      <w:r w:rsidRPr="003F5D3D">
        <w:rPr>
          <w:color w:val="auto"/>
        </w:rPr>
        <w:t>cards</w:t>
      </w:r>
      <w:proofErr w:type="spellEnd"/>
      <w:r w:rsidRPr="003F5D3D">
        <w:rPr>
          <w:color w:val="auto"/>
        </w:rPr>
        <w:t xml:space="preserve"> grandes.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 xml:space="preserve">Cor: sempre usar a variável CSS do contexto — nunca </w:t>
      </w:r>
      <w:proofErr w:type="spellStart"/>
      <w:r w:rsidRPr="003F5D3D">
        <w:rPr>
          <w:color w:val="auto"/>
        </w:rPr>
        <w:t>hardcodar</w:t>
      </w:r>
      <w:proofErr w:type="spellEnd"/>
      <w:r w:rsidRPr="003F5D3D">
        <w:rPr>
          <w:color w:val="auto"/>
        </w:rPr>
        <w:t xml:space="preserve"> cor diretamente no SVG.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proofErr w:type="spellStart"/>
      <w:r w:rsidRPr="003F5D3D">
        <w:rPr>
          <w:color w:val="auto"/>
        </w:rPr>
        <w:t>Stroke</w:t>
      </w:r>
      <w:proofErr w:type="spellEnd"/>
      <w:r w:rsidRPr="003F5D3D">
        <w:rPr>
          <w:color w:val="auto"/>
        </w:rPr>
        <w:t xml:space="preserve"> </w:t>
      </w:r>
      <w:proofErr w:type="spellStart"/>
      <w:r w:rsidRPr="003F5D3D">
        <w:rPr>
          <w:color w:val="auto"/>
        </w:rPr>
        <w:t>width</w:t>
      </w:r>
      <w:proofErr w:type="spellEnd"/>
      <w:r w:rsidRPr="003F5D3D">
        <w:rPr>
          <w:color w:val="auto"/>
        </w:rPr>
        <w:t>: 1.5px (padrão Lucide — não alterar).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>Nunca usar ícones preenchidos (</w:t>
      </w:r>
      <w:proofErr w:type="spellStart"/>
      <w:r w:rsidRPr="003F5D3D">
        <w:rPr>
          <w:color w:val="auto"/>
        </w:rPr>
        <w:t>filled</w:t>
      </w:r>
      <w:proofErr w:type="spellEnd"/>
      <w:r w:rsidRPr="003F5D3D">
        <w:rPr>
          <w:color w:val="auto"/>
        </w:rPr>
        <w:t xml:space="preserve">) — 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 xml:space="preserve"> usa apenas a versão </w:t>
      </w:r>
      <w:proofErr w:type="spellStart"/>
      <w:r w:rsidRPr="003F5D3D">
        <w:rPr>
          <w:color w:val="auto"/>
        </w:rPr>
        <w:t>outline</w:t>
      </w:r>
      <w:proofErr w:type="spellEnd"/>
      <w:r w:rsidRPr="003F5D3D">
        <w:rPr>
          <w:color w:val="auto"/>
        </w:rPr>
        <w:t>.</w:t>
      </w:r>
    </w:p>
    <w:p w:rsidR="00C83FCC" w:rsidRPr="003F5D3D" w:rsidRDefault="003F5D3D">
      <w:pPr>
        <w:pStyle w:val="PargrafodaLista"/>
        <w:numPr>
          <w:ilvl w:val="0"/>
          <w:numId w:val="2"/>
        </w:numPr>
        <w:spacing w:before="60" w:after="60"/>
        <w:rPr>
          <w:color w:val="auto"/>
        </w:rPr>
      </w:pPr>
      <w:r w:rsidRPr="003F5D3D">
        <w:rPr>
          <w:color w:val="auto"/>
        </w:rPr>
        <w:t>Nunca misturar ícones de bibliotecas diferentes no mesmo projeto.</w:t>
      </w:r>
    </w:p>
    <w:p w:rsidR="00C83FCC" w:rsidRPr="003F5D3D" w:rsidRDefault="00C83FCC">
      <w:pPr>
        <w:spacing w:before="120"/>
        <w:rPr>
          <w:color w:val="auto"/>
        </w:rPr>
      </w:pPr>
    </w:p>
    <w:p w:rsidR="00C83FCC" w:rsidRDefault="003F5D3D">
      <w:pPr>
        <w:pStyle w:val="Ttulo2"/>
      </w:pPr>
      <w:r>
        <w:t>Ícones principais definidos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C83FCC">
        <w:trPr>
          <w:tblHeader/>
        </w:trPr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Ícone Lucide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 xml:space="preserve">Uso no </w:t>
            </w:r>
            <w:proofErr w:type="spellStart"/>
            <w:r>
              <w:rPr>
                <w:b/>
                <w:bCs/>
                <w:color w:val="F59E0B"/>
                <w:sz w:val="20"/>
                <w:szCs w:val="20"/>
              </w:rPr>
              <w:t>ScrumFlow</w:t>
            </w:r>
            <w:proofErr w:type="spellEnd"/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trophy</w:t>
            </w:r>
            <w:proofErr w:type="spellEnd"/>
            <w:proofErr w:type="gram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Certificado, conquista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layers</w:t>
            </w:r>
            <w:proofErr w:type="spellEnd"/>
            <w:proofErr w:type="gram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Níveis de certificação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-circle</w:t>
            </w:r>
            <w:proofErr w:type="spell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Questão correta, nível aprovado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circle</w:t>
            </w:r>
            <w:proofErr w:type="spell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Questão errada, tentativa falhou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lock</w:t>
            </w:r>
            <w:proofErr w:type="spellEnd"/>
            <w:proofErr w:type="gram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Nível bloqueado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unlock</w:t>
            </w:r>
            <w:proofErr w:type="spellEnd"/>
            <w:proofErr w:type="gram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Nível liberado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clock</w:t>
            </w:r>
            <w:proofErr w:type="spellEnd"/>
            <w:proofErr w:type="gram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Tempo restante de exame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proofErr w:type="gram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Perfil do usuário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gramStart"/>
            <w:r>
              <w:rPr>
                <w:sz w:val="20"/>
                <w:szCs w:val="20"/>
              </w:rPr>
              <w:t>log</w:t>
            </w:r>
            <w:proofErr w:type="gramEnd"/>
            <w:r>
              <w:rPr>
                <w:sz w:val="20"/>
                <w:szCs w:val="20"/>
              </w:rPr>
              <w:t>-out</w:t>
            </w:r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Sair do sistema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chevron</w:t>
            </w:r>
            <w:proofErr w:type="gramEnd"/>
            <w:r>
              <w:rPr>
                <w:sz w:val="20"/>
                <w:szCs w:val="20"/>
              </w:rPr>
              <w:t>-right</w:t>
            </w:r>
            <w:proofErr w:type="spell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Navegação, próximo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arrow</w:t>
            </w:r>
            <w:proofErr w:type="gramEnd"/>
            <w:r>
              <w:rPr>
                <w:sz w:val="20"/>
                <w:szCs w:val="20"/>
              </w:rPr>
              <w:t>-left</w:t>
            </w:r>
            <w:proofErr w:type="spell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Voltar</w:t>
            </w:r>
          </w:p>
        </w:tc>
      </w:tr>
      <w:tr w:rsidR="00C83FCC">
        <w:tc>
          <w:tcPr>
            <w:tcW w:w="32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-triangle</w:t>
            </w:r>
            <w:proofErr w:type="spellEnd"/>
          </w:p>
        </w:tc>
        <w:tc>
          <w:tcPr>
            <w:tcW w:w="64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Aviso, atenção</w:t>
            </w:r>
          </w:p>
        </w:tc>
      </w:tr>
    </w:tbl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10. Aplicação em Fundos Variados</w:t>
      </w:r>
    </w:p>
    <w:p w:rsidR="00C83FCC" w:rsidRPr="003F5D3D" w:rsidRDefault="003F5D3D">
      <w:pPr>
        <w:pStyle w:val="Ttulo2"/>
        <w:rPr>
          <w:color w:val="auto"/>
        </w:rPr>
      </w:pPr>
      <w:r>
        <w:t>10.1 Fundo escuro (padrão do sistema)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Uso prioritário. Logo e textos em branco. Botões primários em </w:t>
      </w:r>
      <w:proofErr w:type="spellStart"/>
      <w:r w:rsidRPr="003F5D3D">
        <w:rPr>
          <w:color w:val="auto"/>
        </w:rPr>
        <w:t>Amber</w:t>
      </w:r>
      <w:proofErr w:type="spellEnd"/>
      <w:r w:rsidRPr="003F5D3D">
        <w:rPr>
          <w:color w:val="auto"/>
        </w:rPr>
        <w:t xml:space="preserve"> 500.</w:t>
      </w:r>
    </w:p>
    <w:p w:rsidR="00C83FCC" w:rsidRPr="003F5D3D" w:rsidRDefault="00C83FCC">
      <w:pPr>
        <w:spacing w:before="120"/>
        <w:rPr>
          <w:color w:val="auto"/>
        </w:rPr>
      </w:pPr>
    </w:p>
    <w:p w:rsidR="00C83FCC" w:rsidRDefault="003F5D3D">
      <w:pPr>
        <w:pStyle w:val="Ttulo2"/>
      </w:pPr>
      <w:r>
        <w:t>10.2 Fundo claro (certificados e impressão)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Utilizar </w:t>
      </w:r>
      <w:proofErr w:type="spellStart"/>
      <w:r w:rsidRPr="003F5D3D">
        <w:rPr>
          <w:color w:val="auto"/>
        </w:rPr>
        <w:t>Navy</w:t>
      </w:r>
      <w:proofErr w:type="spellEnd"/>
      <w:r w:rsidRPr="003F5D3D">
        <w:rPr>
          <w:color w:val="auto"/>
        </w:rPr>
        <w:t xml:space="preserve"> 50 (#EEF3FB) como fundo. Logo em versão monocromática negativa (</w:t>
      </w:r>
      <w:proofErr w:type="spellStart"/>
      <w:r w:rsidRPr="003F5D3D">
        <w:rPr>
          <w:color w:val="auto"/>
        </w:rPr>
        <w:t>Navy</w:t>
      </w:r>
      <w:proofErr w:type="spellEnd"/>
      <w:r w:rsidRPr="003F5D3D">
        <w:rPr>
          <w:color w:val="auto"/>
        </w:rPr>
        <w:t xml:space="preserve"> 900). Textos em </w:t>
      </w:r>
      <w:proofErr w:type="spellStart"/>
      <w:r w:rsidRPr="003F5D3D">
        <w:rPr>
          <w:color w:val="auto"/>
        </w:rPr>
        <w:t>Navy</w:t>
      </w:r>
      <w:proofErr w:type="spellEnd"/>
      <w:r w:rsidRPr="003F5D3D">
        <w:rPr>
          <w:color w:val="auto"/>
        </w:rPr>
        <w:t xml:space="preserve"> 900. Nunca usar o tema </w:t>
      </w:r>
      <w:proofErr w:type="spellStart"/>
      <w:r w:rsidRPr="003F5D3D">
        <w:rPr>
          <w:color w:val="auto"/>
        </w:rPr>
        <w:t>dark</w:t>
      </w:r>
      <w:proofErr w:type="spellEnd"/>
      <w:r w:rsidRPr="003F5D3D">
        <w:rPr>
          <w:color w:val="auto"/>
        </w:rPr>
        <w:t xml:space="preserve"> em certificados — prejudica a impressão.</w:t>
      </w:r>
    </w:p>
    <w:p w:rsidR="00C83FCC" w:rsidRPr="003F5D3D" w:rsidRDefault="00C83FCC">
      <w:pPr>
        <w:spacing w:before="120"/>
        <w:rPr>
          <w:color w:val="auto"/>
        </w:rPr>
      </w:pPr>
    </w:p>
    <w:p w:rsidR="00C83FCC" w:rsidRDefault="003F5D3D">
      <w:pPr>
        <w:pStyle w:val="Ttulo2"/>
      </w:pPr>
      <w:r>
        <w:t>10.3 Fundo fotográfico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Permitido apenas em seções </w:t>
      </w:r>
      <w:proofErr w:type="spellStart"/>
      <w:r w:rsidRPr="003F5D3D">
        <w:rPr>
          <w:color w:val="auto"/>
        </w:rPr>
        <w:t>hero</w:t>
      </w:r>
      <w:proofErr w:type="spellEnd"/>
      <w:r w:rsidRPr="003F5D3D">
        <w:rPr>
          <w:color w:val="auto"/>
        </w:rPr>
        <w:t xml:space="preserve"> da home. A foto deve ter um overlay escuro (</w:t>
      </w:r>
      <w:proofErr w:type="spellStart"/>
      <w:proofErr w:type="gramStart"/>
      <w:r w:rsidRPr="003F5D3D">
        <w:rPr>
          <w:color w:val="auto"/>
        </w:rPr>
        <w:t>rgba</w:t>
      </w:r>
      <w:proofErr w:type="spellEnd"/>
      <w:r w:rsidRPr="003F5D3D">
        <w:rPr>
          <w:color w:val="auto"/>
        </w:rPr>
        <w:t>(</w:t>
      </w:r>
      <w:proofErr w:type="gramEnd"/>
      <w:r w:rsidRPr="003F5D3D">
        <w:rPr>
          <w:color w:val="auto"/>
        </w:rPr>
        <w:t>10, 22, 40, 0.75)) antes de aplicar o logo ou texto. Nunca aplicar logo diretamente sobre foto sem overlay.</w:t>
      </w:r>
    </w:p>
    <w:p w:rsidR="00C83FCC" w:rsidRPr="003F5D3D" w:rsidRDefault="00C83FCC">
      <w:pPr>
        <w:pBdr>
          <w:bottom w:val="single" w:sz="2" w:space="1" w:color="1E3A7A"/>
        </w:pBdr>
        <w:spacing w:before="200" w:after="200"/>
        <w:rPr>
          <w:color w:val="auto"/>
        </w:rPr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11. Usos Indevidos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As situações abaixo são proibidas e nunca devem aparecer em nenhuma tela, documento ou material do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>:</w:t>
      </w:r>
    </w:p>
    <w:p w:rsidR="00C83FCC" w:rsidRPr="003F5D3D" w:rsidRDefault="00C83FCC">
      <w:pPr>
        <w:spacing w:before="120"/>
        <w:rPr>
          <w:color w:val="auto"/>
        </w:rPr>
      </w:pP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40"/>
      </w:tblGrid>
      <w:tr w:rsidR="00C83FCC">
        <w:trPr>
          <w:tblHeader/>
        </w:trPr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Proibido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Por quê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Trocar 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 xml:space="preserve"> 500 por outra cor amarela parecida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Quebra a consistência da paleta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Jomhuria</w:t>
            </w:r>
            <w:proofErr w:type="spellEnd"/>
            <w:r>
              <w:rPr>
                <w:sz w:val="20"/>
                <w:szCs w:val="20"/>
              </w:rPr>
              <w:t xml:space="preserve"> fora do logo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Fonte exclusiva da marca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Aplicar gradiente no logo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Compromete legibilidade e identidade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Rotacionar</w:t>
            </w:r>
            <w:proofErr w:type="spellEnd"/>
            <w:r>
              <w:rPr>
                <w:sz w:val="20"/>
                <w:szCs w:val="20"/>
              </w:rPr>
              <w:t xml:space="preserve"> o nome da marca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Prejudica leitura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Usar sombra de texto no logo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Poluição visual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Usar o logo abaixo do tamanho mínimo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Perde legibilidade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Adicionar </w:t>
            </w:r>
            <w:proofErr w:type="spellStart"/>
            <w:r>
              <w:rPr>
                <w:sz w:val="20"/>
                <w:szCs w:val="20"/>
              </w:rPr>
              <w:t>outline</w:t>
            </w:r>
            <w:proofErr w:type="spellEnd"/>
            <w:r>
              <w:rPr>
                <w:sz w:val="20"/>
                <w:szCs w:val="20"/>
              </w:rPr>
              <w:t xml:space="preserve"> ou contorno ao logo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Não faz parte da especificação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Usar cores fora da paleta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Quebra a coerência visual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Misturar ícones de bibliotecas diferentes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Inconsistência visual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Usar pesos tipográficos fora da escala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Quebra a hierarquia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Aplicar logo sobre fundo sem contraste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Prejudica legibilidade</w:t>
            </w:r>
          </w:p>
        </w:tc>
      </w:tr>
      <w:tr w:rsidR="00C83FCC">
        <w:tc>
          <w:tcPr>
            <w:tcW w:w="4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Usar Inter em títulos ou </w:t>
            </w:r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  <w:r>
              <w:rPr>
                <w:sz w:val="20"/>
                <w:szCs w:val="20"/>
              </w:rPr>
              <w:t xml:space="preserve"> em corpo longo</w:t>
            </w:r>
          </w:p>
        </w:tc>
        <w:tc>
          <w:tcPr>
            <w:tcW w:w="4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Inverte a hierarquia tipográfica</w:t>
            </w:r>
          </w:p>
        </w:tc>
      </w:tr>
    </w:tbl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Pr="003F5D3D" w:rsidRDefault="003F5D3D">
      <w:pPr>
        <w:rPr>
          <w:color w:val="auto"/>
        </w:rPr>
      </w:pPr>
      <w:r w:rsidRPr="003F5D3D">
        <w:rPr>
          <w:color w:val="auto"/>
        </w:rPr>
        <w:br w:type="page"/>
      </w:r>
    </w:p>
    <w:p w:rsidR="00C83FCC" w:rsidRDefault="003F5D3D">
      <w:pPr>
        <w:pStyle w:val="Ttulo1"/>
        <w:pBdr>
          <w:bottom w:val="single" w:sz="4" w:space="6" w:color="F59E0B"/>
        </w:pBdr>
      </w:pPr>
      <w:r>
        <w:lastRenderedPageBreak/>
        <w:t>12. Implementação CSS</w:t>
      </w:r>
    </w:p>
    <w:p w:rsidR="00C83FCC" w:rsidRDefault="003F5D3D">
      <w:pPr>
        <w:pStyle w:val="Ttulo2"/>
      </w:pPr>
      <w:r>
        <w:t>12.1 Estrutura de arquivos</w:t>
      </w:r>
    </w:p>
    <w:tbl>
      <w:tblPr>
        <w:tblW w:w="96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40"/>
      </w:tblGrid>
      <w:tr w:rsidR="00C83FCC">
        <w:trPr>
          <w:tblHeader/>
        </w:trPr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Arquivo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162B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3FCC" w:rsidRDefault="003F5D3D">
            <w:r>
              <w:rPr>
                <w:b/>
                <w:bCs/>
                <w:color w:val="F59E0B"/>
                <w:sz w:val="20"/>
                <w:szCs w:val="20"/>
              </w:rPr>
              <w:t>Responsabilidade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variables.css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de design: cores, tipografia, espaçamento, sombras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reset.css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Reset global e box-</w:t>
            </w:r>
            <w:proofErr w:type="spellStart"/>
            <w:r>
              <w:rPr>
                <w:sz w:val="20"/>
                <w:szCs w:val="20"/>
              </w:rPr>
              <w:t>sizing</w:t>
            </w:r>
            <w:proofErr w:type="spellEnd"/>
          </w:p>
        </w:tc>
      </w:tr>
      <w:tr w:rsidR="00C83FCC" w:rsidRPr="0004098E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components.css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Pr="003F5D3D" w:rsidRDefault="003F5D3D">
            <w:pPr>
              <w:rPr>
                <w:lang w:val="en-US"/>
              </w:rPr>
            </w:pPr>
            <w:proofErr w:type="spellStart"/>
            <w:r w:rsidRPr="003F5D3D">
              <w:rPr>
                <w:sz w:val="20"/>
                <w:szCs w:val="20"/>
                <w:lang w:val="en-US"/>
              </w:rPr>
              <w:t>Botões</w:t>
            </w:r>
            <w:proofErr w:type="spellEnd"/>
            <w:r w:rsidRPr="003F5D3D">
              <w:rPr>
                <w:sz w:val="20"/>
                <w:szCs w:val="20"/>
                <w:lang w:val="en-US"/>
              </w:rPr>
              <w:t xml:space="preserve">, inputs, cards, badges, </w:t>
            </w:r>
            <w:proofErr w:type="spellStart"/>
            <w:r w:rsidRPr="003F5D3D">
              <w:rPr>
                <w:sz w:val="20"/>
                <w:szCs w:val="20"/>
                <w:lang w:val="en-US"/>
              </w:rPr>
              <w:t>modais</w:t>
            </w:r>
            <w:proofErr w:type="spellEnd"/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layout.css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 xml:space="preserve">Grid, header,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, containers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pages.css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Estilos específicos de cada página</w:t>
            </w:r>
          </w:p>
        </w:tc>
      </w:tr>
      <w:tr w:rsidR="00C83FCC">
        <w:tc>
          <w:tcPr>
            <w:tcW w:w="280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main.css</w:t>
            </w:r>
          </w:p>
        </w:tc>
        <w:tc>
          <w:tcPr>
            <w:tcW w:w="6840" w:type="dxa"/>
            <w:tcBorders>
              <w:top w:val="single" w:sz="1" w:space="0" w:color="1E3A7A"/>
              <w:left w:val="single" w:sz="1" w:space="0" w:color="1E3A7A"/>
              <w:bottom w:val="single" w:sz="1" w:space="0" w:color="1E3A7A"/>
              <w:right w:val="single" w:sz="1" w:space="0" w:color="1E3A7A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83FCC" w:rsidRDefault="003F5D3D">
            <w:r>
              <w:rPr>
                <w:sz w:val="20"/>
                <w:szCs w:val="20"/>
              </w:rPr>
              <w:t>Apenas @</w:t>
            </w:r>
            <w:proofErr w:type="spellStart"/>
            <w:r>
              <w:rPr>
                <w:sz w:val="20"/>
                <w:szCs w:val="20"/>
              </w:rPr>
              <w:t>imports</w:t>
            </w:r>
            <w:proofErr w:type="spellEnd"/>
            <w:r>
              <w:rPr>
                <w:sz w:val="20"/>
                <w:szCs w:val="20"/>
              </w:rPr>
              <w:t xml:space="preserve"> dos arquivos acima</w:t>
            </w:r>
          </w:p>
        </w:tc>
      </w:tr>
    </w:tbl>
    <w:p w:rsidR="00C83FCC" w:rsidRDefault="00C83FCC">
      <w:pPr>
        <w:spacing w:before="120"/>
      </w:pPr>
    </w:p>
    <w:p w:rsidR="00C83FCC" w:rsidRPr="003F5D3D" w:rsidRDefault="003F5D3D">
      <w:pPr>
        <w:pStyle w:val="Ttulo2"/>
        <w:rPr>
          <w:lang w:val="en-US"/>
        </w:rPr>
      </w:pPr>
      <w:r w:rsidRPr="003F5D3D">
        <w:rPr>
          <w:lang w:val="en-US"/>
        </w:rPr>
        <w:t xml:space="preserve">12.2 </w:t>
      </w:r>
      <w:proofErr w:type="spellStart"/>
      <w:r w:rsidRPr="003F5D3D">
        <w:rPr>
          <w:lang w:val="en-US"/>
        </w:rPr>
        <w:t>Arquivo</w:t>
      </w:r>
      <w:proofErr w:type="spellEnd"/>
      <w:r w:rsidRPr="003F5D3D">
        <w:rPr>
          <w:lang w:val="en-US"/>
        </w:rPr>
        <w:t xml:space="preserve"> variables.css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proofErr w:type="gram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:root</w:t>
      </w:r>
      <w:proofErr w:type="gram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{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/* CORES — NAVY */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--navy-900: #0A1628;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--navy-800: #0F2044;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--navy-700: #162B5C;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--navy-600: #1E3A7A;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--navy-400: #4A6FA5;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--navy-200: #A3B8D8;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--navy-50:  #EEF3FB;</w:t>
      </w:r>
    </w:p>
    <w:p w:rsidR="00C83FCC" w:rsidRPr="003F5D3D" w:rsidRDefault="00C83FCC">
      <w:pPr>
        <w:shd w:val="clear" w:color="auto" w:fill="162B5C"/>
        <w:spacing w:before="80" w:after="80"/>
        <w:ind w:left="320" w:right="320"/>
        <w:rPr>
          <w:lang w:val="en-US"/>
        </w:rPr>
      </w:pP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/* CORES — AMBER */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--amber-600: #D97706;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--amber-500: #F59E0B;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--amber-400: #FBB824;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--amber-100: #FEF3C7;</w:t>
      </w:r>
    </w:p>
    <w:p w:rsidR="00C83FCC" w:rsidRPr="003F5D3D" w:rsidRDefault="00C83FCC">
      <w:pPr>
        <w:shd w:val="clear" w:color="auto" w:fill="162B5C"/>
        <w:spacing w:before="80" w:after="80"/>
        <w:ind w:left="320" w:right="320"/>
        <w:rPr>
          <w:lang w:val="en-US"/>
        </w:rPr>
      </w:pP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/* CORES — APOIO */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--teal-500:  #0D9488;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--teal-100:  #CCFBF1;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--red-500:   #EF4444;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--red-100:   #FEE2E2;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--slate-600: #475569;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--slate-400: #94A3B8;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--white:     #FFFFFF;</w:t>
      </w:r>
    </w:p>
    <w:p w:rsidR="00C83FCC" w:rsidRPr="003F5D3D" w:rsidRDefault="00C83FCC">
      <w:pPr>
        <w:shd w:val="clear" w:color="auto" w:fill="162B5C"/>
        <w:spacing w:before="80" w:after="80"/>
        <w:ind w:left="320" w:right="320"/>
        <w:rPr>
          <w:lang w:val="en-US"/>
        </w:rPr>
      </w:pPr>
    </w:p>
    <w:p w:rsidR="00C83FCC" w:rsidRDefault="003F5D3D">
      <w:pPr>
        <w:shd w:val="clear" w:color="auto" w:fill="162B5C"/>
        <w:spacing w:before="80" w:after="80"/>
        <w:ind w:left="320" w:right="320"/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A3B8D8"/>
          <w:sz w:val="18"/>
          <w:szCs w:val="18"/>
        </w:rPr>
        <w:t>/* TIPOGRAFIA */</w:t>
      </w:r>
    </w:p>
    <w:p w:rsidR="00C83FCC" w:rsidRDefault="003F5D3D">
      <w:pPr>
        <w:shd w:val="clear" w:color="auto" w:fill="162B5C"/>
        <w:spacing w:before="80" w:after="80"/>
        <w:ind w:left="320" w:right="320"/>
      </w:pPr>
      <w:r>
        <w:rPr>
          <w:rFonts w:ascii="Courier New" w:eastAsia="Courier New" w:hAnsi="Courier New" w:cs="Courier New"/>
          <w:color w:val="A3B8D8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A3B8D8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A3B8D8"/>
          <w:sz w:val="18"/>
          <w:szCs w:val="18"/>
        </w:rPr>
        <w:t>-display: '</w:t>
      </w:r>
      <w:proofErr w:type="spellStart"/>
      <w:r>
        <w:rPr>
          <w:rFonts w:ascii="Courier New" w:eastAsia="Courier New" w:hAnsi="Courier New" w:cs="Courier New"/>
          <w:color w:val="A3B8D8"/>
          <w:sz w:val="18"/>
          <w:szCs w:val="18"/>
        </w:rPr>
        <w:t>Jomhuria</w:t>
      </w:r>
      <w:proofErr w:type="spellEnd"/>
      <w:r>
        <w:rPr>
          <w:rFonts w:ascii="Courier New" w:eastAsia="Courier New" w:hAnsi="Courier New" w:cs="Courier New"/>
          <w:color w:val="A3B8D8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A3B8D8"/>
          <w:sz w:val="18"/>
          <w:szCs w:val="18"/>
        </w:rPr>
        <w:t>cursive</w:t>
      </w:r>
      <w:proofErr w:type="spellEnd"/>
      <w:r>
        <w:rPr>
          <w:rFonts w:ascii="Courier New" w:eastAsia="Courier New" w:hAnsi="Courier New" w:cs="Courier New"/>
          <w:color w:val="A3B8D8"/>
          <w:sz w:val="18"/>
          <w:szCs w:val="18"/>
        </w:rPr>
        <w:t>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>
        <w:rPr>
          <w:rFonts w:ascii="Courier New" w:eastAsia="Courier New" w:hAnsi="Courier New" w:cs="Courier New"/>
          <w:color w:val="A3B8D8"/>
          <w:sz w:val="18"/>
          <w:szCs w:val="18"/>
        </w:rPr>
        <w:t xml:space="preserve">  </w:t>
      </w: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--font-title:   'Poppins', sans-serif;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--font-body:    'Inter', sans-serif;</w:t>
      </w:r>
    </w:p>
    <w:p w:rsidR="00C83FCC" w:rsidRPr="003F5D3D" w:rsidRDefault="00C83FCC">
      <w:pPr>
        <w:shd w:val="clear" w:color="auto" w:fill="162B5C"/>
        <w:spacing w:before="80" w:after="80"/>
        <w:ind w:left="320" w:right="320"/>
        <w:rPr>
          <w:lang w:val="en-US"/>
        </w:rPr>
      </w:pP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/* ESPAÇAMENTO */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--space-1: 4px</w:t>
      </w:r>
      <w:proofErr w:type="gram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;  --</w:t>
      </w:r>
      <w:proofErr w:type="gram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space-2: 8px;  --space-3: 12px; --space-4: 16px;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--space-5: 20px; --space-6: 24px; --space-8: 32px; --space-10: 40px;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lastRenderedPageBreak/>
        <w:t xml:space="preserve">  --space-12: 48px; --space-16: 64px;</w:t>
      </w:r>
    </w:p>
    <w:p w:rsidR="00C83FCC" w:rsidRPr="003F5D3D" w:rsidRDefault="00C83FCC">
      <w:pPr>
        <w:shd w:val="clear" w:color="auto" w:fill="162B5C"/>
        <w:spacing w:before="80" w:after="80"/>
        <w:ind w:left="320" w:right="320"/>
        <w:rPr>
          <w:lang w:val="en-US"/>
        </w:rPr>
      </w:pP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/* BORDER-RADIUS */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--radius-</w:t>
      </w:r>
      <w:proofErr w:type="spell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sm</w:t>
      </w:r>
      <w:proofErr w:type="spell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: 4px; --radius-md: 8px; --radius-</w:t>
      </w:r>
      <w:proofErr w:type="spell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lg</w:t>
      </w:r>
      <w:proofErr w:type="spell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: 12px;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--radius-xl: 16px; --radius-full: 9999px;</w:t>
      </w:r>
    </w:p>
    <w:p w:rsidR="00C83FCC" w:rsidRPr="003F5D3D" w:rsidRDefault="00C83FCC">
      <w:pPr>
        <w:shd w:val="clear" w:color="auto" w:fill="162B5C"/>
        <w:spacing w:before="80" w:after="80"/>
        <w:ind w:left="320" w:right="320"/>
        <w:rPr>
          <w:lang w:val="en-US"/>
        </w:rPr>
      </w:pPr>
    </w:p>
    <w:p w:rsidR="00C83FCC" w:rsidRDefault="003F5D3D">
      <w:pPr>
        <w:shd w:val="clear" w:color="auto" w:fill="162B5C"/>
        <w:spacing w:before="80" w:after="80"/>
        <w:ind w:left="320" w:right="320"/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A3B8D8"/>
          <w:sz w:val="18"/>
          <w:szCs w:val="18"/>
        </w:rPr>
        <w:t>/* SOMBRAS */</w:t>
      </w:r>
    </w:p>
    <w:p w:rsidR="00C83FCC" w:rsidRPr="0004098E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>
        <w:rPr>
          <w:rFonts w:ascii="Courier New" w:eastAsia="Courier New" w:hAnsi="Courier New" w:cs="Courier New"/>
          <w:color w:val="A3B8D8"/>
          <w:sz w:val="18"/>
          <w:szCs w:val="18"/>
        </w:rPr>
        <w:t xml:space="preserve">  </w:t>
      </w:r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--shadow-</w:t>
      </w:r>
      <w:proofErr w:type="spellStart"/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sm</w:t>
      </w:r>
      <w:proofErr w:type="spellEnd"/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:    0 1px 3px </w:t>
      </w:r>
      <w:proofErr w:type="spellStart"/>
      <w:proofErr w:type="gramStart"/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rgba</w:t>
      </w:r>
      <w:proofErr w:type="spellEnd"/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(</w:t>
      </w:r>
      <w:proofErr w:type="gramEnd"/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0,0,0,0.3);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04098E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</w:t>
      </w: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--shadow-md:    0 4px 12px </w:t>
      </w:r>
      <w:proofErr w:type="spellStart"/>
      <w:proofErr w:type="gram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rgba</w:t>
      </w:r>
      <w:proofErr w:type="spell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(</w:t>
      </w:r>
      <w:proofErr w:type="gram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0,0,0,0.4);</w:t>
      </w:r>
    </w:p>
    <w:p w:rsidR="00C83FCC" w:rsidRPr="003F5D3D" w:rsidRDefault="003F5D3D">
      <w:pPr>
        <w:shd w:val="clear" w:color="auto" w:fill="162B5C"/>
        <w:spacing w:before="80" w:after="80"/>
        <w:ind w:left="320" w:right="320"/>
        <w:rPr>
          <w:lang w:val="en-US"/>
        </w:rPr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--shadow-</w:t>
      </w:r>
      <w:proofErr w:type="spell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lg</w:t>
      </w:r>
      <w:proofErr w:type="spell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:    0 8px 24px </w:t>
      </w:r>
      <w:proofErr w:type="spellStart"/>
      <w:proofErr w:type="gramStart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rgba</w:t>
      </w:r>
      <w:proofErr w:type="spell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(</w:t>
      </w:r>
      <w:proofErr w:type="gramEnd"/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>0,0,0,0.5);</w:t>
      </w:r>
    </w:p>
    <w:p w:rsidR="00C83FCC" w:rsidRDefault="003F5D3D">
      <w:pPr>
        <w:shd w:val="clear" w:color="auto" w:fill="162B5C"/>
        <w:spacing w:before="80" w:after="80"/>
        <w:ind w:left="320" w:right="320"/>
      </w:pPr>
      <w:r w:rsidRPr="003F5D3D">
        <w:rPr>
          <w:rFonts w:ascii="Courier New" w:eastAsia="Courier New" w:hAnsi="Courier New" w:cs="Courier New"/>
          <w:color w:val="A3B8D8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A3B8D8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A3B8D8"/>
          <w:sz w:val="18"/>
          <w:szCs w:val="18"/>
        </w:rPr>
        <w:t>shadow-amber</w:t>
      </w:r>
      <w:proofErr w:type="spellEnd"/>
      <w:r>
        <w:rPr>
          <w:rFonts w:ascii="Courier New" w:eastAsia="Courier New" w:hAnsi="Courier New" w:cs="Courier New"/>
          <w:color w:val="A3B8D8"/>
          <w:sz w:val="18"/>
          <w:szCs w:val="18"/>
        </w:rPr>
        <w:t xml:space="preserve">: 0 0 12px </w:t>
      </w:r>
      <w:proofErr w:type="spellStart"/>
      <w:r>
        <w:rPr>
          <w:rFonts w:ascii="Courier New" w:eastAsia="Courier New" w:hAnsi="Courier New" w:cs="Courier New"/>
          <w:color w:val="A3B8D8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A3B8D8"/>
          <w:sz w:val="18"/>
          <w:szCs w:val="18"/>
        </w:rPr>
        <w:t>(245,158,</w:t>
      </w:r>
      <w:proofErr w:type="gramStart"/>
      <w:r>
        <w:rPr>
          <w:rFonts w:ascii="Courier New" w:eastAsia="Courier New" w:hAnsi="Courier New" w:cs="Courier New"/>
          <w:color w:val="A3B8D8"/>
          <w:sz w:val="18"/>
          <w:szCs w:val="18"/>
        </w:rPr>
        <w:t>11,0.3</w:t>
      </w:r>
      <w:proofErr w:type="gramEnd"/>
      <w:r>
        <w:rPr>
          <w:rFonts w:ascii="Courier New" w:eastAsia="Courier New" w:hAnsi="Courier New" w:cs="Courier New"/>
          <w:color w:val="A3B8D8"/>
          <w:sz w:val="18"/>
          <w:szCs w:val="18"/>
        </w:rPr>
        <w:t>);</w:t>
      </w:r>
    </w:p>
    <w:p w:rsidR="00C83FCC" w:rsidRDefault="003F5D3D">
      <w:pPr>
        <w:shd w:val="clear" w:color="auto" w:fill="162B5C"/>
        <w:spacing w:before="80" w:after="80"/>
        <w:ind w:left="320" w:right="320"/>
      </w:pPr>
      <w:r>
        <w:rPr>
          <w:rFonts w:ascii="Courier New" w:eastAsia="Courier New" w:hAnsi="Courier New" w:cs="Courier New"/>
          <w:color w:val="A3B8D8"/>
          <w:sz w:val="18"/>
          <w:szCs w:val="18"/>
        </w:rPr>
        <w:t>}</w:t>
      </w:r>
    </w:p>
    <w:p w:rsidR="00C83FCC" w:rsidRDefault="00C83FCC">
      <w:pPr>
        <w:pBdr>
          <w:bottom w:val="single" w:sz="2" w:space="1" w:color="1E3A7A"/>
        </w:pBdr>
        <w:spacing w:before="200" w:after="200"/>
      </w:pPr>
    </w:p>
    <w:p w:rsidR="00C83FCC" w:rsidRDefault="003F5D3D">
      <w:pPr>
        <w:pStyle w:val="Ttulo1"/>
        <w:pBdr>
          <w:bottom w:val="single" w:sz="4" w:space="6" w:color="F59E0B"/>
        </w:pBdr>
      </w:pPr>
      <w:r>
        <w:t>13. Referências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Durante a concepção da identidade visual do </w:t>
      </w:r>
      <w:proofErr w:type="spellStart"/>
      <w:r w:rsidRPr="003F5D3D">
        <w:rPr>
          <w:color w:val="auto"/>
        </w:rPr>
        <w:t>ScrumFlow</w:t>
      </w:r>
      <w:proofErr w:type="spellEnd"/>
      <w:r w:rsidRPr="003F5D3D">
        <w:rPr>
          <w:color w:val="auto"/>
        </w:rPr>
        <w:t>, o time consultou as seguintes plataformas:</w:t>
      </w:r>
    </w:p>
    <w:p w:rsidR="00C83FCC" w:rsidRPr="003F5D3D" w:rsidRDefault="00C83FCC">
      <w:pPr>
        <w:spacing w:before="120"/>
        <w:rPr>
          <w:color w:val="auto"/>
        </w:rPr>
      </w:pPr>
    </w:p>
    <w:p w:rsidR="00C83FCC" w:rsidRDefault="003F5D3D">
      <w:pPr>
        <w:spacing w:before="80" w:after="80"/>
      </w:pPr>
      <w:r>
        <w:rPr>
          <w:b/>
          <w:bCs/>
          <w:color w:val="F59E0B"/>
        </w:rPr>
        <w:t xml:space="preserve">1. </w:t>
      </w:r>
      <w:proofErr w:type="spellStart"/>
      <w:r>
        <w:rPr>
          <w:b/>
          <w:bCs/>
          <w:color w:val="F59E0B"/>
        </w:rPr>
        <w:t>Codefinity</w:t>
      </w:r>
      <w:proofErr w:type="spellEnd"/>
      <w:r>
        <w:t xml:space="preserve"> https://codefinity.com/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   Referência para layouts responsivos e elementos visuais dinâmicos em plataformas de ensino de programação.</w:t>
      </w:r>
    </w:p>
    <w:p w:rsidR="00C83FCC" w:rsidRPr="003F5D3D" w:rsidRDefault="00C83FCC">
      <w:pPr>
        <w:spacing w:before="60"/>
        <w:rPr>
          <w:color w:val="auto"/>
        </w:rPr>
      </w:pPr>
    </w:p>
    <w:p w:rsidR="00C83FCC" w:rsidRPr="003F5D3D" w:rsidRDefault="003F5D3D">
      <w:pPr>
        <w:spacing w:before="80" w:after="80"/>
        <w:rPr>
          <w:lang w:val="en-US"/>
        </w:rPr>
      </w:pPr>
      <w:r w:rsidRPr="003F5D3D">
        <w:rPr>
          <w:b/>
          <w:bCs/>
          <w:color w:val="F59E0B"/>
          <w:lang w:val="en-US"/>
        </w:rPr>
        <w:t>2. Cisco Networking Academy (</w:t>
      </w:r>
      <w:proofErr w:type="spellStart"/>
      <w:r w:rsidRPr="003F5D3D">
        <w:rPr>
          <w:b/>
          <w:bCs/>
          <w:color w:val="F59E0B"/>
          <w:lang w:val="en-US"/>
        </w:rPr>
        <w:t>NetAcad</w:t>
      </w:r>
      <w:proofErr w:type="spellEnd"/>
      <w:r w:rsidRPr="003F5D3D">
        <w:rPr>
          <w:b/>
          <w:bCs/>
          <w:color w:val="F59E0B"/>
          <w:lang w:val="en-US"/>
        </w:rPr>
        <w:t>)</w:t>
      </w:r>
      <w:r w:rsidRPr="003F5D3D">
        <w:rPr>
          <w:lang w:val="en-US"/>
        </w:rPr>
        <w:t xml:space="preserve"> https://www.netacad.com/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  <w:lang w:val="en-US"/>
        </w:rPr>
        <w:t xml:space="preserve">   </w:t>
      </w:r>
      <w:r w:rsidRPr="003F5D3D">
        <w:rPr>
          <w:color w:val="auto"/>
        </w:rPr>
        <w:t>Referência para design profissional e estruturação de conteúdo educacional em ambiente de TI.</w:t>
      </w:r>
    </w:p>
    <w:p w:rsidR="00C83FCC" w:rsidRPr="003F5D3D" w:rsidRDefault="00C83FCC">
      <w:pPr>
        <w:spacing w:before="60"/>
        <w:rPr>
          <w:color w:val="auto"/>
        </w:rPr>
      </w:pPr>
    </w:p>
    <w:p w:rsidR="00C83FCC" w:rsidRDefault="003F5D3D">
      <w:pPr>
        <w:spacing w:before="80" w:after="80"/>
      </w:pPr>
      <w:r>
        <w:rPr>
          <w:b/>
          <w:bCs/>
          <w:color w:val="F59E0B"/>
        </w:rPr>
        <w:t xml:space="preserve">3. </w:t>
      </w:r>
      <w:proofErr w:type="spellStart"/>
      <w:r>
        <w:rPr>
          <w:b/>
          <w:bCs/>
          <w:color w:val="F59E0B"/>
        </w:rPr>
        <w:t>TryHackMe</w:t>
      </w:r>
      <w:proofErr w:type="spellEnd"/>
      <w:r>
        <w:t xml:space="preserve"> https://tryhackme.com/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   Referência principal para tema </w:t>
      </w:r>
      <w:proofErr w:type="spellStart"/>
      <w:r w:rsidRPr="003F5D3D">
        <w:rPr>
          <w:color w:val="auto"/>
        </w:rPr>
        <w:t>dark</w:t>
      </w:r>
      <w:proofErr w:type="spellEnd"/>
      <w:r w:rsidRPr="003F5D3D">
        <w:rPr>
          <w:color w:val="auto"/>
        </w:rPr>
        <w:t xml:space="preserve">, </w:t>
      </w:r>
      <w:proofErr w:type="spellStart"/>
      <w:r w:rsidRPr="003F5D3D">
        <w:rPr>
          <w:color w:val="auto"/>
        </w:rPr>
        <w:t>gamificação</w:t>
      </w:r>
      <w:proofErr w:type="spellEnd"/>
      <w:r w:rsidRPr="003F5D3D">
        <w:rPr>
          <w:color w:val="auto"/>
        </w:rPr>
        <w:t xml:space="preserve"> e progressão visual em plataformas de aprendizado técnico.</w:t>
      </w:r>
    </w:p>
    <w:p w:rsidR="00C83FCC" w:rsidRPr="003F5D3D" w:rsidRDefault="00C83FCC">
      <w:pPr>
        <w:spacing w:before="60"/>
        <w:rPr>
          <w:color w:val="auto"/>
        </w:rPr>
      </w:pPr>
    </w:p>
    <w:p w:rsidR="00C83FCC" w:rsidRPr="003F5D3D" w:rsidRDefault="003F5D3D">
      <w:pPr>
        <w:spacing w:before="80" w:after="80"/>
        <w:rPr>
          <w:lang w:val="en-US"/>
        </w:rPr>
      </w:pPr>
      <w:r w:rsidRPr="003F5D3D">
        <w:rPr>
          <w:b/>
          <w:bCs/>
          <w:color w:val="F59E0B"/>
          <w:lang w:val="en-US"/>
        </w:rPr>
        <w:t>4. Adobe Color Wheel</w:t>
      </w:r>
      <w:r w:rsidRPr="003F5D3D">
        <w:rPr>
          <w:lang w:val="en-US"/>
        </w:rPr>
        <w:t xml:space="preserve"> https://color.adobe.com/pt/create/color-wheel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  <w:lang w:val="en-US"/>
        </w:rPr>
        <w:t xml:space="preserve">   </w:t>
      </w:r>
      <w:r w:rsidRPr="003F5D3D">
        <w:rPr>
          <w:color w:val="auto"/>
        </w:rPr>
        <w:t xml:space="preserve">Ferramenta utilizada para validar a harmonia </w:t>
      </w:r>
      <w:proofErr w:type="spellStart"/>
      <w:r w:rsidRPr="003F5D3D">
        <w:rPr>
          <w:color w:val="auto"/>
        </w:rPr>
        <w:t>split-complementary</w:t>
      </w:r>
      <w:proofErr w:type="spellEnd"/>
      <w:r w:rsidRPr="003F5D3D">
        <w:rPr>
          <w:color w:val="auto"/>
        </w:rPr>
        <w:t xml:space="preserve"> da paleta de cores.</w:t>
      </w:r>
    </w:p>
    <w:p w:rsidR="00C83FCC" w:rsidRPr="003F5D3D" w:rsidRDefault="00C83FCC">
      <w:pPr>
        <w:spacing w:before="60"/>
        <w:rPr>
          <w:color w:val="auto"/>
        </w:rPr>
      </w:pPr>
    </w:p>
    <w:p w:rsidR="00C83FCC" w:rsidRPr="003F5D3D" w:rsidRDefault="003F5D3D">
      <w:pPr>
        <w:spacing w:before="80" w:after="80"/>
      </w:pPr>
      <w:r>
        <w:rPr>
          <w:b/>
          <w:bCs/>
          <w:color w:val="F59E0B"/>
        </w:rPr>
        <w:t xml:space="preserve">5. Lucide </w:t>
      </w:r>
      <w:proofErr w:type="spellStart"/>
      <w:r>
        <w:rPr>
          <w:b/>
          <w:bCs/>
          <w:color w:val="F59E0B"/>
        </w:rPr>
        <w:t>Icons</w:t>
      </w:r>
      <w:proofErr w:type="spellEnd"/>
      <w:r>
        <w:t xml:space="preserve"> https://lucide.dev/</w:t>
      </w:r>
    </w:p>
    <w:p w:rsidR="00C83FCC" w:rsidRPr="003F5D3D" w:rsidRDefault="003F5D3D">
      <w:pPr>
        <w:spacing w:before="80" w:after="80"/>
        <w:rPr>
          <w:color w:val="auto"/>
        </w:rPr>
      </w:pPr>
      <w:r w:rsidRPr="003F5D3D">
        <w:rPr>
          <w:color w:val="auto"/>
        </w:rPr>
        <w:t xml:space="preserve">   Biblioteca de ícones adotada pelo projeto.</w:t>
      </w:r>
    </w:p>
    <w:p w:rsidR="00C83FCC" w:rsidRPr="003F5D3D" w:rsidRDefault="00C83FCC">
      <w:pPr>
        <w:spacing w:before="300"/>
        <w:rPr>
          <w:color w:val="auto"/>
        </w:rPr>
      </w:pPr>
    </w:p>
    <w:p w:rsidR="00C83FCC" w:rsidRDefault="003F5D3D">
      <w:pPr>
        <w:spacing w:before="200"/>
        <w:jc w:val="center"/>
      </w:pPr>
      <w:proofErr w:type="spellStart"/>
      <w:r>
        <w:rPr>
          <w:color w:val="94A3B8"/>
          <w:sz w:val="18"/>
          <w:szCs w:val="18"/>
        </w:rPr>
        <w:t>ScrumFlow</w:t>
      </w:r>
      <w:proofErr w:type="spellEnd"/>
      <w:r>
        <w:rPr>
          <w:color w:val="94A3B8"/>
          <w:sz w:val="18"/>
          <w:szCs w:val="18"/>
        </w:rPr>
        <w:t xml:space="preserve"> — Manual de Identidade Visual </w:t>
      </w:r>
      <w:proofErr w:type="gramStart"/>
      <w:r>
        <w:rPr>
          <w:color w:val="94A3B8"/>
          <w:sz w:val="18"/>
          <w:szCs w:val="18"/>
        </w:rPr>
        <w:t>v1.0  ·</w:t>
      </w:r>
      <w:proofErr w:type="gramEnd"/>
      <w:r>
        <w:rPr>
          <w:color w:val="94A3B8"/>
          <w:sz w:val="18"/>
          <w:szCs w:val="18"/>
        </w:rPr>
        <w:t xml:space="preserve">  A</w:t>
      </w:r>
      <w:r w:rsidR="00FE69FC">
        <w:rPr>
          <w:color w:val="94A3B8"/>
          <w:sz w:val="18"/>
          <w:szCs w:val="18"/>
        </w:rPr>
        <w:t xml:space="preserve">BP 2026-1  ·  FATEC Jacareí  · </w:t>
      </w:r>
      <w:bookmarkStart w:id="0" w:name="_GoBack"/>
      <w:bookmarkEnd w:id="0"/>
    </w:p>
    <w:sectPr w:rsidR="00C83FCC" w:rsidSect="0004098E">
      <w:pgSz w:w="11906" w:h="16838"/>
      <w:pgMar w:top="1134" w:right="1134" w:bottom="568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42EFF"/>
    <w:multiLevelType w:val="hybridMultilevel"/>
    <w:tmpl w:val="4888E3F4"/>
    <w:lvl w:ilvl="0" w:tplc="C6C4E422">
      <w:start w:val="1"/>
      <w:numFmt w:val="bullet"/>
      <w:lvlText w:val="●"/>
      <w:lvlJc w:val="left"/>
      <w:pPr>
        <w:ind w:left="720" w:hanging="360"/>
      </w:pPr>
    </w:lvl>
    <w:lvl w:ilvl="1" w:tplc="885A812E">
      <w:start w:val="1"/>
      <w:numFmt w:val="bullet"/>
      <w:lvlText w:val="○"/>
      <w:lvlJc w:val="left"/>
      <w:pPr>
        <w:ind w:left="1440" w:hanging="360"/>
      </w:pPr>
    </w:lvl>
    <w:lvl w:ilvl="2" w:tplc="3386FFE0">
      <w:start w:val="1"/>
      <w:numFmt w:val="bullet"/>
      <w:lvlText w:val="■"/>
      <w:lvlJc w:val="left"/>
      <w:pPr>
        <w:ind w:left="2160" w:hanging="360"/>
      </w:pPr>
    </w:lvl>
    <w:lvl w:ilvl="3" w:tplc="FDAAF354">
      <w:start w:val="1"/>
      <w:numFmt w:val="bullet"/>
      <w:lvlText w:val="●"/>
      <w:lvlJc w:val="left"/>
      <w:pPr>
        <w:ind w:left="2880" w:hanging="360"/>
      </w:pPr>
    </w:lvl>
    <w:lvl w:ilvl="4" w:tplc="961ACB90">
      <w:start w:val="1"/>
      <w:numFmt w:val="bullet"/>
      <w:lvlText w:val="○"/>
      <w:lvlJc w:val="left"/>
      <w:pPr>
        <w:ind w:left="3600" w:hanging="360"/>
      </w:pPr>
    </w:lvl>
    <w:lvl w:ilvl="5" w:tplc="F5E61640">
      <w:start w:val="1"/>
      <w:numFmt w:val="bullet"/>
      <w:lvlText w:val="■"/>
      <w:lvlJc w:val="left"/>
      <w:pPr>
        <w:ind w:left="4320" w:hanging="360"/>
      </w:pPr>
    </w:lvl>
    <w:lvl w:ilvl="6" w:tplc="03DA168A">
      <w:start w:val="1"/>
      <w:numFmt w:val="bullet"/>
      <w:lvlText w:val="●"/>
      <w:lvlJc w:val="left"/>
      <w:pPr>
        <w:ind w:left="5040" w:hanging="360"/>
      </w:pPr>
    </w:lvl>
    <w:lvl w:ilvl="7" w:tplc="1E68EFBC">
      <w:start w:val="1"/>
      <w:numFmt w:val="bullet"/>
      <w:lvlText w:val="●"/>
      <w:lvlJc w:val="left"/>
      <w:pPr>
        <w:ind w:left="5760" w:hanging="360"/>
      </w:pPr>
    </w:lvl>
    <w:lvl w:ilvl="8" w:tplc="B774563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06A437E"/>
    <w:multiLevelType w:val="hybridMultilevel"/>
    <w:tmpl w:val="DB32873A"/>
    <w:lvl w:ilvl="0" w:tplc="32C2AA58">
      <w:start w:val="1"/>
      <w:numFmt w:val="bullet"/>
      <w:lvlText w:val="•"/>
      <w:lvlJc w:val="left"/>
      <w:pPr>
        <w:ind w:left="600" w:hanging="300"/>
      </w:pPr>
    </w:lvl>
    <w:lvl w:ilvl="1" w:tplc="7902B252">
      <w:numFmt w:val="decimal"/>
      <w:lvlText w:val=""/>
      <w:lvlJc w:val="left"/>
    </w:lvl>
    <w:lvl w:ilvl="2" w:tplc="88ACA428">
      <w:numFmt w:val="decimal"/>
      <w:lvlText w:val=""/>
      <w:lvlJc w:val="left"/>
    </w:lvl>
    <w:lvl w:ilvl="3" w:tplc="349EE504">
      <w:numFmt w:val="decimal"/>
      <w:lvlText w:val=""/>
      <w:lvlJc w:val="left"/>
    </w:lvl>
    <w:lvl w:ilvl="4" w:tplc="4CA0EFFE">
      <w:numFmt w:val="decimal"/>
      <w:lvlText w:val=""/>
      <w:lvlJc w:val="left"/>
    </w:lvl>
    <w:lvl w:ilvl="5" w:tplc="7C80AC28">
      <w:numFmt w:val="decimal"/>
      <w:lvlText w:val=""/>
      <w:lvlJc w:val="left"/>
    </w:lvl>
    <w:lvl w:ilvl="6" w:tplc="216A2DA8">
      <w:numFmt w:val="decimal"/>
      <w:lvlText w:val=""/>
      <w:lvlJc w:val="left"/>
    </w:lvl>
    <w:lvl w:ilvl="7" w:tplc="F404BFA8">
      <w:numFmt w:val="decimal"/>
      <w:lvlText w:val=""/>
      <w:lvlJc w:val="left"/>
    </w:lvl>
    <w:lvl w:ilvl="8" w:tplc="4AF4DE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FCC"/>
    <w:rsid w:val="0004098E"/>
    <w:rsid w:val="003651A9"/>
    <w:rsid w:val="003F5D3D"/>
    <w:rsid w:val="007C3911"/>
    <w:rsid w:val="00C83FCC"/>
    <w:rsid w:val="00FE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37F871-5B5D-4497-B461-A347DEB3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FFFFFF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F59E0B"/>
      <w:sz w:val="36"/>
      <w:szCs w:val="36"/>
    </w:rPr>
  </w:style>
  <w:style w:type="paragraph" w:styleId="Ttulo2">
    <w:name w:val="heading 2"/>
    <w:qFormat/>
    <w:pPr>
      <w:spacing w:before="360" w:after="160"/>
      <w:outlineLvl w:val="1"/>
    </w:pPr>
    <w:rPr>
      <w:b/>
      <w:bCs/>
      <w:color w:val="A3B8D8"/>
      <w:sz w:val="28"/>
      <w:szCs w:val="28"/>
    </w:rPr>
  </w:style>
  <w:style w:type="paragraph" w:styleId="Ttulo3">
    <w:name w:val="heading 3"/>
    <w:qFormat/>
    <w:pPr>
      <w:spacing w:before="240" w:after="120"/>
      <w:outlineLvl w:val="2"/>
    </w:pPr>
    <w:rPr>
      <w:b/>
      <w:bCs/>
      <w:color w:val="94A3B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2374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LENOVO</cp:lastModifiedBy>
  <cp:revision>4</cp:revision>
  <dcterms:created xsi:type="dcterms:W3CDTF">2026-04-23T00:35:00Z</dcterms:created>
  <dcterms:modified xsi:type="dcterms:W3CDTF">2026-04-23T21:36:00Z</dcterms:modified>
</cp:coreProperties>
</file>