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Menstrual Policy Template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[Your Company Name] </w:t>
      </w:r>
      <w:r w:rsidDel="00000000" w:rsidR="00000000" w:rsidRPr="00000000">
        <w:rPr>
          <w:rFonts w:ascii="Lato" w:cs="Lato" w:eastAsia="Lato" w:hAnsi="Lato"/>
          <w:rtl w:val="0"/>
        </w:rPr>
        <w:t xml:space="preserve">has introduced a menstrual and menopause policy. This policy supports employees in their ability to adequately self-care during their period and menopause, while not being penalised by having to deplete their sick leave. Periods and menopause are not a sickness after all. This policy also seeks to remove the stigma and taboo surrounding menstruation and menopause.  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Policy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This policy is designed to provide opportunities for restful working circumstances and self-care for employees experiencing symptoms of menstruation and menopause. 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policy is designed to be flexible depending on the employee’s needs, providing for the following options: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possibility of working from home*;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opportunity to stay in the workplace under circumstances which encourage the comfort of the employee eg. resting in a quiet area; or</w:t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possibility of taking a day’s paid leave.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 the case of paid leave, employees are entitled to a maximum of 12 paid days per calendar year (non-cumulative) in the event of inability to perform work duties because of menstruation and menopause, and their associated symptoms. 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medical certificate is not required.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*This provision should be incorporated into your organisation’s working from home policy.</w:t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>
        <w:rFonts w:ascii="Helvetica Neue" w:cs="Helvetica Neue" w:eastAsia="Helvetica Neue" w:hAnsi="Helvetica Neu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C304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C304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C3040"/>
  </w:style>
  <w:style w:type="paragraph" w:styleId="Footer">
    <w:name w:val="footer"/>
    <w:basedOn w:val="Normal"/>
    <w:link w:val="FooterChar"/>
    <w:uiPriority w:val="99"/>
    <w:unhideWhenUsed w:val="1"/>
    <w:rsid w:val="00CC304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C3040"/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E056BD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E056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E056BD"/>
    <w:rPr>
      <w:vertAlign w:val="superscript"/>
    </w:rPr>
  </w:style>
  <w:style w:type="character" w:styleId="PlaceholderText">
    <w:name w:val="Placeholder Text"/>
    <w:basedOn w:val="DefaultParagraphFont"/>
    <w:uiPriority w:val="99"/>
    <w:semiHidden w:val="1"/>
    <w:rsid w:val="00D666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5349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5349D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2D276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qmlHnwcnibIHrRhMdG8I6UxbUw==">CgMxLjA4AHIhMUNSUmNZbE1KeV8xcW9MQXFJRkFFTkRGTmZndVlBX2VQ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2017-04-11T01:09:00Z</dcterms:created>
  <dc:creator>Casimira Melican</dc:creator>
</cp:coreProperties>
</file>