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summarised against Objective 4 in Table 4.12.</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 with largest contentful paint at 5,661.2 ms cold and 1,612.0 ms warm.</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