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C3E50"/>
          <w:sz w:val="32"/>
          <w:szCs w:val="32"/>
        </w:rPr>
        <w:t xml:space="preserve">CSCI 247: Plausible Lies</w:t>
      </w:r>
    </w:p>
    <w:p>
      <w:pPr>
        <w:spacing w:after="200"/>
        <w:jc w:val="center"/>
      </w:pPr>
      <w:r>
        <w:rPr>
          <w:rFonts w:ascii="Arial" w:cs="Arial" w:eastAsia="Arial" w:hAnsi="Arial"/>
          <w:i/>
          <w:iCs/>
          <w:color w:val="5D6D7E"/>
          <w:sz w:val="22"/>
          <w:szCs w:val="22"/>
        </w:rPr>
        <w:t xml:space="preserve">Evaluating AI and the Tools That Shape What We Know</w:t>
      </w:r>
    </w:p>
    <w:p>
      <w:pPr>
        <w:spacing w:after="300"/>
        <w:jc w:val="center"/>
      </w:pPr>
      <w:r>
        <w:rPr>
          <w:rFonts w:ascii="Arial" w:cs="Arial" w:eastAsia="Arial" w:hAnsi="Arial"/>
          <w:color w:val="7F8C8D"/>
          <w:sz w:val="24"/>
          <w:szCs w:val="24"/>
        </w:rPr>
        <w:t xml:space="preserve">Curriculum Brief</w:t>
      </w:r>
    </w:p>
    <w:p>
      <w:pPr>
        <w:shd w:fill="2C3E50" w:val="clear"/>
        <w:spacing w:after="100"/>
      </w:pPr>
      <w:r>
        <w:rPr>
          <w:rFonts w:ascii="Arial" w:cs="Arial" w:eastAsia="Arial" w:hAnsi="Arial"/>
          <w:b/>
          <w:bCs/>
          <w:color w:val="FFFFFF"/>
          <w:sz w:val="22"/>
          <w:szCs w:val="22"/>
        </w:rPr>
        <w:t xml:space="preserve">  Catalog Description</w:t>
      </w:r>
    </w:p>
    <w:p>
      <w:pPr>
        <w:shd w:fill="EBF5FB" w:val="clear"/>
        <w:spacing w:after="100"/>
      </w:pPr>
      <w:r>
        <w:rPr>
          <w:rFonts w:ascii="Arial" w:cs="Arial" w:eastAsia="Arial" w:hAnsi="Arial"/>
          <w:b/>
          <w:bCs/>
          <w:color w:val="2980B9"/>
          <w:sz w:val="20"/>
          <w:szCs w:val="20"/>
        </w:rPr>
        <w:t xml:space="preserve">No prerequisites. No coding. No prior technical experience required. Open to all majors.</w:t>
      </w:r>
    </w:p>
    <w:p>
      <w:pPr>
        <w:spacing w:after="200"/>
      </w:pPr>
      <w:r>
        <w:rPr>
          <w:rFonts w:ascii="Arial" w:cs="Arial" w:eastAsia="Arial" w:hAnsi="Arial"/>
          <w:sz w:val="20"/>
          <w:szCs w:val="20"/>
        </w:rPr>
        <w:t xml:space="preserve">This course teaches students to evaluate AI and digital tools—not build them. Through hands-on projects, students learn to figure out what tools actually do, where they fail, who they work for, and when to trust them. The course also builds practical skills in Word, Excel, file management, and digital security. These evaluation and practical skills transfer to any technology students will encounter in their careers, regardless of field.</w:t>
      </w:r>
    </w:p>
    <w:p>
      <w:pPr>
        <w:shd w:fill="2C3E50" w:val="clear"/>
        <w:spacing w:after="100"/>
      </w:pPr>
      <w:r>
        <w:rPr>
          <w:rFonts w:ascii="Arial" w:cs="Arial" w:eastAsia="Arial" w:hAnsi="Arial"/>
          <w:b/>
          <w:bCs/>
          <w:color w:val="FFFFFF"/>
          <w:sz w:val="22"/>
          <w:szCs w:val="22"/>
        </w:rPr>
        <w:t xml:space="preserve">  What problem does this course solve?</w:t>
      </w:r>
    </w:p>
    <w:p>
      <w:pPr>
        <w:spacing w:after="200"/>
      </w:pPr>
      <w:r>
        <w:rPr>
          <w:rFonts w:ascii="Arial" w:cs="Arial" w:eastAsia="Arial" w:hAnsi="Arial"/>
          <w:sz w:val="21"/>
          <w:szCs w:val="21"/>
        </w:rPr>
        <w:t xml:space="preserve">Students graduate without knowing how to evaluate the tools they'll use for the rest of their careers. Current offerings teach specific applications ("how to use Excel") or abstract principles ("AI ethics"). Neither builds judgment. This course teaches students to evaluate any technology—current or future—by asking the right questions: What does it actually do? Where does it fail? What am I agreeing to? Who benefits, who's harmed?</w:t>
      </w:r>
    </w:p>
    <w:p>
      <w:pPr>
        <w:shd w:fill="2C3E50" w:val="clear"/>
        <w:spacing w:after="100"/>
      </w:pPr>
      <w:r>
        <w:rPr>
          <w:rFonts w:ascii="Arial" w:cs="Arial" w:eastAsia="Arial" w:hAnsi="Arial"/>
          <w:b/>
          <w:bCs/>
          <w:color w:val="FFFFFF"/>
          <w:sz w:val="22"/>
          <w:szCs w:val="22"/>
        </w:rPr>
        <w:t xml:space="preserve">  Why is this a CS course open to all majors?</w:t>
      </w:r>
    </w:p>
    <w:p>
      <w:pPr>
        <w:spacing w:after="100"/>
      </w:pPr>
      <w:r>
        <w:rPr>
          <w:rFonts w:ascii="Arial" w:cs="Arial" w:eastAsia="Arial" w:hAnsi="Arial"/>
          <w:sz w:val="21"/>
          <w:szCs w:val="21"/>
        </w:rPr>
        <w:t xml:space="preserve">Everyone uses these tools. Not everyone builds them. The course is housed in CS because the subject matter is computational systems, but the perspective is user-facing, not developer-facing. The course complements "Calling Bullshit" (statistical and media literacy) by addressing a different mechanism: systems that generate plausible content without understanding.</w:t>
      </w:r>
    </w:p>
    <w:p>
      <w:pPr>
        <w:spacing w:after="200"/>
      </w:pPr>
      <w:r>
        <w:rPr>
          <w:rFonts w:ascii="Arial" w:cs="Arial" w:eastAsia="Arial" w:hAnsi="Arial"/>
          <w:i/>
          <w:iCs/>
          <w:sz w:val="21"/>
          <w:szCs w:val="21"/>
        </w:rPr>
        <w:t xml:space="preserve">Students will not write code. They will learn to evaluate technology the way a thoughtful professional in any field should.</w:t>
      </w:r>
    </w:p>
    <w:p>
      <w:pPr>
        <w:shd w:fill="2C3E50" w:val="clear"/>
        <w:spacing w:after="100"/>
      </w:pPr>
      <w:r>
        <w:rPr>
          <w:rFonts w:ascii="Arial" w:cs="Arial" w:eastAsia="Arial" w:hAnsi="Arial"/>
          <w:b/>
          <w:bCs/>
          <w:color w:val="FFFFFF"/>
          <w:sz w:val="22"/>
          <w:szCs w:val="22"/>
        </w:rPr>
        <w:t xml:space="preserve">  Why isn't this covered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9"/>
                <w:szCs w:val="19"/>
              </w:rPr>
              <w:t xml:space="preserve">Computer Science</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Teaches how systems work, not how to evaluate them. Assumes students will build, not just use.</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9"/>
                <w:szCs w:val="19"/>
              </w:rPr>
              <w:t xml:space="preserve">Ethics / Philosophy</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Teaches moral reasoning, not practical evaluation of specific tools in professional settings.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9"/>
                <w:szCs w:val="19"/>
              </w:rPr>
              <w:t xml:space="preserve">Writing / Comm</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Focuses on composition, not the systems that increasingly mediate communication.</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9"/>
                <w:szCs w:val="19"/>
              </w:rPr>
              <w:t xml:space="preserve">Info Literacy</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Focuses on source evaluation for research, not on evaluating the tools themselves.</w:t>
            </w:r>
          </w:p>
        </w:tc>
      </w:tr>
    </w:tbl>
    <w:p>
      <w:pPr>
        <w:spacing w:before="200"/>
      </w:pPr>
    </w:p>
    <w:p>
      <w:pPr>
        <w:shd w:fill="2C3E50" w:val="clear"/>
        <w:spacing w:after="100"/>
      </w:pPr>
      <w:r>
        <w:rPr>
          <w:rFonts w:ascii="Arial" w:cs="Arial" w:eastAsia="Arial" w:hAnsi="Arial"/>
          <w:b/>
          <w:bCs/>
          <w:color w:val="FFFFFF"/>
          <w:sz w:val="22"/>
          <w:szCs w:val="22"/>
        </w:rPr>
        <w:t xml:space="preserve">  What makes this course different?</w:t>
      </w:r>
    </w:p>
    <w:p>
      <w:pPr>
        <w:spacing w:after="60"/>
      </w:pPr>
      <w:r>
        <w:rPr>
          <w:rFonts w:ascii="Arial" w:cs="Arial" w:eastAsia="Arial" w:hAnsi="Arial"/>
          <w:b/>
          <w:bCs/>
          <w:sz w:val="21"/>
          <w:szCs w:val="21"/>
        </w:rPr>
        <w:t xml:space="preserve">Framework, not tools. </w:t>
      </w:r>
      <w:r>
        <w:rPr>
          <w:rFonts w:ascii="Arial" w:cs="Arial" w:eastAsia="Arial" w:hAnsi="Arial"/>
          <w:sz w:val="21"/>
          <w:szCs w:val="21"/>
        </w:rPr>
        <w:t xml:space="preserve">Six-criterion evaluation framework applies to any technology. Specific tools are examples, not content.</w:t>
      </w:r>
    </w:p>
    <w:p>
      <w:pPr>
        <w:spacing w:after="60"/>
      </w:pPr>
      <w:r>
        <w:rPr>
          <w:rFonts w:ascii="Arial" w:cs="Arial" w:eastAsia="Arial" w:hAnsi="Arial"/>
          <w:b/>
          <w:bCs/>
          <w:sz w:val="21"/>
          <w:szCs w:val="21"/>
        </w:rPr>
        <w:t xml:space="preserve">Judgment, not compliance. </w:t>
      </w:r>
      <w:r>
        <w:rPr>
          <w:rFonts w:ascii="Arial" w:cs="Arial" w:eastAsia="Arial" w:hAnsi="Arial"/>
          <w:sz w:val="21"/>
          <w:szCs w:val="21"/>
        </w:rPr>
        <w:t xml:space="preserve">Assessments reward thoughtful analysis of trade-offs, not correct answers.</w:t>
      </w:r>
    </w:p>
    <w:p>
      <w:pPr>
        <w:spacing w:after="60"/>
      </w:pPr>
      <w:r>
        <w:rPr>
          <w:rFonts w:ascii="Arial" w:cs="Arial" w:eastAsia="Arial" w:hAnsi="Arial"/>
          <w:b/>
          <w:bCs/>
          <w:sz w:val="21"/>
          <w:szCs w:val="21"/>
        </w:rPr>
        <w:t xml:space="preserve">Practical skills embedded. </w:t>
      </w:r>
      <w:r>
        <w:rPr>
          <w:rFonts w:ascii="Arial" w:cs="Arial" w:eastAsia="Arial" w:hAnsi="Arial"/>
          <w:sz w:val="21"/>
          <w:szCs w:val="21"/>
        </w:rPr>
        <w:t xml:space="preserve">Word, Excel, security, file management taught in context: "Here's the skill. Here's when AI helps. Here's when it doesn't."</w:t>
      </w:r>
    </w:p>
    <w:p>
      <w:pPr>
        <w:spacing w:after="200"/>
      </w:pPr>
      <w:r>
        <w:rPr>
          <w:rFonts w:ascii="Arial" w:cs="Arial" w:eastAsia="Arial" w:hAnsi="Arial"/>
          <w:b/>
          <w:bCs/>
          <w:sz w:val="21"/>
          <w:szCs w:val="21"/>
        </w:rPr>
        <w:t xml:space="preserve">Durability by design. </w:t>
      </w:r>
      <w:r>
        <w:rPr>
          <w:rFonts w:ascii="Arial" w:cs="Arial" w:eastAsia="Arial" w:hAnsi="Arial"/>
          <w:sz w:val="21"/>
          <w:szCs w:val="21"/>
        </w:rPr>
        <w:t xml:space="preserve">Framework predates AI and will outlast current tools. Examples refresh annually; principles persist.</w:t>
      </w:r>
    </w:p>
    <w:p>
      <w:pPr>
        <w:shd w:fill="2C3E50" w:val="clear"/>
        <w:spacing w:after="100"/>
      </w:pPr>
      <w:r>
        <w:rPr>
          <w:rFonts w:ascii="Arial" w:cs="Arial" w:eastAsia="Arial" w:hAnsi="Arial"/>
          <w:b/>
          <w:bCs/>
          <w:color w:val="FFFFFF"/>
          <w:sz w:val="22"/>
          <w:szCs w:val="22"/>
        </w:rPr>
        <w:t xml:space="preserve">  How is learning assessed?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600"/>
      </w:tblGrid>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bCs/>
                <w:sz w:val="19"/>
                <w:szCs w:val="19"/>
              </w:rPr>
              <w:t xml:space="preserve">AI Tool Audit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9"/>
                <w:szCs w:val="19"/>
              </w:rPr>
              <w:t xml:space="preserve">25%</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Evaluate an unfamiliar AI tool using the framework; present findings.</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bCs/>
                <w:sz w:val="19"/>
                <w:szCs w:val="19"/>
              </w:rPr>
              <w:t xml:space="preserve">Security Audit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9"/>
                <w:szCs w:val="19"/>
              </w:rPr>
              <w:t xml:space="preserve">25%</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Audit personal digital footprint; implement changes; document trade-offs.</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bCs/>
                <w:sz w:val="19"/>
                <w:szCs w:val="19"/>
              </w:rPr>
              <w:t xml:space="preserve">Final Exercise</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9"/>
                <w:szCs w:val="19"/>
              </w:rPr>
              <w:t xml:space="preserve">30%</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Apply framework to a novel tool under time pressure, demonstrating transfer.</w:t>
            </w:r>
          </w:p>
        </w:tc>
      </w:tr>
      <w:tr>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bCs/>
                <w:sz w:val="19"/>
                <w:szCs w:val="19"/>
              </w:rPr>
              <w:t xml:space="preserve">Participation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pPr>
              <w:jc w:val="center"/>
            </w:pPr>
            <w:r>
              <w:rPr>
                <w:rFonts w:ascii="Arial" w:cs="Arial" w:eastAsia="Arial" w:hAnsi="Arial"/>
                <w:sz w:val="19"/>
                <w:szCs w:val="19"/>
              </w:rPr>
              <w:t xml:space="preserve">20%</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9"/>
                <w:szCs w:val="19"/>
              </w:rPr>
              <w:t xml:space="preserve">Engagement in hands-on activities that comprise most class time.</w:t>
            </w:r>
          </w:p>
        </w:tc>
      </w:tr>
    </w:tbl>
    <w:p>
      <w:pPr>
        <w:spacing w:before="200"/>
      </w:pPr>
    </w:p>
    <w:p>
      <w:pPr>
        <w:shd w:fill="2C3E50" w:val="clear"/>
        <w:spacing w:after="100"/>
      </w:pPr>
      <w:r>
        <w:rPr>
          <w:rFonts w:ascii="Arial" w:cs="Arial" w:eastAsia="Arial" w:hAnsi="Arial"/>
          <w:b/>
          <w:bCs/>
          <w:color w:val="FFFFFF"/>
          <w:sz w:val="22"/>
          <w:szCs w:val="22"/>
        </w:rPr>
        <w:t xml:space="preserve">  What will students be able to do?</w:t>
      </w:r>
    </w:p>
    <w:p>
      <w:pPr>
        <w:spacing w:after="40"/>
      </w:pPr>
      <w:r>
        <w:rPr>
          <w:rFonts w:ascii="Arial" w:cs="Arial" w:eastAsia="Arial" w:hAnsi="Arial"/>
          <w:sz w:val="21"/>
          <w:szCs w:val="21"/>
        </w:rPr>
        <w:t xml:space="preserve">1. Systematically evaluate any technology using a transferable framework</w:t>
      </w:r>
    </w:p>
    <w:p>
      <w:pPr>
        <w:spacing w:after="40"/>
      </w:pPr>
      <w:r>
        <w:rPr>
          <w:rFonts w:ascii="Arial" w:cs="Arial" w:eastAsia="Arial" w:hAnsi="Arial"/>
          <w:sz w:val="21"/>
          <w:szCs w:val="21"/>
        </w:rPr>
        <w:t xml:space="preserve">2. Identify how computational systems fail and assess severity in context</w:t>
      </w:r>
    </w:p>
    <w:p>
      <w:pPr>
        <w:spacing w:after="40"/>
      </w:pPr>
      <w:r>
        <w:rPr>
          <w:rFonts w:ascii="Arial" w:cs="Arial" w:eastAsia="Arial" w:hAnsi="Arial"/>
          <w:sz w:val="21"/>
          <w:szCs w:val="21"/>
        </w:rPr>
        <w:t xml:space="preserve">3. Make informed decisions about privacy, security, and data trade-offs</w:t>
      </w:r>
    </w:p>
    <w:p>
      <w:pPr>
        <w:spacing w:after="40"/>
      </w:pPr>
      <w:r>
        <w:rPr>
          <w:rFonts w:ascii="Arial" w:cs="Arial" w:eastAsia="Arial" w:hAnsi="Arial"/>
          <w:sz w:val="21"/>
          <w:szCs w:val="21"/>
        </w:rPr>
        <w:t xml:space="preserve">4. Create professional documents and organize data effectively</w:t>
      </w:r>
    </w:p>
    <w:p>
      <w:pPr>
        <w:spacing w:after="40"/>
      </w:pPr>
      <w:r>
        <w:rPr>
          <w:rFonts w:ascii="Arial" w:cs="Arial" w:eastAsia="Arial" w:hAnsi="Arial"/>
          <w:sz w:val="21"/>
          <w:szCs w:val="21"/>
        </w:rPr>
        <w:t xml:space="preserve">5. Navigate professional and academic integrity questions involving AI</w:t>
      </w:r>
    </w:p>
    <w:p>
      <w:pPr>
        <w:spacing w:after="100"/>
      </w:pPr>
      <w:r>
        <w:rPr>
          <w:rFonts w:ascii="Arial" w:cs="Arial" w:eastAsia="Arial" w:hAnsi="Arial"/>
          <w:sz w:val="21"/>
          <w:szCs w:val="21"/>
        </w:rPr>
        <w:t xml:space="preserve">6. Adapt to new tools independently, without waiting for instruction</w:t>
      </w:r>
    </w:p>
    <w:p>
      <w:pPr>
        <w:shd w:fill="E8F8F5" w:val="clear"/>
        <w:spacing w:before="150"/>
      </w:pPr>
      <w:r>
        <w:rPr>
          <w:rFonts w:ascii="Arial" w:cs="Arial" w:eastAsia="Arial" w:hAnsi="Arial"/>
          <w:i/>
          <w:iCs/>
          <w:sz w:val="20"/>
          <w:szCs w:val="20"/>
        </w:rPr>
        <w:t xml:space="preserve">This course teaches students to think clearly about tools that speak confidently without understanding—a skill that predates AI and will outlast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2026-01-14T22:15:47.068Z</dcterms:created>
  <dcterms:modified xsi:type="dcterms:W3CDTF">2026-01-14T22:15:47.069Z</dcterms:modified>
</cp:coreProperties>
</file>

<file path=docProps/custom.xml><?xml version="1.0" encoding="utf-8"?>
<Properties xmlns="http://schemas.openxmlformats.org/officeDocument/2006/custom-properties" xmlns:vt="http://schemas.openxmlformats.org/officeDocument/2006/docPropsVTypes"/>
</file>