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3245" w14:textId="77777777" w:rsidR="009F731F" w:rsidRDefault="009F731F" w:rsidP="009F731F">
      <w:pPr>
        <w:jc w:val="center"/>
      </w:pPr>
    </w:p>
    <w:p w14:paraId="32C986F7" w14:textId="3BF0ADD8" w:rsidR="009F731F" w:rsidRDefault="009F731F" w:rsidP="009F731F">
      <w:r>
        <w:rPr>
          <w:noProof/>
        </w:rPr>
        <w:drawing>
          <wp:anchor distT="0" distB="0" distL="114300" distR="114300" simplePos="0" relativeHeight="251661312" behindDoc="0" locked="0" layoutInCell="1" allowOverlap="1" wp14:anchorId="7D21053C" wp14:editId="170E6445">
            <wp:simplePos x="0" y="0"/>
            <wp:positionH relativeFrom="margin">
              <wp:posOffset>-1022985</wp:posOffset>
            </wp:positionH>
            <wp:positionV relativeFrom="paragraph">
              <wp:posOffset>-748665</wp:posOffset>
            </wp:positionV>
            <wp:extent cx="1409700" cy="868023"/>
            <wp:effectExtent l="0" t="0" r="0" b="8890"/>
            <wp:wrapNone/>
            <wp:docPr id="4308990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0" cy="8680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494CFBD" wp14:editId="4BE7CF74">
            <wp:simplePos x="0" y="0"/>
            <wp:positionH relativeFrom="rightMargin">
              <wp:align>left</wp:align>
            </wp:positionH>
            <wp:positionV relativeFrom="paragraph">
              <wp:posOffset>-785495</wp:posOffset>
            </wp:positionV>
            <wp:extent cx="984404" cy="978724"/>
            <wp:effectExtent l="0" t="0" r="6350" b="0"/>
            <wp:wrapNone/>
            <wp:docPr id="2105984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4404" cy="9787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6F863EEF" wp14:editId="61CC4B51">
                <wp:simplePos x="0" y="0"/>
                <wp:positionH relativeFrom="margin">
                  <wp:align>center</wp:align>
                </wp:positionH>
                <wp:positionV relativeFrom="paragraph">
                  <wp:posOffset>-394970</wp:posOffset>
                </wp:positionV>
                <wp:extent cx="422910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noFill/>
                        <a:ln w="9525">
                          <a:noFill/>
                          <a:miter lim="800000"/>
                          <a:headEnd/>
                          <a:tailEnd/>
                        </a:ln>
                      </wps:spPr>
                      <wps:txbx>
                        <w:txbxContent>
                          <w:p w14:paraId="0C57F4AC" w14:textId="52FA0484" w:rsidR="009F731F" w:rsidRPr="009F731F" w:rsidRDefault="009F731F">
                            <w:pPr>
                              <w:rPr>
                                <w:i/>
                                <w:iCs/>
                                <w:sz w:val="24"/>
                                <w:szCs w:val="24"/>
                              </w:rPr>
                            </w:pPr>
                            <w:r w:rsidRPr="009F731F">
                              <w:rPr>
                                <w:i/>
                                <w:iCs/>
                                <w:sz w:val="24"/>
                                <w:szCs w:val="24"/>
                              </w:rPr>
                              <w:t>Instituto Tecnológico de Morelia “José María Morelos Y Pavón”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863EEF" id="_x0000_t202" coordsize="21600,21600" o:spt="202" path="m,l,21600r21600,l21600,xe">
                <v:stroke joinstyle="miter"/>
                <v:path gradientshapeok="t" o:connecttype="rect"/>
              </v:shapetype>
              <v:shape id="Cuadro de texto 2" o:spid="_x0000_s1026" type="#_x0000_t202" style="position:absolute;margin-left:0;margin-top:-31.1pt;width:333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" filled="f" stroked="f">
                <v:textbox style="mso-fit-shape-to-text:t">
                  <w:txbxContent>
                    <w:p w14:paraId="0C57F4AC" w14:textId="52FA0484" w:rsidR="009F731F" w:rsidRPr="009F731F" w:rsidRDefault="009F731F">
                      <w:pPr>
                        <w:rPr>
                          <w:i/>
                          <w:iCs/>
                          <w:sz w:val="24"/>
                          <w:szCs w:val="24"/>
                        </w:rPr>
                      </w:pPr>
                      <w:r w:rsidRPr="009F731F">
                        <w:rPr>
                          <w:i/>
                          <w:iCs/>
                          <w:sz w:val="24"/>
                          <w:szCs w:val="24"/>
                        </w:rPr>
                        <w:t>Instituto Tecnológico de Morelia “José María Morelos Y Pavón”</w:t>
                      </w:r>
                    </w:p>
                  </w:txbxContent>
                </v:textbox>
                <w10:wrap anchorx="margin"/>
              </v:shape>
            </w:pict>
          </mc:Fallback>
        </mc:AlternateContent>
      </w:r>
    </w:p>
    <w:p w14:paraId="02534337" w14:textId="77777777" w:rsidR="009F731F" w:rsidRDefault="009F731F" w:rsidP="009F731F"/>
    <w:p w14:paraId="3079CC58" w14:textId="62829352" w:rsidR="009F731F" w:rsidRPr="00E523DB" w:rsidRDefault="00004CC1" w:rsidP="00E523DB">
      <w:pPr>
        <w:jc w:val="center"/>
        <w:rPr>
          <w:rFonts w:asciiTheme="majorHAnsi" w:hAnsiTheme="majorHAnsi" w:cstheme="majorHAnsi"/>
          <w:b/>
          <w:bCs/>
          <w:color w:val="4472C4" w:themeColor="accent1"/>
          <w:sz w:val="44"/>
          <w:szCs w:val="44"/>
        </w:rPr>
      </w:pPr>
      <w:r>
        <w:rPr>
          <w:rFonts w:asciiTheme="majorHAnsi" w:hAnsiTheme="majorHAnsi" w:cstheme="majorHAnsi"/>
          <w:b/>
          <w:bCs/>
          <w:color w:val="4472C4" w:themeColor="accent1"/>
          <w:sz w:val="44"/>
          <w:szCs w:val="44"/>
        </w:rPr>
        <w:t>Unidad 4</w:t>
      </w:r>
      <w:r w:rsidR="009F731F" w:rsidRPr="009F731F">
        <w:rPr>
          <w:rFonts w:asciiTheme="majorHAnsi" w:hAnsiTheme="majorHAnsi" w:cstheme="majorHAnsi"/>
          <w:b/>
          <w:bCs/>
          <w:color w:val="4472C4" w:themeColor="accent1"/>
          <w:sz w:val="44"/>
          <w:szCs w:val="44"/>
        </w:rPr>
        <w:t xml:space="preserve">: </w:t>
      </w:r>
      <w:r>
        <w:rPr>
          <w:rFonts w:asciiTheme="majorHAnsi" w:hAnsiTheme="majorHAnsi" w:cstheme="majorHAnsi"/>
          <w:b/>
          <w:bCs/>
          <w:color w:val="4472C4" w:themeColor="accent1"/>
          <w:sz w:val="44"/>
          <w:szCs w:val="44"/>
        </w:rPr>
        <w:t>Modelo IA</w:t>
      </w:r>
    </w:p>
    <w:p w14:paraId="7CE72DE4" w14:textId="742DD27D" w:rsidR="009F731F" w:rsidRDefault="00004CC1" w:rsidP="009F731F">
      <w:pPr>
        <w:jc w:val="center"/>
      </w:pPr>
      <w:r>
        <w:rPr>
          <w:noProof/>
        </w:rPr>
        <w:drawing>
          <wp:inline distT="0" distB="0" distL="0" distR="0" wp14:anchorId="444980B4" wp14:editId="29644905">
            <wp:extent cx="3609975" cy="3609975"/>
            <wp:effectExtent l="0" t="0" r="9525" b="9525"/>
            <wp:docPr id="1364489035" name="Imagen 2" descr="ood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da.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975" cy="3609975"/>
                    </a:xfrm>
                    <a:prstGeom prst="rect">
                      <a:avLst/>
                    </a:prstGeom>
                    <a:noFill/>
                    <a:ln>
                      <a:noFill/>
                    </a:ln>
                  </pic:spPr>
                </pic:pic>
              </a:graphicData>
            </a:graphic>
          </wp:inline>
        </w:drawing>
      </w:r>
    </w:p>
    <w:p w14:paraId="48ED99D6" w14:textId="77777777" w:rsidR="009F731F" w:rsidRDefault="009F731F" w:rsidP="009F731F">
      <w:pPr>
        <w:jc w:val="center"/>
      </w:pPr>
    </w:p>
    <w:p w14:paraId="76774137" w14:textId="20D68E8A" w:rsidR="009F731F" w:rsidRPr="009F731F" w:rsidRDefault="00004CC1" w:rsidP="009F731F">
      <w:pPr>
        <w:jc w:val="center"/>
        <w:rPr>
          <w:sz w:val="28"/>
          <w:szCs w:val="28"/>
        </w:rPr>
      </w:pPr>
      <w:r>
        <w:rPr>
          <w:sz w:val="28"/>
          <w:szCs w:val="28"/>
        </w:rPr>
        <w:t>Inteligencia Artificial</w:t>
      </w:r>
      <w:r w:rsidR="009F731F" w:rsidRPr="009F731F">
        <w:rPr>
          <w:sz w:val="28"/>
          <w:szCs w:val="28"/>
        </w:rPr>
        <w:t xml:space="preserve"> </w:t>
      </w:r>
    </w:p>
    <w:p w14:paraId="0A676FDE" w14:textId="6E5CC50B" w:rsidR="009F731F" w:rsidRPr="009F731F" w:rsidRDefault="009F731F" w:rsidP="009F731F">
      <w:pPr>
        <w:jc w:val="center"/>
        <w:rPr>
          <w:sz w:val="28"/>
          <w:szCs w:val="28"/>
        </w:rPr>
      </w:pPr>
      <w:r w:rsidRPr="009F731F">
        <w:rPr>
          <w:sz w:val="28"/>
          <w:szCs w:val="28"/>
        </w:rPr>
        <w:t>Gpo. “</w:t>
      </w:r>
      <w:r w:rsidR="00004CC1">
        <w:rPr>
          <w:sz w:val="28"/>
          <w:szCs w:val="28"/>
        </w:rPr>
        <w:t>B</w:t>
      </w:r>
      <w:r w:rsidRPr="009F731F">
        <w:rPr>
          <w:sz w:val="28"/>
          <w:szCs w:val="28"/>
        </w:rPr>
        <w:t>”</w:t>
      </w:r>
    </w:p>
    <w:p w14:paraId="079228BC" w14:textId="727B7B16" w:rsidR="009F731F" w:rsidRPr="009F731F" w:rsidRDefault="009F731F" w:rsidP="009F731F">
      <w:pPr>
        <w:jc w:val="center"/>
        <w:rPr>
          <w:sz w:val="28"/>
          <w:szCs w:val="28"/>
        </w:rPr>
      </w:pPr>
      <w:r w:rsidRPr="009F731F">
        <w:rPr>
          <w:sz w:val="28"/>
          <w:szCs w:val="28"/>
        </w:rPr>
        <w:t>Mtr</w:t>
      </w:r>
      <w:r w:rsidR="00004CC1">
        <w:rPr>
          <w:sz w:val="28"/>
          <w:szCs w:val="28"/>
        </w:rPr>
        <w:t>o</w:t>
      </w:r>
      <w:r w:rsidRPr="009F731F">
        <w:rPr>
          <w:sz w:val="28"/>
          <w:szCs w:val="28"/>
        </w:rPr>
        <w:t xml:space="preserve">. </w:t>
      </w:r>
      <w:r w:rsidR="00004CC1" w:rsidRPr="00004CC1">
        <w:rPr>
          <w:sz w:val="28"/>
          <w:szCs w:val="28"/>
        </w:rPr>
        <w:t> Alcaraz Chávez Jesús Eduardo</w:t>
      </w:r>
    </w:p>
    <w:p w14:paraId="66C426FD" w14:textId="77777777" w:rsidR="009F731F" w:rsidRDefault="009F731F" w:rsidP="009F731F">
      <w:pPr>
        <w:jc w:val="center"/>
      </w:pPr>
    </w:p>
    <w:p w14:paraId="60207E79" w14:textId="23D16473" w:rsidR="009F731F" w:rsidRPr="009F731F" w:rsidRDefault="009F731F" w:rsidP="009F731F">
      <w:pPr>
        <w:jc w:val="center"/>
        <w:rPr>
          <w:b/>
          <w:bCs/>
          <w:color w:val="404040" w:themeColor="text1" w:themeTint="BF"/>
          <w:sz w:val="32"/>
          <w:szCs w:val="32"/>
        </w:rPr>
      </w:pPr>
      <w:r w:rsidRPr="009F731F">
        <w:rPr>
          <w:b/>
          <w:bCs/>
          <w:color w:val="404040" w:themeColor="text1" w:themeTint="BF"/>
          <w:sz w:val="32"/>
          <w:szCs w:val="32"/>
        </w:rPr>
        <w:t>Carlos Alberto Jaramillo Davalos – 20121004</w:t>
      </w:r>
    </w:p>
    <w:p w14:paraId="37981A86" w14:textId="77777777" w:rsidR="009F731F" w:rsidRDefault="009F731F" w:rsidP="009F731F">
      <w:pPr>
        <w:jc w:val="center"/>
        <w:rPr>
          <w:b/>
          <w:bCs/>
          <w:color w:val="404040" w:themeColor="text1" w:themeTint="BF"/>
          <w:sz w:val="32"/>
          <w:szCs w:val="32"/>
        </w:rPr>
      </w:pPr>
    </w:p>
    <w:p w14:paraId="1B13C530" w14:textId="77777777" w:rsidR="00004CC1" w:rsidRDefault="00004CC1" w:rsidP="009F731F">
      <w:pPr>
        <w:jc w:val="center"/>
      </w:pPr>
    </w:p>
    <w:p w14:paraId="54C0E82B" w14:textId="77777777" w:rsidR="009F731F" w:rsidRDefault="009F731F" w:rsidP="009F731F">
      <w:pPr>
        <w:jc w:val="center"/>
      </w:pPr>
    </w:p>
    <w:p w14:paraId="3FADD8FB" w14:textId="0DC159AB" w:rsidR="006B0AED" w:rsidRDefault="00004CC1" w:rsidP="006B0AED">
      <w:pPr>
        <w:jc w:val="center"/>
      </w:pPr>
      <w:r>
        <w:t>16</w:t>
      </w:r>
      <w:r w:rsidR="009F731F">
        <w:t>/</w:t>
      </w:r>
      <w:r w:rsidR="00E523DB">
        <w:t>1</w:t>
      </w:r>
      <w:r>
        <w:t>2</w:t>
      </w:r>
      <w:r w:rsidR="009F731F">
        <w:t>/24</w:t>
      </w:r>
    </w:p>
    <w:sdt>
      <w:sdtPr>
        <w:rPr>
          <w:rFonts w:asciiTheme="minorHAnsi" w:eastAsiaTheme="minorHAnsi" w:hAnsiTheme="minorHAnsi" w:cstheme="minorBidi"/>
          <w:color w:val="auto"/>
          <w:kern w:val="2"/>
          <w:sz w:val="22"/>
          <w:szCs w:val="22"/>
          <w:lang w:val="es-ES" w:eastAsia="en-US"/>
          <w14:ligatures w14:val="standardContextual"/>
        </w:rPr>
        <w:id w:val="1145395063"/>
        <w:docPartObj>
          <w:docPartGallery w:val="Table of Contents"/>
          <w:docPartUnique/>
        </w:docPartObj>
      </w:sdtPr>
      <w:sdtEndPr>
        <w:rPr>
          <w:b/>
          <w:bCs/>
        </w:rPr>
      </w:sdtEndPr>
      <w:sdtContent>
        <w:p w14:paraId="7296B6F7" w14:textId="40628339" w:rsidR="006B0AED" w:rsidRDefault="006B0AED">
          <w:pPr>
            <w:pStyle w:val="TtuloTDC"/>
          </w:pPr>
          <w:r>
            <w:rPr>
              <w:lang w:val="es-ES"/>
            </w:rPr>
            <w:t>Índice</w:t>
          </w:r>
        </w:p>
        <w:p w14:paraId="2CB8BA33" w14:textId="11620540" w:rsidR="00277AF7" w:rsidRDefault="006B0AED">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85173814" w:history="1">
            <w:r w:rsidR="00277AF7" w:rsidRPr="00870737">
              <w:rPr>
                <w:rStyle w:val="Hipervnculo"/>
                <w:noProof/>
              </w:rPr>
              <w:t>Objetivo:</w:t>
            </w:r>
            <w:r w:rsidR="00277AF7">
              <w:rPr>
                <w:noProof/>
                <w:webHidden/>
              </w:rPr>
              <w:tab/>
            </w:r>
            <w:r w:rsidR="00277AF7">
              <w:rPr>
                <w:noProof/>
                <w:webHidden/>
              </w:rPr>
              <w:fldChar w:fldCharType="begin"/>
            </w:r>
            <w:r w:rsidR="00277AF7">
              <w:rPr>
                <w:noProof/>
                <w:webHidden/>
              </w:rPr>
              <w:instrText xml:space="preserve"> PAGEREF _Toc185173814 \h </w:instrText>
            </w:r>
            <w:r w:rsidR="00277AF7">
              <w:rPr>
                <w:noProof/>
                <w:webHidden/>
              </w:rPr>
            </w:r>
            <w:r w:rsidR="00277AF7">
              <w:rPr>
                <w:noProof/>
                <w:webHidden/>
              </w:rPr>
              <w:fldChar w:fldCharType="separate"/>
            </w:r>
            <w:r w:rsidR="00222C33">
              <w:rPr>
                <w:noProof/>
                <w:webHidden/>
              </w:rPr>
              <w:t>3</w:t>
            </w:r>
            <w:r w:rsidR="00277AF7">
              <w:rPr>
                <w:noProof/>
                <w:webHidden/>
              </w:rPr>
              <w:fldChar w:fldCharType="end"/>
            </w:r>
          </w:hyperlink>
        </w:p>
        <w:p w14:paraId="45CBFFCF" w14:textId="3E63C347" w:rsidR="00277AF7" w:rsidRDefault="00277AF7">
          <w:pPr>
            <w:pStyle w:val="TDC2"/>
            <w:tabs>
              <w:tab w:val="right" w:leader="dot" w:pos="8828"/>
            </w:tabs>
            <w:rPr>
              <w:rFonts w:eastAsiaTheme="minorEastAsia"/>
              <w:noProof/>
              <w:lang w:eastAsia="es-MX"/>
            </w:rPr>
          </w:pPr>
          <w:hyperlink w:anchor="_Toc185173815" w:history="1">
            <w:r w:rsidRPr="00870737">
              <w:rPr>
                <w:rStyle w:val="Hipervnculo"/>
                <w:noProof/>
              </w:rPr>
              <w:t>Algoritmos Utilizados:</w:t>
            </w:r>
            <w:r>
              <w:rPr>
                <w:noProof/>
                <w:webHidden/>
              </w:rPr>
              <w:tab/>
            </w:r>
            <w:r>
              <w:rPr>
                <w:noProof/>
                <w:webHidden/>
              </w:rPr>
              <w:fldChar w:fldCharType="begin"/>
            </w:r>
            <w:r>
              <w:rPr>
                <w:noProof/>
                <w:webHidden/>
              </w:rPr>
              <w:instrText xml:space="preserve"> PAGEREF _Toc185173815 \h </w:instrText>
            </w:r>
            <w:r>
              <w:rPr>
                <w:noProof/>
                <w:webHidden/>
              </w:rPr>
            </w:r>
            <w:r>
              <w:rPr>
                <w:noProof/>
                <w:webHidden/>
              </w:rPr>
              <w:fldChar w:fldCharType="separate"/>
            </w:r>
            <w:r w:rsidR="00222C33">
              <w:rPr>
                <w:noProof/>
                <w:webHidden/>
              </w:rPr>
              <w:t>3</w:t>
            </w:r>
            <w:r>
              <w:rPr>
                <w:noProof/>
                <w:webHidden/>
              </w:rPr>
              <w:fldChar w:fldCharType="end"/>
            </w:r>
          </w:hyperlink>
        </w:p>
        <w:p w14:paraId="3E217467" w14:textId="0EE5A3C5" w:rsidR="00277AF7" w:rsidRDefault="00277AF7">
          <w:pPr>
            <w:pStyle w:val="TDC2"/>
            <w:tabs>
              <w:tab w:val="right" w:leader="dot" w:pos="8828"/>
            </w:tabs>
            <w:rPr>
              <w:rFonts w:eastAsiaTheme="minorEastAsia"/>
              <w:noProof/>
              <w:lang w:eastAsia="es-MX"/>
            </w:rPr>
          </w:pPr>
          <w:hyperlink w:anchor="_Toc185173816" w:history="1">
            <w:r w:rsidRPr="00870737">
              <w:rPr>
                <w:rStyle w:val="Hipervnculo"/>
                <w:noProof/>
              </w:rPr>
              <w:t>Datos Utilizados para la Fundamentación</w:t>
            </w:r>
            <w:r>
              <w:rPr>
                <w:noProof/>
                <w:webHidden/>
              </w:rPr>
              <w:tab/>
            </w:r>
            <w:r>
              <w:rPr>
                <w:noProof/>
                <w:webHidden/>
              </w:rPr>
              <w:fldChar w:fldCharType="begin"/>
            </w:r>
            <w:r>
              <w:rPr>
                <w:noProof/>
                <w:webHidden/>
              </w:rPr>
              <w:instrText xml:space="preserve"> PAGEREF _Toc185173816 \h </w:instrText>
            </w:r>
            <w:r>
              <w:rPr>
                <w:noProof/>
                <w:webHidden/>
              </w:rPr>
            </w:r>
            <w:r>
              <w:rPr>
                <w:noProof/>
                <w:webHidden/>
              </w:rPr>
              <w:fldChar w:fldCharType="separate"/>
            </w:r>
            <w:r w:rsidR="00222C33">
              <w:rPr>
                <w:noProof/>
                <w:webHidden/>
              </w:rPr>
              <w:t>4</w:t>
            </w:r>
            <w:r>
              <w:rPr>
                <w:noProof/>
                <w:webHidden/>
              </w:rPr>
              <w:fldChar w:fldCharType="end"/>
            </w:r>
          </w:hyperlink>
        </w:p>
        <w:p w14:paraId="247B62D8" w14:textId="1684E76A" w:rsidR="00277AF7" w:rsidRDefault="00277AF7">
          <w:pPr>
            <w:pStyle w:val="TDC2"/>
            <w:tabs>
              <w:tab w:val="right" w:leader="dot" w:pos="8828"/>
            </w:tabs>
            <w:rPr>
              <w:rFonts w:eastAsiaTheme="minorEastAsia"/>
              <w:noProof/>
              <w:lang w:eastAsia="es-MX"/>
            </w:rPr>
          </w:pPr>
          <w:hyperlink w:anchor="_Toc185173817" w:history="1">
            <w:r w:rsidRPr="00870737">
              <w:rPr>
                <w:rStyle w:val="Hipervnculo"/>
                <w:noProof/>
              </w:rPr>
              <w:t>Preguntas y Respuestas</w:t>
            </w:r>
            <w:r>
              <w:rPr>
                <w:noProof/>
                <w:webHidden/>
              </w:rPr>
              <w:tab/>
            </w:r>
            <w:r>
              <w:rPr>
                <w:noProof/>
                <w:webHidden/>
              </w:rPr>
              <w:fldChar w:fldCharType="begin"/>
            </w:r>
            <w:r>
              <w:rPr>
                <w:noProof/>
                <w:webHidden/>
              </w:rPr>
              <w:instrText xml:space="preserve"> PAGEREF _Toc185173817 \h </w:instrText>
            </w:r>
            <w:r>
              <w:rPr>
                <w:noProof/>
                <w:webHidden/>
              </w:rPr>
            </w:r>
            <w:r>
              <w:rPr>
                <w:noProof/>
                <w:webHidden/>
              </w:rPr>
              <w:fldChar w:fldCharType="separate"/>
            </w:r>
            <w:r w:rsidR="00222C33">
              <w:rPr>
                <w:noProof/>
                <w:webHidden/>
              </w:rPr>
              <w:t>5</w:t>
            </w:r>
            <w:r>
              <w:rPr>
                <w:noProof/>
                <w:webHidden/>
              </w:rPr>
              <w:fldChar w:fldCharType="end"/>
            </w:r>
          </w:hyperlink>
        </w:p>
        <w:p w14:paraId="2C8BC0A0" w14:textId="5749A438" w:rsidR="00277AF7" w:rsidRDefault="00277AF7">
          <w:pPr>
            <w:pStyle w:val="TDC2"/>
            <w:tabs>
              <w:tab w:val="right" w:leader="dot" w:pos="8828"/>
            </w:tabs>
            <w:rPr>
              <w:rFonts w:eastAsiaTheme="minorEastAsia"/>
              <w:noProof/>
              <w:lang w:eastAsia="es-MX"/>
            </w:rPr>
          </w:pPr>
          <w:hyperlink w:anchor="_Toc185173818" w:history="1">
            <w:r w:rsidRPr="00870737">
              <w:rPr>
                <w:rStyle w:val="Hipervnculo"/>
                <w:noProof/>
              </w:rPr>
              <w:t>Anexos</w:t>
            </w:r>
            <w:r>
              <w:rPr>
                <w:noProof/>
                <w:webHidden/>
              </w:rPr>
              <w:tab/>
            </w:r>
            <w:r>
              <w:rPr>
                <w:noProof/>
                <w:webHidden/>
              </w:rPr>
              <w:fldChar w:fldCharType="begin"/>
            </w:r>
            <w:r>
              <w:rPr>
                <w:noProof/>
                <w:webHidden/>
              </w:rPr>
              <w:instrText xml:space="preserve"> PAGEREF _Toc185173818 \h </w:instrText>
            </w:r>
            <w:r>
              <w:rPr>
                <w:noProof/>
                <w:webHidden/>
              </w:rPr>
            </w:r>
            <w:r>
              <w:rPr>
                <w:noProof/>
                <w:webHidden/>
              </w:rPr>
              <w:fldChar w:fldCharType="separate"/>
            </w:r>
            <w:r w:rsidR="00222C33">
              <w:rPr>
                <w:noProof/>
                <w:webHidden/>
              </w:rPr>
              <w:t>7</w:t>
            </w:r>
            <w:r>
              <w:rPr>
                <w:noProof/>
                <w:webHidden/>
              </w:rPr>
              <w:fldChar w:fldCharType="end"/>
            </w:r>
          </w:hyperlink>
        </w:p>
        <w:p w14:paraId="086990E5" w14:textId="5E7A4900" w:rsidR="00277AF7" w:rsidRDefault="00277AF7">
          <w:pPr>
            <w:pStyle w:val="TDC2"/>
            <w:tabs>
              <w:tab w:val="right" w:leader="dot" w:pos="8828"/>
            </w:tabs>
            <w:rPr>
              <w:rFonts w:eastAsiaTheme="minorEastAsia"/>
              <w:noProof/>
              <w:lang w:eastAsia="es-MX"/>
            </w:rPr>
          </w:pPr>
          <w:hyperlink w:anchor="_Toc185173819" w:history="1">
            <w:r w:rsidRPr="00870737">
              <w:rPr>
                <w:rStyle w:val="Hipervnculo"/>
                <w:noProof/>
              </w:rPr>
              <w:t>Conclusión</w:t>
            </w:r>
            <w:r>
              <w:rPr>
                <w:noProof/>
                <w:webHidden/>
              </w:rPr>
              <w:tab/>
            </w:r>
            <w:r>
              <w:rPr>
                <w:noProof/>
                <w:webHidden/>
              </w:rPr>
              <w:fldChar w:fldCharType="begin"/>
            </w:r>
            <w:r>
              <w:rPr>
                <w:noProof/>
                <w:webHidden/>
              </w:rPr>
              <w:instrText xml:space="preserve"> PAGEREF _Toc185173819 \h </w:instrText>
            </w:r>
            <w:r>
              <w:rPr>
                <w:noProof/>
                <w:webHidden/>
              </w:rPr>
            </w:r>
            <w:r>
              <w:rPr>
                <w:noProof/>
                <w:webHidden/>
              </w:rPr>
              <w:fldChar w:fldCharType="separate"/>
            </w:r>
            <w:r w:rsidR="00222C33">
              <w:rPr>
                <w:noProof/>
                <w:webHidden/>
              </w:rPr>
              <w:t>8</w:t>
            </w:r>
            <w:r>
              <w:rPr>
                <w:noProof/>
                <w:webHidden/>
              </w:rPr>
              <w:fldChar w:fldCharType="end"/>
            </w:r>
          </w:hyperlink>
        </w:p>
        <w:p w14:paraId="1AF618F2" w14:textId="54E861B4" w:rsidR="006B0AED" w:rsidRDefault="006B0AED">
          <w:r>
            <w:rPr>
              <w:b/>
              <w:bCs/>
              <w:lang w:val="es-ES"/>
            </w:rPr>
            <w:fldChar w:fldCharType="end"/>
          </w:r>
        </w:p>
      </w:sdtContent>
    </w:sdt>
    <w:p w14:paraId="32D9D760" w14:textId="77777777" w:rsidR="006B0AED" w:rsidRDefault="006B0AED">
      <w:r>
        <w:br w:type="page"/>
      </w:r>
    </w:p>
    <w:p w14:paraId="07A000A8" w14:textId="77777777" w:rsidR="006B0AED" w:rsidRDefault="006B0AED" w:rsidP="006B0AED">
      <w:pPr>
        <w:jc w:val="center"/>
      </w:pPr>
    </w:p>
    <w:p w14:paraId="3AFFAC2D" w14:textId="77777777" w:rsidR="00F5476D" w:rsidRPr="00F5476D" w:rsidRDefault="0066619C" w:rsidP="00F5476D">
      <w:pPr>
        <w:jc w:val="both"/>
      </w:pPr>
      <w:bookmarkStart w:id="0" w:name="_Toc185173814"/>
      <w:r w:rsidRPr="00DE2054">
        <w:rPr>
          <w:rStyle w:val="Ttulo2Car"/>
        </w:rPr>
        <w:t>Objetivo:</w:t>
      </w:r>
      <w:bookmarkEnd w:id="0"/>
      <w:r>
        <w:br/>
      </w:r>
      <w:r>
        <w:br/>
      </w:r>
      <w:r w:rsidR="00F5476D" w:rsidRPr="00F5476D">
        <w:t>El objetivo de este proyecto fue entrenar un modelo de inteligencia artificial para analizar y responder preguntas relacionadas con la reforma al poder judicial y a los organismos autónomos en México. Esto incluyó un proceso de recopilación, estructuración y entrenamiento del modelo con información fundamentada en textos legales, académicos y periodísticos.</w:t>
      </w:r>
    </w:p>
    <w:p w14:paraId="7D7D0FFD" w14:textId="77777777" w:rsidR="00F5476D" w:rsidRPr="00F5476D" w:rsidRDefault="00F5476D" w:rsidP="00F5476D">
      <w:pPr>
        <w:jc w:val="both"/>
      </w:pPr>
      <w:r w:rsidRPr="00F5476D">
        <w:t>El análisis se estructuró en dos áreas principales: la reforma al poder judicial y la reforma a los organismos autónomos. En este reporte, se documentan los algoritmos utilizados, herramientas generadas, datos empleados, y el proceso de análisis llevado a cabo.</w:t>
      </w:r>
    </w:p>
    <w:p w14:paraId="16F42C95" w14:textId="223E3CE7" w:rsidR="00343AE9" w:rsidRDefault="0066619C" w:rsidP="00343AE9">
      <w:pPr>
        <w:rPr>
          <w:rStyle w:val="Ttulo2Car"/>
        </w:rPr>
      </w:pPr>
      <w:r>
        <w:br/>
      </w:r>
      <w:bookmarkStart w:id="1" w:name="_Toc185173815"/>
      <w:r w:rsidR="00F5476D">
        <w:rPr>
          <w:rStyle w:val="Ttulo2Car"/>
        </w:rPr>
        <w:t>Algoritmos Utilizados</w:t>
      </w:r>
      <w:r w:rsidR="00DE2054" w:rsidRPr="00DE2054">
        <w:rPr>
          <w:rStyle w:val="Ttulo2Car"/>
        </w:rPr>
        <w:t>:</w:t>
      </w:r>
      <w:bookmarkEnd w:id="1"/>
    </w:p>
    <w:p w14:paraId="6F90C33A" w14:textId="77777777" w:rsidR="00F5476D" w:rsidRDefault="00F5476D" w:rsidP="00F5476D">
      <w:pPr>
        <w:jc w:val="both"/>
      </w:pPr>
      <w:r w:rsidRPr="00F5476D">
        <w:rPr>
          <w:b/>
          <w:bCs/>
        </w:rPr>
        <w:t>Procesamiento de Lenguaje Natural (NLP)</w:t>
      </w:r>
      <w:r w:rsidR="00F42761" w:rsidRPr="00F5476D">
        <w:rPr>
          <w:b/>
          <w:bCs/>
        </w:rPr>
        <w:t>:</w:t>
      </w:r>
      <w:r w:rsidR="00F42761" w:rsidRPr="00F42761">
        <w:t> </w:t>
      </w:r>
    </w:p>
    <w:p w14:paraId="13A81B1A" w14:textId="40F1A2F8" w:rsidR="00F5476D" w:rsidRDefault="00F5476D" w:rsidP="00F5476D">
      <w:pPr>
        <w:pStyle w:val="Prrafodelista"/>
        <w:numPr>
          <w:ilvl w:val="0"/>
          <w:numId w:val="20"/>
        </w:numPr>
        <w:jc w:val="both"/>
      </w:pPr>
      <w:proofErr w:type="spellStart"/>
      <w:r w:rsidRPr="00F5476D">
        <w:rPr>
          <w:b/>
          <w:bCs/>
        </w:rPr>
        <w:t>Embedding</w:t>
      </w:r>
      <w:proofErr w:type="spellEnd"/>
      <w:r w:rsidRPr="00F5476D">
        <w:rPr>
          <w:b/>
          <w:bCs/>
        </w:rPr>
        <w:t xml:space="preserve"> de texto:</w:t>
      </w:r>
      <w:r w:rsidRPr="00F5476D">
        <w:t xml:space="preserve"> </w:t>
      </w:r>
      <w:r>
        <w:t>P</w:t>
      </w:r>
      <w:r w:rsidRPr="00F5476D">
        <w:t xml:space="preserve">ara representar conceptos clave de la reforma en un espacio vectorial, se utilizó un modelo de </w:t>
      </w:r>
      <w:proofErr w:type="spellStart"/>
      <w:r w:rsidRPr="00F5476D">
        <w:t>embeddings</w:t>
      </w:r>
      <w:proofErr w:type="spellEnd"/>
      <w:r w:rsidRPr="00F5476D">
        <w:t>, permitiendo al modelo encontrar relaciones semánticas entre términos como “organismos autónomos”, “transparencia” y “reforma judicial”.</w:t>
      </w:r>
      <w:r>
        <w:t xml:space="preserve"> - </w:t>
      </w:r>
      <w:r w:rsidRPr="00F5476D">
        <w:t xml:space="preserve">Herramienta utilizada: </w:t>
      </w:r>
      <w:proofErr w:type="spellStart"/>
      <w:r w:rsidRPr="00F5476D">
        <w:rPr>
          <w:i/>
          <w:iCs/>
        </w:rPr>
        <w:t>Sentence</w:t>
      </w:r>
      <w:proofErr w:type="spellEnd"/>
      <w:r w:rsidRPr="00F5476D">
        <w:rPr>
          <w:i/>
          <w:iCs/>
        </w:rPr>
        <w:t>-BERT</w:t>
      </w:r>
      <w:r w:rsidRPr="00F5476D">
        <w:t>.</w:t>
      </w:r>
    </w:p>
    <w:p w14:paraId="78B61219" w14:textId="58A7CBCA" w:rsidR="00FF0D46" w:rsidRDefault="00FF0D46" w:rsidP="00FF0D46">
      <w:pPr>
        <w:pStyle w:val="Prrafodelista"/>
        <w:jc w:val="both"/>
        <w:rPr>
          <w:i/>
          <w:iCs/>
        </w:rPr>
      </w:pPr>
      <w:r>
        <w:rPr>
          <w:i/>
          <w:iCs/>
        </w:rPr>
        <w:t>*NLP</w:t>
      </w:r>
      <w:r w:rsidRPr="00FF0D46">
        <w:rPr>
          <w:i/>
          <w:iCs/>
        </w:rPr>
        <w:t xml:space="preserve">: </w:t>
      </w:r>
      <w:r w:rsidRPr="00FF0D46">
        <w:rPr>
          <w:i/>
          <w:iCs/>
        </w:rPr>
        <w:t>Es un campo de la IA que se centra en la interacción entre computadoras y el lenguaje humano. El objetivo del NLP es permitir que las máquinas comprendan, interpreten y generen texto o habla en lenguaje natural.</w:t>
      </w:r>
    </w:p>
    <w:p w14:paraId="55721A49" w14:textId="6B5D7EC3" w:rsidR="00FF0D46" w:rsidRPr="00FF0D46" w:rsidRDefault="00FF0D46" w:rsidP="00FF0D46">
      <w:pPr>
        <w:pStyle w:val="Prrafodelista"/>
        <w:jc w:val="both"/>
        <w:rPr>
          <w:i/>
          <w:iCs/>
        </w:rPr>
      </w:pPr>
      <w:r>
        <w:rPr>
          <w:i/>
          <w:iCs/>
        </w:rPr>
        <w:t>*</w:t>
      </w:r>
      <w:proofErr w:type="spellStart"/>
      <w:r>
        <w:rPr>
          <w:i/>
          <w:iCs/>
        </w:rPr>
        <w:t>Embedding</w:t>
      </w:r>
      <w:proofErr w:type="spellEnd"/>
      <w:r>
        <w:rPr>
          <w:i/>
          <w:iCs/>
        </w:rPr>
        <w:t xml:space="preserve">: </w:t>
      </w:r>
      <w:r w:rsidRPr="00FF0D46">
        <w:rPr>
          <w:i/>
          <w:iCs/>
        </w:rPr>
        <w:t>Es una representación numérica de palabras, frases, o documentos en un espacio vectorial continuo</w:t>
      </w:r>
      <w:r>
        <w:rPr>
          <w:i/>
          <w:iCs/>
        </w:rPr>
        <w:t xml:space="preserve">, </w:t>
      </w:r>
      <w:r w:rsidRPr="00FF0D46">
        <w:rPr>
          <w:i/>
          <w:iCs/>
        </w:rPr>
        <w:t>convierten texto en datos que las máquinas pueden procesar y aprender.</w:t>
      </w:r>
    </w:p>
    <w:p w14:paraId="4CD2F531" w14:textId="53755F40" w:rsidR="00F5476D" w:rsidRDefault="00F5476D" w:rsidP="00F5476D">
      <w:pPr>
        <w:pStyle w:val="Prrafodelista"/>
        <w:numPr>
          <w:ilvl w:val="0"/>
          <w:numId w:val="20"/>
        </w:numPr>
        <w:jc w:val="both"/>
      </w:pPr>
      <w:r w:rsidRPr="00F5476D">
        <w:rPr>
          <w:b/>
          <w:bCs/>
        </w:rPr>
        <w:t>Clasificación y extracción de datos</w:t>
      </w:r>
      <w:r w:rsidRPr="00F5476D">
        <w:t>: Mediante modelos de clasificación, se identificaron y categorizaron secciones clave en los documentos subidos, asignándolas a las áreas de análisis relevantes.</w:t>
      </w:r>
    </w:p>
    <w:p w14:paraId="42CD7CB2" w14:textId="0B43F3B4" w:rsidR="00F5476D" w:rsidRDefault="00F5476D" w:rsidP="00F5476D">
      <w:pPr>
        <w:pStyle w:val="Prrafodelista"/>
        <w:numPr>
          <w:ilvl w:val="0"/>
          <w:numId w:val="20"/>
        </w:numPr>
        <w:jc w:val="both"/>
      </w:pPr>
      <w:r w:rsidRPr="00F5476D">
        <w:rPr>
          <w:b/>
          <w:bCs/>
        </w:rPr>
        <w:t>Algoritmos de búsqueda semántica</w:t>
      </w:r>
      <w:r w:rsidRPr="00F5476D">
        <w:t>: Para responder preguntas específicas, se utilizó un enfoque basado en búsqueda semántica, emparejando las preguntas con fragmentos del contenido entrenado.</w:t>
      </w:r>
    </w:p>
    <w:p w14:paraId="0F70D2A3" w14:textId="3FB5DCD1" w:rsidR="00F5476D" w:rsidRDefault="00F5476D" w:rsidP="00F5476D">
      <w:pPr>
        <w:jc w:val="both"/>
        <w:rPr>
          <w:b/>
          <w:bCs/>
        </w:rPr>
      </w:pPr>
      <w:r w:rsidRPr="00F5476D">
        <w:rPr>
          <w:b/>
          <w:bCs/>
        </w:rPr>
        <w:t>Fine-</w:t>
      </w:r>
      <w:proofErr w:type="spellStart"/>
      <w:r w:rsidRPr="00F5476D">
        <w:rPr>
          <w:b/>
          <w:bCs/>
        </w:rPr>
        <w:t>Tuning</w:t>
      </w:r>
      <w:proofErr w:type="spellEnd"/>
      <w:r w:rsidRPr="00F5476D">
        <w:rPr>
          <w:b/>
          <w:bCs/>
        </w:rPr>
        <w:t xml:space="preserve"> del Modelo </w:t>
      </w:r>
      <w:proofErr w:type="spellStart"/>
      <w:r w:rsidRPr="00F5476D">
        <w:rPr>
          <w:b/>
          <w:bCs/>
        </w:rPr>
        <w:t>Preentrenado</w:t>
      </w:r>
      <w:proofErr w:type="spellEnd"/>
      <w:r>
        <w:rPr>
          <w:b/>
          <w:bCs/>
        </w:rPr>
        <w:t>:</w:t>
      </w:r>
    </w:p>
    <w:p w14:paraId="7304ABF2" w14:textId="34AB82AA" w:rsidR="00F5476D" w:rsidRDefault="00F5476D" w:rsidP="00F5476D">
      <w:pPr>
        <w:pStyle w:val="Prrafodelista"/>
        <w:numPr>
          <w:ilvl w:val="0"/>
          <w:numId w:val="21"/>
        </w:numPr>
        <w:jc w:val="both"/>
      </w:pPr>
      <w:r w:rsidRPr="00F5476D">
        <w:t xml:space="preserve">El modelo de IA (basado en </w:t>
      </w:r>
      <w:proofErr w:type="spellStart"/>
      <w:r w:rsidRPr="00F5476D">
        <w:rPr>
          <w:i/>
          <w:iCs/>
        </w:rPr>
        <w:t>AnythingLLM</w:t>
      </w:r>
      <w:proofErr w:type="spellEnd"/>
      <w:r w:rsidRPr="00F5476D">
        <w:t xml:space="preserve"> con </w:t>
      </w:r>
      <w:proofErr w:type="spellStart"/>
      <w:r w:rsidRPr="00F5476D">
        <w:t>Ollama</w:t>
      </w:r>
      <w:proofErr w:type="spellEnd"/>
      <w:r w:rsidRPr="00F5476D">
        <w:t xml:space="preserve">) fue ajustado mediante </w:t>
      </w:r>
      <w:r w:rsidRPr="00F5476D">
        <w:rPr>
          <w:i/>
          <w:iCs/>
        </w:rPr>
        <w:t>fine-</w:t>
      </w:r>
      <w:proofErr w:type="spellStart"/>
      <w:r w:rsidRPr="00F5476D">
        <w:rPr>
          <w:i/>
          <w:iCs/>
        </w:rPr>
        <w:t>tuning</w:t>
      </w:r>
      <w:proofErr w:type="spellEnd"/>
      <w:r w:rsidRPr="00F5476D">
        <w:t xml:space="preserve"> en un conjunto de datos específicos relacionados con:</w:t>
      </w:r>
    </w:p>
    <w:p w14:paraId="368CBAA8" w14:textId="09FDA451" w:rsidR="00F5476D" w:rsidRPr="00F5476D" w:rsidRDefault="00F5476D" w:rsidP="00F5476D">
      <w:pPr>
        <w:pStyle w:val="Prrafodelista"/>
        <w:numPr>
          <w:ilvl w:val="0"/>
          <w:numId w:val="22"/>
        </w:numPr>
        <w:jc w:val="both"/>
      </w:pPr>
      <w:r w:rsidRPr="00F5476D">
        <w:t>Leyes nacionales e internacionales.</w:t>
      </w:r>
    </w:p>
    <w:p w14:paraId="4FE1A1F0" w14:textId="036CAA21" w:rsidR="00F5476D" w:rsidRPr="00F5476D" w:rsidRDefault="00F5476D" w:rsidP="00F5476D">
      <w:pPr>
        <w:pStyle w:val="Prrafodelista"/>
        <w:numPr>
          <w:ilvl w:val="0"/>
          <w:numId w:val="22"/>
        </w:numPr>
        <w:jc w:val="both"/>
      </w:pPr>
      <w:r w:rsidRPr="00F5476D">
        <w:t>Opiniones de expertos en derecho constitucional.</w:t>
      </w:r>
    </w:p>
    <w:p w14:paraId="15BE8FAD" w14:textId="71FA592E" w:rsidR="00FF0D46" w:rsidRDefault="00F5476D" w:rsidP="00FF0D46">
      <w:pPr>
        <w:pStyle w:val="Prrafodelista"/>
        <w:numPr>
          <w:ilvl w:val="0"/>
          <w:numId w:val="22"/>
        </w:numPr>
        <w:jc w:val="both"/>
      </w:pPr>
      <w:r w:rsidRPr="00F5476D">
        <w:t>Documentos académicos y de prensa sobre la transparencia gubernamental.</w:t>
      </w:r>
    </w:p>
    <w:p w14:paraId="1A113F97" w14:textId="008AD2AE" w:rsidR="00FF0D46" w:rsidRPr="00FF0D46" w:rsidRDefault="00FF0D46" w:rsidP="00FF0D46">
      <w:pPr>
        <w:ind w:left="1080"/>
        <w:jc w:val="both"/>
        <w:rPr>
          <w:i/>
          <w:iCs/>
        </w:rPr>
      </w:pPr>
      <w:r w:rsidRPr="00FF0D46">
        <w:rPr>
          <w:i/>
          <w:iCs/>
        </w:rPr>
        <w:t>*Fine-</w:t>
      </w:r>
      <w:proofErr w:type="spellStart"/>
      <w:r w:rsidRPr="00FF0D46">
        <w:rPr>
          <w:i/>
          <w:iCs/>
        </w:rPr>
        <w:t>Tuning</w:t>
      </w:r>
      <w:proofErr w:type="spellEnd"/>
      <w:r w:rsidRPr="00FF0D46">
        <w:rPr>
          <w:i/>
          <w:iCs/>
        </w:rPr>
        <w:t xml:space="preserve">: </w:t>
      </w:r>
      <w:r w:rsidRPr="00FF0D46">
        <w:rPr>
          <w:i/>
          <w:iCs/>
        </w:rPr>
        <w:t xml:space="preserve">Es un proceso de entrenamiento en el que se ajusta un modelo </w:t>
      </w:r>
      <w:proofErr w:type="spellStart"/>
      <w:r w:rsidRPr="00FF0D46">
        <w:rPr>
          <w:i/>
          <w:iCs/>
        </w:rPr>
        <w:t>preentrenado</w:t>
      </w:r>
      <w:proofErr w:type="spellEnd"/>
      <w:r w:rsidRPr="00FF0D46">
        <w:rPr>
          <w:i/>
          <w:iCs/>
        </w:rPr>
        <w:t xml:space="preserve"> (por ejemplo, BERT o GPT) para realizar tareas específicas en un nuevo conjunto de datos.</w:t>
      </w:r>
      <w:r w:rsidRPr="00FF0D46">
        <w:rPr>
          <w:i/>
          <w:iCs/>
        </w:rPr>
        <w:t xml:space="preserve"> </w:t>
      </w:r>
      <w:r w:rsidRPr="00FF0D46">
        <w:rPr>
          <w:i/>
          <w:iCs/>
        </w:rPr>
        <w:t>En lugar de entrenar un modelo desde cero, se aprovecha un modelo ya entrenado en grandes cantidades de datos generales, como texto en internet.</w:t>
      </w:r>
    </w:p>
    <w:p w14:paraId="21F16AC6" w14:textId="17320EDF" w:rsidR="00F5476D" w:rsidRDefault="00F5476D" w:rsidP="00F5476D">
      <w:pPr>
        <w:jc w:val="both"/>
        <w:rPr>
          <w:b/>
          <w:bCs/>
        </w:rPr>
      </w:pPr>
      <w:r w:rsidRPr="00F5476D">
        <w:rPr>
          <w:b/>
          <w:bCs/>
        </w:rPr>
        <w:lastRenderedPageBreak/>
        <w:t>Algoritmos de Recuperación de Información</w:t>
      </w:r>
    </w:p>
    <w:p w14:paraId="727222A5" w14:textId="77777777" w:rsidR="00F5476D" w:rsidRPr="00F5476D" w:rsidRDefault="00F5476D" w:rsidP="00F5476D">
      <w:pPr>
        <w:pStyle w:val="Prrafodelista"/>
        <w:numPr>
          <w:ilvl w:val="0"/>
          <w:numId w:val="21"/>
        </w:numPr>
        <w:jc w:val="both"/>
      </w:pPr>
      <w:r w:rsidRPr="00F5476D">
        <w:t>El modelo utiliza un pipeline que incluye:</w:t>
      </w:r>
    </w:p>
    <w:p w14:paraId="1FA813D9" w14:textId="77777777" w:rsidR="00F5476D" w:rsidRPr="00F5476D" w:rsidRDefault="00F5476D" w:rsidP="00F5476D">
      <w:pPr>
        <w:pStyle w:val="Prrafodelista"/>
        <w:numPr>
          <w:ilvl w:val="0"/>
          <w:numId w:val="23"/>
        </w:numPr>
        <w:jc w:val="both"/>
      </w:pPr>
      <w:r w:rsidRPr="00F5476D">
        <w:t xml:space="preserve">Indexación semántica del contenido (utilizando </w:t>
      </w:r>
      <w:r w:rsidRPr="00F5476D">
        <w:rPr>
          <w:i/>
          <w:iCs/>
        </w:rPr>
        <w:t>FAISS</w:t>
      </w:r>
      <w:r w:rsidRPr="00F5476D">
        <w:t>).</w:t>
      </w:r>
    </w:p>
    <w:p w14:paraId="0E0E21B5" w14:textId="77777777" w:rsidR="00F5476D" w:rsidRPr="00F5476D" w:rsidRDefault="00F5476D" w:rsidP="00F5476D">
      <w:pPr>
        <w:pStyle w:val="Prrafodelista"/>
        <w:numPr>
          <w:ilvl w:val="0"/>
          <w:numId w:val="23"/>
        </w:numPr>
        <w:jc w:val="both"/>
      </w:pPr>
      <w:r w:rsidRPr="00F5476D">
        <w:t>Recuperación de fragmentos relevantes en respuesta a consultas del usuario.</w:t>
      </w:r>
    </w:p>
    <w:p w14:paraId="4F2FE73B" w14:textId="77777777" w:rsidR="00F5476D" w:rsidRPr="00F5476D" w:rsidRDefault="00F5476D" w:rsidP="00F5476D">
      <w:pPr>
        <w:pStyle w:val="Prrafodelista"/>
        <w:numPr>
          <w:ilvl w:val="0"/>
          <w:numId w:val="23"/>
        </w:numPr>
        <w:jc w:val="both"/>
      </w:pPr>
      <w:r w:rsidRPr="00F5476D">
        <w:t xml:space="preserve">Generación de respuestas basadas en lenguaje natural (usando modelos </w:t>
      </w:r>
      <w:proofErr w:type="spellStart"/>
      <w:r w:rsidRPr="00F5476D">
        <w:t>autoregresivos</w:t>
      </w:r>
      <w:proofErr w:type="spellEnd"/>
      <w:r w:rsidRPr="00F5476D">
        <w:t xml:space="preserve"> como GPT).</w:t>
      </w:r>
    </w:p>
    <w:p w14:paraId="251261B4" w14:textId="77777777" w:rsidR="00FF0D46" w:rsidRPr="00FF0D46" w:rsidRDefault="00FF0D46" w:rsidP="00FF0D46">
      <w:pPr>
        <w:pStyle w:val="Prrafodelista"/>
        <w:jc w:val="both"/>
        <w:rPr>
          <w:i/>
          <w:iCs/>
        </w:rPr>
      </w:pPr>
      <w:r w:rsidRPr="00FF0D46">
        <w:rPr>
          <w:i/>
          <w:iCs/>
        </w:rPr>
        <w:t>*</w:t>
      </w:r>
      <w:proofErr w:type="spellStart"/>
      <w:r w:rsidRPr="00FF0D46">
        <w:rPr>
          <w:i/>
          <w:iCs/>
        </w:rPr>
        <w:t>Faiss</w:t>
      </w:r>
      <w:proofErr w:type="spellEnd"/>
      <w:r w:rsidRPr="00FF0D46">
        <w:rPr>
          <w:i/>
          <w:iCs/>
        </w:rPr>
        <w:t xml:space="preserve"> (Facebook AI </w:t>
      </w:r>
      <w:proofErr w:type="spellStart"/>
      <w:r w:rsidRPr="00FF0D46">
        <w:rPr>
          <w:i/>
          <w:iCs/>
        </w:rPr>
        <w:t>Similarity</w:t>
      </w:r>
      <w:proofErr w:type="spellEnd"/>
      <w:r w:rsidRPr="00FF0D46">
        <w:rPr>
          <w:i/>
          <w:iCs/>
        </w:rPr>
        <w:t xml:space="preserve"> </w:t>
      </w:r>
      <w:proofErr w:type="spellStart"/>
      <w:r w:rsidRPr="00FF0D46">
        <w:rPr>
          <w:i/>
          <w:iCs/>
        </w:rPr>
        <w:t>Search</w:t>
      </w:r>
      <w:proofErr w:type="spellEnd"/>
      <w:r w:rsidRPr="00FF0D46">
        <w:rPr>
          <w:i/>
          <w:iCs/>
        </w:rPr>
        <w:t>): Es una biblioteca de código abierto diseñada para la búsqueda rápida de vectores de similitud y agrupación (</w:t>
      </w:r>
      <w:proofErr w:type="spellStart"/>
      <w:r w:rsidRPr="00FF0D46">
        <w:rPr>
          <w:i/>
          <w:iCs/>
        </w:rPr>
        <w:t>clustering</w:t>
      </w:r>
      <w:proofErr w:type="spellEnd"/>
      <w:r w:rsidRPr="00FF0D46">
        <w:rPr>
          <w:i/>
          <w:iCs/>
        </w:rPr>
        <w:t>).</w:t>
      </w:r>
    </w:p>
    <w:p w14:paraId="4D3AFF4C" w14:textId="77777777" w:rsidR="00FF0D46" w:rsidRPr="00FF0D46" w:rsidRDefault="00FF0D46" w:rsidP="00FF0D46">
      <w:pPr>
        <w:pStyle w:val="Prrafodelista"/>
        <w:jc w:val="both"/>
        <w:rPr>
          <w:i/>
          <w:iCs/>
        </w:rPr>
      </w:pPr>
      <w:r w:rsidRPr="00FF0D46">
        <w:rPr>
          <w:i/>
          <w:iCs/>
        </w:rPr>
        <w:t>Utiliza técnicas como índices altamente optimizados para búsquedas de vectores de alta dimensión, lo que es útil para tareas como:</w:t>
      </w:r>
    </w:p>
    <w:p w14:paraId="6B60D655" w14:textId="77777777" w:rsidR="00FF0D46" w:rsidRPr="00FF0D46" w:rsidRDefault="00FF0D46" w:rsidP="00FF0D46">
      <w:pPr>
        <w:pStyle w:val="Prrafodelista"/>
        <w:numPr>
          <w:ilvl w:val="1"/>
          <w:numId w:val="25"/>
        </w:numPr>
        <w:jc w:val="both"/>
        <w:rPr>
          <w:i/>
          <w:iCs/>
        </w:rPr>
      </w:pPr>
      <w:r w:rsidRPr="00FF0D46">
        <w:rPr>
          <w:i/>
          <w:iCs/>
        </w:rPr>
        <w:t>Recuperación de documentos o imágenes similares.</w:t>
      </w:r>
    </w:p>
    <w:p w14:paraId="51D1EE39" w14:textId="736D518B" w:rsidR="00F5476D" w:rsidRPr="00FF0D46" w:rsidRDefault="00FF0D46" w:rsidP="00FF0D46">
      <w:pPr>
        <w:pStyle w:val="Prrafodelista"/>
        <w:numPr>
          <w:ilvl w:val="1"/>
          <w:numId w:val="25"/>
        </w:numPr>
        <w:jc w:val="both"/>
        <w:rPr>
          <w:i/>
          <w:iCs/>
        </w:rPr>
      </w:pPr>
      <w:r w:rsidRPr="00FF0D46">
        <w:rPr>
          <w:i/>
          <w:iCs/>
        </w:rPr>
        <w:t>Recomendación de productos basada en vectores de características.</w:t>
      </w:r>
    </w:p>
    <w:p w14:paraId="73E45638" w14:textId="23B6042C" w:rsidR="000C74FE" w:rsidRDefault="00F5476D" w:rsidP="000C74FE">
      <w:pPr>
        <w:rPr>
          <w:rFonts w:asciiTheme="majorHAnsi" w:eastAsiaTheme="majorEastAsia" w:hAnsiTheme="majorHAnsi" w:cstheme="majorBidi"/>
          <w:color w:val="2F5496" w:themeColor="accent1" w:themeShade="BF"/>
          <w:sz w:val="26"/>
          <w:szCs w:val="26"/>
        </w:rPr>
      </w:pPr>
      <w:r w:rsidRPr="00F5476D">
        <w:rPr>
          <w:rFonts w:asciiTheme="majorHAnsi" w:eastAsiaTheme="majorEastAsia" w:hAnsiTheme="majorHAnsi" w:cstheme="majorBidi"/>
          <w:color w:val="2F5496" w:themeColor="accent1" w:themeShade="BF"/>
          <w:sz w:val="26"/>
          <w:szCs w:val="26"/>
        </w:rPr>
        <w:t>Herramientas Generadas para el Análisis</w:t>
      </w:r>
    </w:p>
    <w:p w14:paraId="74FBCF61" w14:textId="362824C7" w:rsidR="00F5476D" w:rsidRPr="00F5476D" w:rsidRDefault="00F5476D" w:rsidP="00F5476D">
      <w:pPr>
        <w:pStyle w:val="Prrafodelista"/>
        <w:numPr>
          <w:ilvl w:val="0"/>
          <w:numId w:val="21"/>
        </w:numPr>
        <w:rPr>
          <w:b/>
          <w:bCs/>
        </w:rPr>
      </w:pPr>
      <w:r w:rsidRPr="00F5476D">
        <w:rPr>
          <w:b/>
          <w:bCs/>
        </w:rPr>
        <w:t>Base de Conocimientos del Modelo</w:t>
      </w:r>
      <w:r>
        <w:rPr>
          <w:b/>
          <w:bCs/>
        </w:rPr>
        <w:t xml:space="preserve">: </w:t>
      </w:r>
      <w:r w:rsidRPr="00F5476D">
        <w:t>Se desarrolló un espacio de trabajo (</w:t>
      </w:r>
      <w:proofErr w:type="spellStart"/>
      <w:r w:rsidRPr="00F5476D">
        <w:rPr>
          <w:i/>
          <w:iCs/>
        </w:rPr>
        <w:t>Workspace</w:t>
      </w:r>
      <w:proofErr w:type="spellEnd"/>
      <w:r w:rsidRPr="00F5476D">
        <w:t xml:space="preserve">) donde se almacenaron los documentos fundamentales relacionados con la reforma. Esto incluyó </w:t>
      </w:r>
      <w:proofErr w:type="spellStart"/>
      <w:r w:rsidRPr="00F5476D">
        <w:t>PDFs</w:t>
      </w:r>
      <w:proofErr w:type="spellEnd"/>
      <w:r w:rsidRPr="00F5476D">
        <w:t xml:space="preserve"> legales, artículos de opinión y resúmenes de estudios académicos.</w:t>
      </w:r>
    </w:p>
    <w:p w14:paraId="5EFAF255" w14:textId="342588A6" w:rsidR="00F5476D" w:rsidRDefault="00F5476D" w:rsidP="00F5476D">
      <w:pPr>
        <w:pStyle w:val="Prrafodelista"/>
      </w:pPr>
      <w:r w:rsidRPr="00F5476D">
        <w:t>Los documentos fueron indexados y clasificados por relevancia temática (poder judicial, organismos autónomos, impacto económico, etc.).</w:t>
      </w:r>
    </w:p>
    <w:p w14:paraId="4ADFBE29" w14:textId="441B4AF6" w:rsidR="00F5476D" w:rsidRPr="00F5476D" w:rsidRDefault="00F5476D" w:rsidP="00F5476D">
      <w:pPr>
        <w:pStyle w:val="Prrafodelista"/>
        <w:numPr>
          <w:ilvl w:val="0"/>
          <w:numId w:val="21"/>
        </w:numPr>
        <w:rPr>
          <w:b/>
          <w:bCs/>
        </w:rPr>
      </w:pPr>
      <w:r w:rsidRPr="00F5476D">
        <w:rPr>
          <w:b/>
          <w:bCs/>
        </w:rPr>
        <w:t>Interfaz de Usuario</w:t>
      </w:r>
      <w:r>
        <w:rPr>
          <w:b/>
          <w:bCs/>
        </w:rPr>
        <w:t xml:space="preserve">: </w:t>
      </w:r>
      <w:r w:rsidRPr="00F5476D">
        <w:t xml:space="preserve">Una interfaz basada en </w:t>
      </w:r>
      <w:proofErr w:type="spellStart"/>
      <w:r w:rsidRPr="00F5476D">
        <w:rPr>
          <w:b/>
          <w:bCs/>
        </w:rPr>
        <w:t>AnythingLLM</w:t>
      </w:r>
      <w:proofErr w:type="spellEnd"/>
      <w:r w:rsidRPr="00F5476D">
        <w:t xml:space="preserve"> para interactuar con el modelo y realizar consultas específicas sobre la reforma.</w:t>
      </w:r>
    </w:p>
    <w:p w14:paraId="34C620F6" w14:textId="1CB69C9C" w:rsidR="00F5476D" w:rsidRPr="00F5476D" w:rsidRDefault="00F5476D" w:rsidP="00F5476D">
      <w:pPr>
        <w:pStyle w:val="Prrafodelista"/>
        <w:numPr>
          <w:ilvl w:val="0"/>
          <w:numId w:val="21"/>
        </w:numPr>
        <w:rPr>
          <w:b/>
          <w:bCs/>
        </w:rPr>
      </w:pPr>
      <w:r w:rsidRPr="00F5476D">
        <w:rPr>
          <w:b/>
          <w:bCs/>
        </w:rPr>
        <w:t>Análisis Comparativo Automático</w:t>
      </w:r>
      <w:r>
        <w:rPr>
          <w:b/>
          <w:bCs/>
        </w:rPr>
        <w:t xml:space="preserve">: </w:t>
      </w:r>
      <w:r w:rsidRPr="00F5476D">
        <w:t>Herramienta para comparar los costos económicos y sociales de las reformas propuestas con casos internacionales similares (por ejemplo, reformas judiciales en otros países de América Latina).</w:t>
      </w:r>
    </w:p>
    <w:p w14:paraId="155B84D4" w14:textId="3544F01E" w:rsidR="00F5476D" w:rsidRPr="002C7B08" w:rsidRDefault="00F5476D" w:rsidP="00F5476D">
      <w:pPr>
        <w:pStyle w:val="Prrafodelista"/>
        <w:numPr>
          <w:ilvl w:val="0"/>
          <w:numId w:val="21"/>
        </w:numPr>
        <w:rPr>
          <w:b/>
          <w:bCs/>
        </w:rPr>
      </w:pPr>
      <w:r w:rsidRPr="00F5476D">
        <w:rPr>
          <w:b/>
          <w:bCs/>
        </w:rPr>
        <w:t>Sistemas de Anotación</w:t>
      </w:r>
      <w:r>
        <w:rPr>
          <w:b/>
          <w:bCs/>
        </w:rPr>
        <w:t xml:space="preserve">: </w:t>
      </w:r>
      <w:r w:rsidR="002C7B08" w:rsidRPr="002C7B08">
        <w:t>Para enriquecer los datos, se utilizaron anotadores manuales que marcaron secciones importantes en los documentos antes de indexarlos en el modelo.</w:t>
      </w:r>
    </w:p>
    <w:p w14:paraId="40B2C242" w14:textId="46C8DF41" w:rsidR="002C7B08" w:rsidRDefault="002C7B08" w:rsidP="002C7B08">
      <w:pPr>
        <w:pStyle w:val="Ttulo2"/>
      </w:pPr>
      <w:bookmarkStart w:id="2" w:name="_Toc185173816"/>
      <w:r w:rsidRPr="002C7B08">
        <w:t>Datos Utilizados para la Fundamentación</w:t>
      </w:r>
      <w:bookmarkEnd w:id="2"/>
    </w:p>
    <w:p w14:paraId="124F9160" w14:textId="44EBCBEF" w:rsidR="002C7B08" w:rsidRDefault="002C7B08" w:rsidP="002C7B08"/>
    <w:p w14:paraId="5A8D61E3" w14:textId="0053B064" w:rsidR="002C7B08" w:rsidRDefault="002C7B08" w:rsidP="002C7B08">
      <w:r>
        <w:t>Lista de Bibliografía:</w:t>
      </w:r>
    </w:p>
    <w:p w14:paraId="6BC808C6" w14:textId="4F000BE3" w:rsidR="002C7B08" w:rsidRPr="002C7B08" w:rsidRDefault="002C7B08" w:rsidP="002C7B08">
      <w:pPr>
        <w:pStyle w:val="Prrafodelista"/>
        <w:numPr>
          <w:ilvl w:val="0"/>
          <w:numId w:val="24"/>
        </w:numPr>
        <w:spacing w:line="360" w:lineRule="auto"/>
        <w:rPr>
          <w:i/>
          <w:iCs/>
        </w:rPr>
      </w:pPr>
      <w:r w:rsidRPr="002C7B08">
        <w:rPr>
          <w:b/>
          <w:bCs/>
          <w:i/>
          <w:iCs/>
        </w:rPr>
        <w:t>Transparencia Mexicana. (2022).</w:t>
      </w:r>
      <w:r w:rsidRPr="002C7B08">
        <w:rPr>
          <w:i/>
          <w:iCs/>
        </w:rPr>
        <w:t xml:space="preserve"> Impacto de los organismos autónomos en la rendición de cuentas en México. Disponible en: </w:t>
      </w:r>
      <w:hyperlink r:id="rId9" w:tgtFrame="_new" w:history="1">
        <w:r w:rsidRPr="002C7B08">
          <w:rPr>
            <w:rStyle w:val="Hipervnculo"/>
            <w:i/>
            <w:iCs/>
          </w:rPr>
          <w:t>https://www.tm.org.mx</w:t>
        </w:r>
      </w:hyperlink>
    </w:p>
    <w:p w14:paraId="74F4A790" w14:textId="6C7BC8A4" w:rsidR="002C7B08" w:rsidRDefault="002C7B08" w:rsidP="002C7B08">
      <w:pPr>
        <w:pStyle w:val="Prrafodelista"/>
        <w:numPr>
          <w:ilvl w:val="0"/>
          <w:numId w:val="24"/>
        </w:numPr>
        <w:spacing w:line="360" w:lineRule="auto"/>
        <w:rPr>
          <w:i/>
          <w:iCs/>
        </w:rPr>
      </w:pPr>
      <w:r w:rsidRPr="002C7B08">
        <w:rPr>
          <w:b/>
          <w:bCs/>
          <w:i/>
          <w:iCs/>
        </w:rPr>
        <w:t>OCDE. (2021).</w:t>
      </w:r>
      <w:r w:rsidRPr="002C7B08">
        <w:rPr>
          <w:i/>
          <w:iCs/>
        </w:rPr>
        <w:t xml:space="preserve"> Mejorando los sistemas judiciales en América Latina: prácticas y desafíos. Disponible en: </w:t>
      </w:r>
      <w:hyperlink r:id="rId10" w:tgtFrame="_new" w:history="1">
        <w:r w:rsidRPr="002C7B08">
          <w:rPr>
            <w:rStyle w:val="Hipervnculo"/>
            <w:i/>
            <w:iCs/>
          </w:rPr>
          <w:t>https://www.oecd.org</w:t>
        </w:r>
      </w:hyperlink>
    </w:p>
    <w:p w14:paraId="744BC950" w14:textId="51F280FA" w:rsidR="002C7B08" w:rsidRDefault="002C7B08" w:rsidP="002C7B08">
      <w:pPr>
        <w:pStyle w:val="Prrafodelista"/>
        <w:numPr>
          <w:ilvl w:val="0"/>
          <w:numId w:val="24"/>
        </w:numPr>
        <w:spacing w:line="360" w:lineRule="auto"/>
        <w:rPr>
          <w:i/>
          <w:iCs/>
        </w:rPr>
      </w:pPr>
      <w:r w:rsidRPr="002C7B08">
        <w:rPr>
          <w:b/>
          <w:bCs/>
          <w:i/>
          <w:iCs/>
        </w:rPr>
        <w:t>Comisión Interamericana de Derechos Humanos. (2019).</w:t>
      </w:r>
      <w:r w:rsidRPr="002C7B08">
        <w:rPr>
          <w:i/>
          <w:iCs/>
        </w:rPr>
        <w:t xml:space="preserve"> Estándares sobre la independencia judicial en América Latina. Disponible en: </w:t>
      </w:r>
      <w:hyperlink r:id="rId11" w:tgtFrame="_new" w:history="1">
        <w:r w:rsidRPr="002C7B08">
          <w:rPr>
            <w:rStyle w:val="Hipervnculo"/>
            <w:i/>
            <w:iCs/>
          </w:rPr>
          <w:t>https://www.cidh.org</w:t>
        </w:r>
      </w:hyperlink>
    </w:p>
    <w:p w14:paraId="7BEEAD07" w14:textId="3DB51DB9" w:rsidR="002C7B08" w:rsidRDefault="002C7B08" w:rsidP="002C7B08">
      <w:pPr>
        <w:spacing w:line="360" w:lineRule="auto"/>
      </w:pPr>
      <w:r>
        <w:t>Lista de Documentos:</w:t>
      </w:r>
    </w:p>
    <w:p w14:paraId="22783704" w14:textId="5863F136" w:rsidR="002C7B08" w:rsidRDefault="002C7B08" w:rsidP="002C7B08">
      <w:pPr>
        <w:pStyle w:val="Prrafodelista"/>
        <w:numPr>
          <w:ilvl w:val="0"/>
          <w:numId w:val="24"/>
        </w:numPr>
        <w:spacing w:line="360" w:lineRule="auto"/>
        <w:rPr>
          <w:b/>
          <w:bCs/>
        </w:rPr>
      </w:pPr>
      <w:r w:rsidRPr="002C7B08">
        <w:rPr>
          <w:b/>
          <w:bCs/>
        </w:rPr>
        <w:t>Todos los documentos adjuntados dentro de la carpeta de Datos.</w:t>
      </w:r>
    </w:p>
    <w:p w14:paraId="53B9AD20" w14:textId="33ED8626" w:rsidR="00277AF7" w:rsidRDefault="00277AF7" w:rsidP="00277AF7">
      <w:pPr>
        <w:pStyle w:val="Ttulo2"/>
      </w:pPr>
      <w:bookmarkStart w:id="3" w:name="_Toc185173817"/>
      <w:r>
        <w:lastRenderedPageBreak/>
        <w:t>Preguntas y Respuestas</w:t>
      </w:r>
      <w:bookmarkEnd w:id="3"/>
    </w:p>
    <w:p w14:paraId="04FC40DF" w14:textId="1BE170D5" w:rsidR="00277AF7" w:rsidRPr="00277AF7" w:rsidRDefault="00277AF7" w:rsidP="00277AF7">
      <w:pPr>
        <w:pStyle w:val="NormalWeb"/>
        <w:rPr>
          <w:rFonts w:ascii="Consolas" w:hAnsi="Consolas"/>
          <w:b/>
          <w:bCs/>
        </w:rPr>
      </w:pPr>
      <w:r w:rsidRPr="00277AF7">
        <w:rPr>
          <w:rFonts w:ascii="Consolas" w:hAnsi="Consolas"/>
          <w:b/>
          <w:bCs/>
          <w:color w:val="C45911" w:themeColor="accent2" w:themeShade="BF"/>
        </w:rPr>
        <w:t>1. ¿El diagnóstico de la ley al poder judicial es conocido y qué estudios expertos se tuvieron en cuenta?</w:t>
      </w:r>
      <w:r w:rsidRPr="00277AF7">
        <w:rPr>
          <w:rFonts w:ascii="Consolas" w:hAnsi="Consolas"/>
        </w:rPr>
        <w:br/>
        <w:t xml:space="preserve">La reforma se basa en diagnósticos del </w:t>
      </w:r>
      <w:r w:rsidRPr="00277AF7">
        <w:rPr>
          <w:rFonts w:ascii="Consolas" w:hAnsi="Consolas"/>
          <w:i/>
          <w:iCs/>
        </w:rPr>
        <w:t>Consejo de la Judicatura Federal</w:t>
      </w:r>
      <w:r w:rsidRPr="00277AF7">
        <w:rPr>
          <w:rFonts w:ascii="Consolas" w:hAnsi="Consolas"/>
        </w:rPr>
        <w:t xml:space="preserve"> y estudios realizados por organizaciones como </w:t>
      </w:r>
      <w:r w:rsidRPr="00277AF7">
        <w:rPr>
          <w:rFonts w:ascii="Consolas" w:hAnsi="Consolas"/>
          <w:i/>
          <w:iCs/>
        </w:rPr>
        <w:t>México Evalúa</w:t>
      </w:r>
      <w:r w:rsidRPr="00277AF7">
        <w:rPr>
          <w:rFonts w:ascii="Consolas" w:hAnsi="Consolas"/>
        </w:rPr>
        <w:t>. Sin embargo, expertos cuestionan si estos análisis son suficientes o representativos.</w:t>
      </w:r>
    </w:p>
    <w:p w14:paraId="5C5164A1" w14:textId="07FD25DB" w:rsidR="00277AF7" w:rsidRDefault="00277AF7" w:rsidP="00277AF7">
      <w:pPr>
        <w:pStyle w:val="NormalWeb"/>
        <w:rPr>
          <w:rFonts w:ascii="Consolas" w:hAnsi="Consolas"/>
        </w:rPr>
      </w:pPr>
      <w:r w:rsidRPr="00277AF7">
        <w:rPr>
          <w:rFonts w:ascii="Consolas" w:hAnsi="Consolas"/>
          <w:b/>
          <w:bCs/>
        </w:rPr>
        <w:t>Modelo:</w:t>
      </w:r>
      <w:r w:rsidRPr="00277AF7">
        <w:rPr>
          <w:rFonts w:ascii="Consolas" w:hAnsi="Consolas"/>
        </w:rPr>
        <w:br/>
        <w:t xml:space="preserve">El modelo identificó fuentes en los documentos analizados que mencionan estudios específicos, pero también detectó opiniones críticas que señalan una falta de consenso en los diagnósticos utilizados. </w:t>
      </w:r>
    </w:p>
    <w:p w14:paraId="13E3E200" w14:textId="4F4CB938" w:rsidR="00277AF7" w:rsidRPr="00277AF7" w:rsidRDefault="00277AF7" w:rsidP="00277AF7">
      <w:pPr>
        <w:pStyle w:val="NormalWeb"/>
        <w:rPr>
          <w:rFonts w:ascii="Consolas" w:hAnsi="Consolas"/>
          <w:b/>
          <w:bCs/>
        </w:rPr>
      </w:pPr>
      <w:r w:rsidRPr="00277AF7">
        <w:rPr>
          <w:rFonts w:ascii="Consolas" w:hAnsi="Consolas"/>
          <w:b/>
          <w:bCs/>
          <w:color w:val="C45911" w:themeColor="accent2" w:themeShade="BF"/>
        </w:rPr>
        <w:t>¿Por qué la reforma no incluyó a las fiscalías y a la defensoría, limitándose solo al poder judicial?</w:t>
      </w:r>
      <w:r w:rsidRPr="00277AF7">
        <w:rPr>
          <w:rFonts w:ascii="Consolas" w:hAnsi="Consolas"/>
        </w:rPr>
        <w:br/>
        <w:t>La reforma se limitó al poder judicial porque busca resolver problemas estructurales internos como la corrupción y la falta de independencia judicial.</w:t>
      </w:r>
    </w:p>
    <w:p w14:paraId="2861DD23" w14:textId="2F396E44" w:rsidR="00277AF7" w:rsidRPr="00277AF7" w:rsidRDefault="00277AF7" w:rsidP="00277AF7">
      <w:pPr>
        <w:pStyle w:val="NormalWeb"/>
        <w:rPr>
          <w:rFonts w:ascii="Consolas" w:hAnsi="Consolas"/>
        </w:rPr>
      </w:pPr>
      <w:r w:rsidRPr="00277AF7">
        <w:rPr>
          <w:rFonts w:ascii="Consolas" w:hAnsi="Consolas"/>
          <w:b/>
          <w:bCs/>
        </w:rPr>
        <w:t>Modelo:</w:t>
      </w:r>
      <w:r w:rsidRPr="00277AF7">
        <w:rPr>
          <w:rFonts w:ascii="Consolas" w:hAnsi="Consolas"/>
        </w:rPr>
        <w:br/>
        <w:t>El modelo, basado en la recuperación de fragmentos, destacó argumentos que justifican la exclusión de las fiscalías y defensorías, como la prioridad de atender problemas endémicos del poder judicial. Sin embargo, también recuperó críticas sobre cómo la falta de inclusión de estas instituciones podría limitar el alcance de la reforma.</w:t>
      </w:r>
    </w:p>
    <w:p w14:paraId="1AF482FB" w14:textId="280783A9" w:rsidR="00277AF7" w:rsidRPr="00277AF7" w:rsidRDefault="00277AF7" w:rsidP="00277AF7">
      <w:pPr>
        <w:pStyle w:val="NormalWeb"/>
        <w:rPr>
          <w:rFonts w:ascii="Consolas" w:hAnsi="Consolas"/>
          <w:b/>
          <w:bCs/>
          <w:color w:val="C45911" w:themeColor="accent2" w:themeShade="BF"/>
        </w:rPr>
      </w:pPr>
      <w:r w:rsidRPr="00277AF7">
        <w:rPr>
          <w:rFonts w:ascii="Consolas" w:hAnsi="Consolas"/>
          <w:b/>
          <w:bCs/>
          <w:color w:val="C45911" w:themeColor="accent2" w:themeShade="BF"/>
        </w:rPr>
        <w:t>¿Qué medidas concretas se implementarán para evitar la captación del crimen organizado y la violencia en el contexto electoral?</w:t>
      </w:r>
      <w:r w:rsidRPr="00277AF7">
        <w:rPr>
          <w:rFonts w:ascii="Consolas" w:hAnsi="Consolas"/>
        </w:rPr>
        <w:br/>
        <w:t>Las medidas incluyen la creación de mecanismos de evaluación pública para garantizar la transparencia en la selección de jueces y magistrados.</w:t>
      </w:r>
    </w:p>
    <w:p w14:paraId="315195C0" w14:textId="1D49A953" w:rsidR="00277AF7" w:rsidRPr="00277AF7" w:rsidRDefault="00277AF7" w:rsidP="00277AF7">
      <w:pPr>
        <w:pStyle w:val="NormalWeb"/>
        <w:rPr>
          <w:rFonts w:ascii="Consolas" w:hAnsi="Consolas"/>
        </w:rPr>
      </w:pPr>
      <w:r w:rsidRPr="00277AF7">
        <w:rPr>
          <w:rFonts w:ascii="Consolas" w:hAnsi="Consolas"/>
          <w:b/>
          <w:bCs/>
        </w:rPr>
        <w:t>Modelo:</w:t>
      </w:r>
      <w:r w:rsidRPr="00277AF7">
        <w:rPr>
          <w:rFonts w:ascii="Consolas" w:hAnsi="Consolas"/>
        </w:rPr>
        <w:br/>
        <w:t>A partir del análisis comparativo automatizado, el modelo identificó propuestas internacionales, como las evaluaciones ciudadanas y auditorías independientes, que podrían fortalecer los sistemas de selección y reducir la vulnerabilidad ante el crimen organizado.</w:t>
      </w:r>
    </w:p>
    <w:p w14:paraId="4CA8172F" w14:textId="69329187" w:rsidR="00277AF7" w:rsidRPr="00277AF7" w:rsidRDefault="00277AF7" w:rsidP="00277AF7">
      <w:pPr>
        <w:pStyle w:val="NormalWeb"/>
        <w:rPr>
          <w:rFonts w:ascii="Consolas" w:hAnsi="Consolas"/>
          <w:b/>
          <w:bCs/>
        </w:rPr>
      </w:pPr>
      <w:r w:rsidRPr="00277AF7">
        <w:rPr>
          <w:rFonts w:ascii="Consolas" w:hAnsi="Consolas"/>
          <w:b/>
          <w:bCs/>
          <w:color w:val="C45911" w:themeColor="accent2" w:themeShade="BF"/>
        </w:rPr>
        <w:t>¿Cómo garantizar que juristas probos y honestos se animen a competir públicamente frente a los riesgos de la violencia?</w:t>
      </w:r>
      <w:r w:rsidRPr="00277AF7">
        <w:rPr>
          <w:rFonts w:ascii="Consolas" w:hAnsi="Consolas"/>
        </w:rPr>
        <w:br/>
        <w:t xml:space="preserve">La propuesta incluye la incorporación de medidas de seguridad </w:t>
      </w:r>
      <w:r w:rsidRPr="00277AF7">
        <w:rPr>
          <w:rFonts w:ascii="Consolas" w:hAnsi="Consolas"/>
        </w:rPr>
        <w:lastRenderedPageBreak/>
        <w:t>personal y anonimato, siguiendo modelos como el de los “jueces sin rostro” utilizados en América Latina.</w:t>
      </w:r>
    </w:p>
    <w:p w14:paraId="678E339F" w14:textId="5405DC1B" w:rsidR="00277AF7" w:rsidRDefault="00277AF7" w:rsidP="00277AF7">
      <w:pPr>
        <w:pStyle w:val="NormalWeb"/>
        <w:rPr>
          <w:rFonts w:ascii="Consolas" w:hAnsi="Consolas"/>
        </w:rPr>
      </w:pPr>
      <w:r w:rsidRPr="00277AF7">
        <w:rPr>
          <w:rFonts w:ascii="Consolas" w:hAnsi="Consolas"/>
          <w:b/>
          <w:bCs/>
        </w:rPr>
        <w:t>Modelo:</w:t>
      </w:r>
      <w:r w:rsidRPr="00277AF7">
        <w:rPr>
          <w:rFonts w:ascii="Consolas" w:hAnsi="Consolas"/>
        </w:rPr>
        <w:br/>
        <w:t>El modelo destacó que, aunque la propuesta respeta estándares internacionales, el anonimato debe equilibrarse con la transparencia para evitar abusos de poder. Este argumento surgió de la búsqueda semántica de casos en el Sistema Interamericano de Derechos Humanos.</w:t>
      </w:r>
    </w:p>
    <w:p w14:paraId="6460670D" w14:textId="77777777" w:rsidR="00277AF7" w:rsidRDefault="00277AF7" w:rsidP="00277AF7">
      <w:pPr>
        <w:pStyle w:val="NormalWeb"/>
        <w:rPr>
          <w:rFonts w:ascii="Consolas" w:hAnsi="Consolas"/>
        </w:rPr>
      </w:pPr>
    </w:p>
    <w:p w14:paraId="228DABCC" w14:textId="27749341" w:rsidR="00277AF7" w:rsidRPr="00277AF7" w:rsidRDefault="00277AF7" w:rsidP="00277AF7">
      <w:pPr>
        <w:pStyle w:val="NormalWeb"/>
        <w:rPr>
          <w:rFonts w:ascii="Consolas" w:hAnsi="Consolas"/>
          <w:b/>
          <w:bCs/>
          <w:color w:val="C45911" w:themeColor="accent2" w:themeShade="BF"/>
        </w:rPr>
      </w:pPr>
      <w:r w:rsidRPr="00277AF7">
        <w:rPr>
          <w:rFonts w:ascii="Consolas" w:hAnsi="Consolas"/>
          <w:b/>
          <w:bCs/>
          <w:color w:val="C45911" w:themeColor="accent2" w:themeShade="BF"/>
        </w:rPr>
        <w:t>¿Es constitucional esta ley, considerando que algunos organismos autónomos están establecidos en la Constitución?</w:t>
      </w:r>
      <w:r w:rsidRPr="00277AF7">
        <w:rPr>
          <w:rFonts w:ascii="Consolas" w:hAnsi="Consolas"/>
        </w:rPr>
        <w:br/>
        <w:t>Cualquier reforma a organismos establecidos en la Constitución requerirá una modificación constitucional, lo que podría ser</w:t>
      </w:r>
      <w:r w:rsidR="007A68FB">
        <w:rPr>
          <w:rFonts w:ascii="Consolas" w:hAnsi="Consolas"/>
        </w:rPr>
        <w:tab/>
      </w:r>
      <w:r w:rsidRPr="00277AF7">
        <w:rPr>
          <w:rFonts w:ascii="Consolas" w:hAnsi="Consolas"/>
        </w:rPr>
        <w:t xml:space="preserve"> controversial y enfrentarse a recursos legales.</w:t>
      </w:r>
    </w:p>
    <w:p w14:paraId="3004772B" w14:textId="72E9E7B3" w:rsidR="00277AF7" w:rsidRPr="00277AF7" w:rsidRDefault="00277AF7" w:rsidP="00277AF7">
      <w:pPr>
        <w:pStyle w:val="NormalWeb"/>
        <w:rPr>
          <w:rFonts w:ascii="Consolas" w:hAnsi="Consolas"/>
        </w:rPr>
      </w:pPr>
      <w:r w:rsidRPr="00277AF7">
        <w:rPr>
          <w:rFonts w:ascii="Consolas" w:hAnsi="Consolas"/>
          <w:b/>
          <w:bCs/>
        </w:rPr>
        <w:t>Modelo:</w:t>
      </w:r>
      <w:r w:rsidRPr="00277AF7">
        <w:rPr>
          <w:rFonts w:ascii="Consolas" w:hAnsi="Consolas"/>
        </w:rPr>
        <w:br/>
        <w:t>A través de los algoritmos de clasificación y recuperación de información, el modelo identificó artículos constitucionales relevantes y análisis de expertos que concluyen que el proceso legislativo podría enfrentar múltiples obstáculos.</w:t>
      </w:r>
    </w:p>
    <w:p w14:paraId="301C7677" w14:textId="0FBA7EF4" w:rsidR="00277AF7" w:rsidRPr="00277AF7" w:rsidRDefault="00277AF7" w:rsidP="00277AF7">
      <w:pPr>
        <w:pStyle w:val="NormalWeb"/>
        <w:rPr>
          <w:rFonts w:ascii="Consolas" w:hAnsi="Consolas"/>
          <w:b/>
          <w:bCs/>
          <w:color w:val="C45911" w:themeColor="accent2" w:themeShade="BF"/>
        </w:rPr>
      </w:pPr>
      <w:r w:rsidRPr="00277AF7">
        <w:rPr>
          <w:rFonts w:ascii="Consolas" w:hAnsi="Consolas"/>
          <w:b/>
          <w:bCs/>
          <w:color w:val="C45911" w:themeColor="accent2" w:themeShade="BF"/>
        </w:rPr>
        <w:t>¿Cómo afectaría la eliminación de estos organismos a la transparencia y rendición de cuentas del gobierno?</w:t>
      </w:r>
      <w:r w:rsidRPr="00277AF7">
        <w:rPr>
          <w:rFonts w:ascii="Consolas" w:hAnsi="Consolas"/>
        </w:rPr>
        <w:br/>
        <w:t xml:space="preserve">La eliminación de organismos autónomos podría debilitar los mecanismos de vigilancia sobre el poder ejecutivo, aumentando el riesgo de </w:t>
      </w:r>
      <w:r w:rsidR="00243292">
        <w:rPr>
          <w:rFonts w:ascii="Consolas" w:hAnsi="Consolas"/>
        </w:rPr>
        <w:t>“</w:t>
      </w:r>
      <w:r w:rsidRPr="00277AF7">
        <w:rPr>
          <w:rFonts w:ascii="Consolas" w:hAnsi="Consolas"/>
        </w:rPr>
        <w:t>opacidad</w:t>
      </w:r>
      <w:r w:rsidR="00243292">
        <w:rPr>
          <w:rFonts w:ascii="Consolas" w:hAnsi="Consolas"/>
        </w:rPr>
        <w:t>”</w:t>
      </w:r>
      <w:r w:rsidRPr="00277AF7">
        <w:rPr>
          <w:rFonts w:ascii="Consolas" w:hAnsi="Consolas"/>
        </w:rPr>
        <w:t xml:space="preserve"> en la administración pública.</w:t>
      </w:r>
    </w:p>
    <w:p w14:paraId="4EF982A7" w14:textId="108006DD" w:rsidR="00277AF7" w:rsidRPr="00277AF7" w:rsidRDefault="00277AF7" w:rsidP="00277AF7">
      <w:pPr>
        <w:pStyle w:val="NormalWeb"/>
        <w:rPr>
          <w:rFonts w:ascii="Consolas" w:hAnsi="Consolas"/>
        </w:rPr>
      </w:pPr>
      <w:r w:rsidRPr="00277AF7">
        <w:rPr>
          <w:rFonts w:ascii="Consolas" w:hAnsi="Consolas"/>
          <w:b/>
          <w:bCs/>
        </w:rPr>
        <w:t>Modelo:</w:t>
      </w:r>
      <w:r w:rsidRPr="00277AF7">
        <w:rPr>
          <w:rFonts w:ascii="Consolas" w:hAnsi="Consolas"/>
        </w:rPr>
        <w:br/>
        <w:t>El modelo utilizó análisis comparativos automatizados para evaluar casos internacionales donde la eliminación de organismos de control resultó en una disminución de la transparencia gubernamental.</w:t>
      </w:r>
    </w:p>
    <w:p w14:paraId="157B44F7" w14:textId="7A46A214" w:rsidR="00277AF7" w:rsidRPr="00277AF7" w:rsidRDefault="00277AF7" w:rsidP="00277AF7">
      <w:pPr>
        <w:pStyle w:val="NormalWeb"/>
        <w:rPr>
          <w:rFonts w:ascii="Consolas" w:hAnsi="Consolas"/>
          <w:b/>
          <w:bCs/>
        </w:rPr>
      </w:pPr>
      <w:r w:rsidRPr="00277AF7">
        <w:rPr>
          <w:rFonts w:ascii="Consolas" w:hAnsi="Consolas"/>
          <w:b/>
          <w:bCs/>
          <w:color w:val="C45911" w:themeColor="accent2" w:themeShade="BF"/>
        </w:rPr>
        <w:t>¿Qué funciones críticas podrían perder independencia y control al pasar al poder ejecutivo u otras instituciones?</w:t>
      </w:r>
      <w:r w:rsidRPr="00277AF7">
        <w:rPr>
          <w:rFonts w:ascii="Consolas" w:hAnsi="Consolas"/>
        </w:rPr>
        <w:br/>
        <w:t>Funciones relacionadas con la regulación económica, la transparencia en la gestión de recursos públicos y la protección de derechos humanos podrían verse comprometidas.</w:t>
      </w:r>
    </w:p>
    <w:p w14:paraId="35116344" w14:textId="02C4DFC4" w:rsidR="00277AF7" w:rsidRPr="00277AF7" w:rsidRDefault="00277AF7" w:rsidP="00277AF7">
      <w:pPr>
        <w:pStyle w:val="NormalWeb"/>
        <w:rPr>
          <w:rFonts w:ascii="Consolas" w:hAnsi="Consolas"/>
        </w:rPr>
      </w:pPr>
      <w:r w:rsidRPr="00277AF7">
        <w:rPr>
          <w:rFonts w:ascii="Consolas" w:hAnsi="Consolas"/>
          <w:b/>
          <w:bCs/>
        </w:rPr>
        <w:t>Modelo:</w:t>
      </w:r>
      <w:r w:rsidRPr="00277AF7">
        <w:rPr>
          <w:rFonts w:ascii="Consolas" w:hAnsi="Consolas"/>
        </w:rPr>
        <w:br/>
        <w:t xml:space="preserve">Los algoritmos de recuperación semántica destacaron ejemplos específicos, como el caso del </w:t>
      </w:r>
      <w:r w:rsidRPr="00277AF7">
        <w:rPr>
          <w:rFonts w:ascii="Consolas" w:hAnsi="Consolas"/>
          <w:i/>
          <w:iCs/>
        </w:rPr>
        <w:t>INE</w:t>
      </w:r>
      <w:r w:rsidRPr="00277AF7">
        <w:rPr>
          <w:rFonts w:ascii="Consolas" w:hAnsi="Consolas"/>
        </w:rPr>
        <w:t xml:space="preserve"> y su papel en la supervisión </w:t>
      </w:r>
      <w:r w:rsidRPr="00277AF7">
        <w:rPr>
          <w:rFonts w:ascii="Consolas" w:hAnsi="Consolas"/>
        </w:rPr>
        <w:lastRenderedPageBreak/>
        <w:t>electoral, que podría perder neutralidad si se integra al poder ejecutivo.</w:t>
      </w:r>
    </w:p>
    <w:p w14:paraId="70FF56D9" w14:textId="41C9E5FB" w:rsidR="00277AF7" w:rsidRPr="00277AF7" w:rsidRDefault="00277AF7" w:rsidP="00277AF7">
      <w:pPr>
        <w:pStyle w:val="NormalWeb"/>
        <w:rPr>
          <w:rFonts w:ascii="Consolas" w:hAnsi="Consolas"/>
          <w:b/>
          <w:bCs/>
          <w:color w:val="C45911" w:themeColor="accent2" w:themeShade="BF"/>
        </w:rPr>
      </w:pPr>
      <w:r w:rsidRPr="00277AF7">
        <w:rPr>
          <w:rFonts w:ascii="Consolas" w:hAnsi="Consolas"/>
          <w:b/>
          <w:bCs/>
          <w:color w:val="C45911" w:themeColor="accent2" w:themeShade="BF"/>
        </w:rPr>
        <w:t>¿Existen alternativas para mejorar la eficiencia de los organismos autónomos sin eliminarlos?</w:t>
      </w:r>
      <w:r w:rsidRPr="00277AF7">
        <w:rPr>
          <w:rFonts w:ascii="Consolas" w:hAnsi="Consolas"/>
        </w:rPr>
        <w:br/>
        <w:t>Sí, las alternativas incluyen auditorías más estrictas, reestructuración administrativa y programas de capacitación para el personal.</w:t>
      </w:r>
    </w:p>
    <w:p w14:paraId="11FBEF6F" w14:textId="61E1A6B4" w:rsidR="00910AAC" w:rsidRPr="00277AF7" w:rsidRDefault="00277AF7" w:rsidP="00770846">
      <w:pPr>
        <w:pStyle w:val="NormalWeb"/>
        <w:rPr>
          <w:rFonts w:ascii="Consolas" w:hAnsi="Consolas"/>
        </w:rPr>
      </w:pPr>
      <w:r w:rsidRPr="00277AF7">
        <w:rPr>
          <w:rFonts w:ascii="Consolas" w:hAnsi="Consolas"/>
          <w:b/>
          <w:bCs/>
        </w:rPr>
        <w:t>Modelo:</w:t>
      </w:r>
      <w:r w:rsidRPr="00277AF7">
        <w:rPr>
          <w:rFonts w:ascii="Consolas" w:hAnsi="Consolas"/>
        </w:rPr>
        <w:br/>
        <w:t>El modelo identificó ejemplos de reformas administrativas exitosas en otros países que lograron mejorar la eficiencia sin sacrificar la independencia.</w:t>
      </w:r>
    </w:p>
    <w:p w14:paraId="66643DC3" w14:textId="0B6B0498" w:rsidR="00277AF7" w:rsidRDefault="00277AF7" w:rsidP="00277AF7">
      <w:pPr>
        <w:pStyle w:val="Ttulo2"/>
      </w:pPr>
      <w:bookmarkStart w:id="4" w:name="_Toc185173818"/>
      <w:r>
        <w:t>Anexos</w:t>
      </w:r>
      <w:bookmarkEnd w:id="4"/>
    </w:p>
    <w:p w14:paraId="4713AD17" w14:textId="77777777" w:rsidR="00277AF7" w:rsidRDefault="00277AF7" w:rsidP="00277AF7">
      <w:pPr>
        <w:pStyle w:val="NormalWeb"/>
        <w:keepNext/>
      </w:pPr>
      <w:r>
        <w:rPr>
          <w:noProof/>
        </w:rPr>
        <w:drawing>
          <wp:inline distT="0" distB="0" distL="0" distR="0" wp14:anchorId="41401B5C" wp14:editId="7217E04D">
            <wp:extent cx="5612130" cy="3155315"/>
            <wp:effectExtent l="0" t="0" r="7620" b="6985"/>
            <wp:docPr id="2025909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09032" name=""/>
                    <pic:cNvPicPr/>
                  </pic:nvPicPr>
                  <pic:blipFill>
                    <a:blip r:embed="rId12"/>
                    <a:stretch>
                      <a:fillRect/>
                    </a:stretch>
                  </pic:blipFill>
                  <pic:spPr>
                    <a:xfrm>
                      <a:off x="0" y="0"/>
                      <a:ext cx="5612130" cy="3155315"/>
                    </a:xfrm>
                    <a:prstGeom prst="rect">
                      <a:avLst/>
                    </a:prstGeom>
                  </pic:spPr>
                </pic:pic>
              </a:graphicData>
            </a:graphic>
          </wp:inline>
        </w:drawing>
      </w:r>
    </w:p>
    <w:p w14:paraId="744DC3FA" w14:textId="7B6957C0" w:rsidR="00277AF7" w:rsidRDefault="00277AF7" w:rsidP="00277AF7">
      <w:pPr>
        <w:pStyle w:val="Descripcin"/>
        <w:jc w:val="center"/>
      </w:pPr>
      <w:r>
        <w:t>Inclusión de documentos para el análisis y creación de la base de datos vectorial para el modelo.</w:t>
      </w:r>
    </w:p>
    <w:p w14:paraId="3F0553FA" w14:textId="77777777" w:rsidR="00277AF7" w:rsidRDefault="00277AF7" w:rsidP="00277AF7"/>
    <w:p w14:paraId="48A364B9" w14:textId="77777777" w:rsidR="00277AF7" w:rsidRDefault="00277AF7" w:rsidP="00277AF7">
      <w:pPr>
        <w:keepNext/>
      </w:pPr>
      <w:r>
        <w:rPr>
          <w:noProof/>
        </w:rPr>
        <w:lastRenderedPageBreak/>
        <w:drawing>
          <wp:inline distT="0" distB="0" distL="0" distR="0" wp14:anchorId="7356A1D8" wp14:editId="1BA1D577">
            <wp:extent cx="5612130" cy="3155315"/>
            <wp:effectExtent l="0" t="0" r="7620" b="6985"/>
            <wp:docPr id="1935777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77674" name=""/>
                    <pic:cNvPicPr/>
                  </pic:nvPicPr>
                  <pic:blipFill>
                    <a:blip r:embed="rId13"/>
                    <a:stretch>
                      <a:fillRect/>
                    </a:stretch>
                  </pic:blipFill>
                  <pic:spPr>
                    <a:xfrm>
                      <a:off x="0" y="0"/>
                      <a:ext cx="5612130" cy="3155315"/>
                    </a:xfrm>
                    <a:prstGeom prst="rect">
                      <a:avLst/>
                    </a:prstGeom>
                  </pic:spPr>
                </pic:pic>
              </a:graphicData>
            </a:graphic>
          </wp:inline>
        </w:drawing>
      </w:r>
    </w:p>
    <w:p w14:paraId="497D8EAE" w14:textId="67EF95E6" w:rsidR="00277AF7" w:rsidRPr="00277AF7" w:rsidRDefault="00277AF7" w:rsidP="00277AF7">
      <w:pPr>
        <w:pStyle w:val="Descripcin"/>
        <w:jc w:val="center"/>
      </w:pPr>
      <w:r>
        <w:t>Captura del chat con el modelo donde se realizaron varias preguntas y mostraba cuales documentos había utilizado para responder a cada consulta.</w:t>
      </w:r>
    </w:p>
    <w:p w14:paraId="04ADA9B3" w14:textId="239C03FA" w:rsidR="00277AF7" w:rsidRDefault="00277AF7" w:rsidP="00277AF7">
      <w:pPr>
        <w:pStyle w:val="Ttulo2"/>
      </w:pPr>
      <w:bookmarkStart w:id="5" w:name="_Toc185173819"/>
      <w:r>
        <w:t>Conclusión</w:t>
      </w:r>
      <w:bookmarkEnd w:id="5"/>
    </w:p>
    <w:p w14:paraId="533A752A" w14:textId="043E4924" w:rsidR="00277AF7" w:rsidRPr="00277AF7" w:rsidRDefault="00277AF7" w:rsidP="00770846">
      <w:pPr>
        <w:pStyle w:val="NormalWeb"/>
        <w:rPr>
          <w:rFonts w:asciiTheme="minorHAnsi" w:hAnsiTheme="minorHAnsi" w:cstheme="minorHAnsi"/>
        </w:rPr>
      </w:pPr>
      <w:r w:rsidRPr="00277AF7">
        <w:rPr>
          <w:rFonts w:asciiTheme="minorHAnsi" w:hAnsiTheme="minorHAnsi" w:cstheme="minorHAnsi"/>
        </w:rPr>
        <w:t xml:space="preserve">Con base en los algoritmos de análisis semántico, clasificación y generación de texto, el modelo fundamentó posiciones bien informadas sobre las reformas. </w:t>
      </w:r>
      <w:r>
        <w:rPr>
          <w:rFonts w:asciiTheme="minorHAnsi" w:hAnsiTheme="minorHAnsi" w:cstheme="minorHAnsi"/>
        </w:rPr>
        <w:t>Mi</w:t>
      </w:r>
      <w:r w:rsidRPr="00277AF7">
        <w:rPr>
          <w:rFonts w:asciiTheme="minorHAnsi" w:hAnsiTheme="minorHAnsi" w:cstheme="minorHAnsi"/>
        </w:rPr>
        <w:t xml:space="preserve"> postura final se inclina en contra de ambas reformas en su forma actual debido a sus riesgos para la independencia institucional, la transparencia y el equilibrio de poderes</w:t>
      </w:r>
      <w:r>
        <w:rPr>
          <w:rFonts w:asciiTheme="minorHAnsi" w:hAnsiTheme="minorHAnsi" w:cstheme="minorHAnsi"/>
        </w:rPr>
        <w:t>, o al menos eso fue lo que comprendí (</w:t>
      </w:r>
      <w:proofErr w:type="spellStart"/>
      <w:r>
        <w:rPr>
          <w:rFonts w:asciiTheme="minorHAnsi" w:hAnsiTheme="minorHAnsi" w:cstheme="minorHAnsi"/>
        </w:rPr>
        <w:t>not</w:t>
      </w:r>
      <w:proofErr w:type="spellEnd"/>
      <w:r>
        <w:rPr>
          <w:rFonts w:asciiTheme="minorHAnsi" w:hAnsiTheme="minorHAnsi" w:cstheme="minorHAnsi"/>
        </w:rPr>
        <w:t xml:space="preserve"> </w:t>
      </w:r>
      <w:proofErr w:type="spellStart"/>
      <w:r>
        <w:rPr>
          <w:rFonts w:asciiTheme="minorHAnsi" w:hAnsiTheme="minorHAnsi" w:cstheme="minorHAnsi"/>
        </w:rPr>
        <w:t>big</w:t>
      </w:r>
      <w:proofErr w:type="spellEnd"/>
      <w:r>
        <w:rPr>
          <w:rFonts w:asciiTheme="minorHAnsi" w:hAnsiTheme="minorHAnsi" w:cstheme="minorHAnsi"/>
        </w:rPr>
        <w:t xml:space="preserve"> in </w:t>
      </w:r>
      <w:proofErr w:type="spellStart"/>
      <w:r>
        <w:rPr>
          <w:rFonts w:asciiTheme="minorHAnsi" w:hAnsiTheme="minorHAnsi" w:cstheme="minorHAnsi"/>
        </w:rPr>
        <w:t>politics</w:t>
      </w:r>
      <w:proofErr w:type="spellEnd"/>
      <w:r>
        <w:rPr>
          <w:rFonts w:asciiTheme="minorHAnsi" w:hAnsiTheme="minorHAnsi" w:cstheme="minorHAnsi"/>
        </w:rPr>
        <w:t>)</w:t>
      </w:r>
      <w:r w:rsidRPr="00277AF7">
        <w:rPr>
          <w:rFonts w:asciiTheme="minorHAnsi" w:hAnsiTheme="minorHAnsi" w:cstheme="minorHAnsi"/>
        </w:rPr>
        <w:t>. Sin embargo, el modelo también identificó áreas de mejora que podrían fortalecer tanto el poder judicial como los organismos autónomos sin comprometer su función esencial</w:t>
      </w:r>
      <w:r>
        <w:rPr>
          <w:rFonts w:asciiTheme="minorHAnsi" w:hAnsiTheme="minorHAnsi" w:cstheme="minorHAnsi"/>
        </w:rPr>
        <w:t xml:space="preserve">, me parece que es </w:t>
      </w:r>
      <w:r w:rsidR="00083F04">
        <w:rPr>
          <w:rFonts w:asciiTheme="minorHAnsi" w:hAnsiTheme="minorHAnsi" w:cstheme="minorHAnsi"/>
        </w:rPr>
        <w:t>una herramienta verdaderamente útil</w:t>
      </w:r>
      <w:r>
        <w:rPr>
          <w:rFonts w:asciiTheme="minorHAnsi" w:hAnsiTheme="minorHAnsi" w:cstheme="minorHAnsi"/>
        </w:rPr>
        <w:t xml:space="preserve"> para procesar la información y crear fuentes de consultas más agiles y eficientes para la realización de tareas de forma rápida.</w:t>
      </w:r>
    </w:p>
    <w:sectPr w:rsidR="00277AF7" w:rsidRPr="00277A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CCE"/>
    <w:multiLevelType w:val="multilevel"/>
    <w:tmpl w:val="0DB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B39E5"/>
    <w:multiLevelType w:val="multilevel"/>
    <w:tmpl w:val="A6E0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43AD"/>
    <w:multiLevelType w:val="hybridMultilevel"/>
    <w:tmpl w:val="062ACF06"/>
    <w:lvl w:ilvl="0" w:tplc="F090707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EE003F"/>
    <w:multiLevelType w:val="multilevel"/>
    <w:tmpl w:val="4E127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7948"/>
    <w:multiLevelType w:val="hybridMultilevel"/>
    <w:tmpl w:val="1674D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B54DF5"/>
    <w:multiLevelType w:val="hybridMultilevel"/>
    <w:tmpl w:val="F6F474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15F42E1"/>
    <w:multiLevelType w:val="multilevel"/>
    <w:tmpl w:val="003C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55413E"/>
    <w:multiLevelType w:val="hybridMultilevel"/>
    <w:tmpl w:val="7090C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6D37A8C"/>
    <w:multiLevelType w:val="multilevel"/>
    <w:tmpl w:val="2CF03D9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389F5802"/>
    <w:multiLevelType w:val="hybridMultilevel"/>
    <w:tmpl w:val="9AF06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A59274D"/>
    <w:multiLevelType w:val="multilevel"/>
    <w:tmpl w:val="D3BE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46F57"/>
    <w:multiLevelType w:val="hybridMultilevel"/>
    <w:tmpl w:val="6068E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4F0899"/>
    <w:multiLevelType w:val="multilevel"/>
    <w:tmpl w:val="0B9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36D18"/>
    <w:multiLevelType w:val="hybridMultilevel"/>
    <w:tmpl w:val="055CF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7E6C02"/>
    <w:multiLevelType w:val="hybridMultilevel"/>
    <w:tmpl w:val="BF12AA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9B55BC"/>
    <w:multiLevelType w:val="multilevel"/>
    <w:tmpl w:val="B70AA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5F38D0"/>
    <w:multiLevelType w:val="hybridMultilevel"/>
    <w:tmpl w:val="46B286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F1D6871"/>
    <w:multiLevelType w:val="multilevel"/>
    <w:tmpl w:val="E7D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3A36AB"/>
    <w:multiLevelType w:val="multilevel"/>
    <w:tmpl w:val="16BCA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94563D"/>
    <w:multiLevelType w:val="hybridMultilevel"/>
    <w:tmpl w:val="5B4E5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970155C"/>
    <w:multiLevelType w:val="hybridMultilevel"/>
    <w:tmpl w:val="22ACA20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15:restartNumberingAfterBreak="0">
    <w:nsid w:val="7C0B7F31"/>
    <w:multiLevelType w:val="hybridMultilevel"/>
    <w:tmpl w:val="4440CF7C"/>
    <w:lvl w:ilvl="0" w:tplc="88FE0E42">
      <w:numFmt w:val="bullet"/>
      <w:lvlText w:val="-"/>
      <w:lvlJc w:val="left"/>
      <w:pPr>
        <w:ind w:left="720" w:hanging="360"/>
      </w:pPr>
      <w:rPr>
        <w:rFonts w:ascii="Calibri" w:eastAsiaTheme="minorHAnsi"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C675CE9"/>
    <w:multiLevelType w:val="multilevel"/>
    <w:tmpl w:val="3A20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D5099A"/>
    <w:multiLevelType w:val="hybridMultilevel"/>
    <w:tmpl w:val="E0C228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FDD1515"/>
    <w:multiLevelType w:val="multilevel"/>
    <w:tmpl w:val="E32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65067">
    <w:abstractNumId w:val="9"/>
  </w:num>
  <w:num w:numId="2" w16cid:durableId="1072849689">
    <w:abstractNumId w:val="24"/>
  </w:num>
  <w:num w:numId="3" w16cid:durableId="2088261367">
    <w:abstractNumId w:val="0"/>
  </w:num>
  <w:num w:numId="4" w16cid:durableId="362217648">
    <w:abstractNumId w:val="4"/>
  </w:num>
  <w:num w:numId="5" w16cid:durableId="514806981">
    <w:abstractNumId w:val="13"/>
  </w:num>
  <w:num w:numId="6" w16cid:durableId="1348287076">
    <w:abstractNumId w:val="11"/>
  </w:num>
  <w:num w:numId="7" w16cid:durableId="1000473789">
    <w:abstractNumId w:val="23"/>
  </w:num>
  <w:num w:numId="8" w16cid:durableId="689064548">
    <w:abstractNumId w:val="7"/>
  </w:num>
  <w:num w:numId="9" w16cid:durableId="300967891">
    <w:abstractNumId w:val="16"/>
  </w:num>
  <w:num w:numId="10" w16cid:durableId="1148328964">
    <w:abstractNumId w:val="2"/>
  </w:num>
  <w:num w:numId="11" w16cid:durableId="624124134">
    <w:abstractNumId w:val="5"/>
  </w:num>
  <w:num w:numId="12" w16cid:durableId="714817233">
    <w:abstractNumId w:val="22"/>
  </w:num>
  <w:num w:numId="13" w16cid:durableId="2063019209">
    <w:abstractNumId w:val="18"/>
  </w:num>
  <w:num w:numId="14" w16cid:durableId="540675649">
    <w:abstractNumId w:val="10"/>
  </w:num>
  <w:num w:numId="15" w16cid:durableId="750737100">
    <w:abstractNumId w:val="3"/>
  </w:num>
  <w:num w:numId="16" w16cid:durableId="595138549">
    <w:abstractNumId w:val="15"/>
  </w:num>
  <w:num w:numId="17" w16cid:durableId="1875264383">
    <w:abstractNumId w:val="6"/>
  </w:num>
  <w:num w:numId="18" w16cid:durableId="1242720778">
    <w:abstractNumId w:val="17"/>
  </w:num>
  <w:num w:numId="19" w16cid:durableId="485633970">
    <w:abstractNumId w:val="12"/>
  </w:num>
  <w:num w:numId="20" w16cid:durableId="1373115662">
    <w:abstractNumId w:val="19"/>
  </w:num>
  <w:num w:numId="21" w16cid:durableId="1745643775">
    <w:abstractNumId w:val="14"/>
  </w:num>
  <w:num w:numId="22" w16cid:durableId="1653296332">
    <w:abstractNumId w:val="20"/>
  </w:num>
  <w:num w:numId="23" w16cid:durableId="2102793790">
    <w:abstractNumId w:val="8"/>
  </w:num>
  <w:num w:numId="24" w16cid:durableId="859898881">
    <w:abstractNumId w:val="21"/>
  </w:num>
  <w:num w:numId="25" w16cid:durableId="1360005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1F"/>
    <w:rsid w:val="00004CC1"/>
    <w:rsid w:val="00020361"/>
    <w:rsid w:val="00066452"/>
    <w:rsid w:val="00083F04"/>
    <w:rsid w:val="000C74FE"/>
    <w:rsid w:val="000D0CFD"/>
    <w:rsid w:val="000F7D9C"/>
    <w:rsid w:val="0011783A"/>
    <w:rsid w:val="002140F6"/>
    <w:rsid w:val="00222C33"/>
    <w:rsid w:val="00223385"/>
    <w:rsid w:val="00230E4D"/>
    <w:rsid w:val="00243292"/>
    <w:rsid w:val="00277AF7"/>
    <w:rsid w:val="002B3B52"/>
    <w:rsid w:val="002C7B08"/>
    <w:rsid w:val="00343AE9"/>
    <w:rsid w:val="00420E5F"/>
    <w:rsid w:val="004D5B9C"/>
    <w:rsid w:val="00536A7D"/>
    <w:rsid w:val="0066619C"/>
    <w:rsid w:val="00672C8A"/>
    <w:rsid w:val="006B0AED"/>
    <w:rsid w:val="006D7DA0"/>
    <w:rsid w:val="00770846"/>
    <w:rsid w:val="007A68FB"/>
    <w:rsid w:val="007A735A"/>
    <w:rsid w:val="007F5920"/>
    <w:rsid w:val="0080678A"/>
    <w:rsid w:val="00852A21"/>
    <w:rsid w:val="00910AAC"/>
    <w:rsid w:val="009F731F"/>
    <w:rsid w:val="00A15983"/>
    <w:rsid w:val="00A30CE0"/>
    <w:rsid w:val="00A547B6"/>
    <w:rsid w:val="00B0468D"/>
    <w:rsid w:val="00B53722"/>
    <w:rsid w:val="00B87DB8"/>
    <w:rsid w:val="00BA47DF"/>
    <w:rsid w:val="00BF6156"/>
    <w:rsid w:val="00DC282B"/>
    <w:rsid w:val="00DE2054"/>
    <w:rsid w:val="00DE57D4"/>
    <w:rsid w:val="00E523DB"/>
    <w:rsid w:val="00EB1A4D"/>
    <w:rsid w:val="00F42761"/>
    <w:rsid w:val="00F5476D"/>
    <w:rsid w:val="00FE2631"/>
    <w:rsid w:val="00FF0D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3A0B"/>
  <w15:chartTrackingRefBased/>
  <w15:docId w15:val="{415653AC-5C30-4233-B723-96F6A4B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2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E2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054"/>
    <w:pPr>
      <w:ind w:left="720"/>
      <w:contextualSpacing/>
    </w:pPr>
  </w:style>
  <w:style w:type="character" w:customStyle="1" w:styleId="Ttulo2Car">
    <w:name w:val="Título 2 Car"/>
    <w:basedOn w:val="Fuentedeprrafopredeter"/>
    <w:link w:val="Ttulo2"/>
    <w:uiPriority w:val="9"/>
    <w:rsid w:val="00DE205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E205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6B0A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B0AED"/>
    <w:pPr>
      <w:outlineLvl w:val="9"/>
    </w:pPr>
    <w:rPr>
      <w:kern w:val="0"/>
      <w:lang w:eastAsia="es-MX"/>
      <w14:ligatures w14:val="none"/>
    </w:rPr>
  </w:style>
  <w:style w:type="paragraph" w:styleId="TDC2">
    <w:name w:val="toc 2"/>
    <w:basedOn w:val="Normal"/>
    <w:next w:val="Normal"/>
    <w:autoRedefine/>
    <w:uiPriority w:val="39"/>
    <w:unhideWhenUsed/>
    <w:rsid w:val="006B0AED"/>
    <w:pPr>
      <w:spacing w:after="100"/>
      <w:ind w:left="220"/>
    </w:pPr>
  </w:style>
  <w:style w:type="paragraph" w:styleId="TDC3">
    <w:name w:val="toc 3"/>
    <w:basedOn w:val="Normal"/>
    <w:next w:val="Normal"/>
    <w:autoRedefine/>
    <w:uiPriority w:val="39"/>
    <w:unhideWhenUsed/>
    <w:rsid w:val="006B0AED"/>
    <w:pPr>
      <w:spacing w:after="100"/>
      <w:ind w:left="440"/>
    </w:pPr>
  </w:style>
  <w:style w:type="character" w:styleId="Hipervnculo">
    <w:name w:val="Hyperlink"/>
    <w:basedOn w:val="Fuentedeprrafopredeter"/>
    <w:uiPriority w:val="99"/>
    <w:unhideWhenUsed/>
    <w:rsid w:val="006B0AED"/>
    <w:rPr>
      <w:color w:val="0563C1" w:themeColor="hyperlink"/>
      <w:u w:val="single"/>
    </w:rPr>
  </w:style>
  <w:style w:type="paragraph" w:styleId="TDC1">
    <w:name w:val="toc 1"/>
    <w:basedOn w:val="Normal"/>
    <w:next w:val="Normal"/>
    <w:autoRedefine/>
    <w:uiPriority w:val="39"/>
    <w:unhideWhenUsed/>
    <w:rsid w:val="006B0AED"/>
    <w:pPr>
      <w:spacing w:after="100"/>
    </w:pPr>
    <w:rPr>
      <w:rFonts w:eastAsiaTheme="minorEastAsia" w:cs="Times New Roman"/>
      <w:kern w:val="0"/>
      <w:lang w:eastAsia="es-MX"/>
      <w14:ligatures w14:val="none"/>
    </w:rPr>
  </w:style>
  <w:style w:type="paragraph" w:styleId="Descripcin">
    <w:name w:val="caption"/>
    <w:basedOn w:val="Normal"/>
    <w:next w:val="Normal"/>
    <w:uiPriority w:val="35"/>
    <w:unhideWhenUsed/>
    <w:qFormat/>
    <w:rsid w:val="000C74FE"/>
    <w:pPr>
      <w:spacing w:after="200" w:line="240" w:lineRule="auto"/>
    </w:pPr>
    <w:rPr>
      <w:i/>
      <w:iCs/>
      <w:color w:val="44546A" w:themeColor="text2"/>
      <w:sz w:val="18"/>
      <w:szCs w:val="18"/>
    </w:rPr>
  </w:style>
  <w:style w:type="paragraph" w:styleId="NormalWeb">
    <w:name w:val="Normal (Web)"/>
    <w:basedOn w:val="Normal"/>
    <w:uiPriority w:val="99"/>
    <w:unhideWhenUsed/>
    <w:rsid w:val="00A547B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nfasis">
    <w:name w:val="Emphasis"/>
    <w:basedOn w:val="Fuentedeprrafopredeter"/>
    <w:uiPriority w:val="20"/>
    <w:qFormat/>
    <w:rsid w:val="00A547B6"/>
    <w:rPr>
      <w:i/>
      <w:iCs/>
    </w:rPr>
  </w:style>
  <w:style w:type="character" w:styleId="Mencinsinresolver">
    <w:name w:val="Unresolved Mention"/>
    <w:basedOn w:val="Fuentedeprrafopredeter"/>
    <w:uiPriority w:val="99"/>
    <w:semiHidden/>
    <w:unhideWhenUsed/>
    <w:rsid w:val="00770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2134">
      <w:bodyDiv w:val="1"/>
      <w:marLeft w:val="0"/>
      <w:marRight w:val="0"/>
      <w:marTop w:val="0"/>
      <w:marBottom w:val="0"/>
      <w:divBdr>
        <w:top w:val="none" w:sz="0" w:space="0" w:color="auto"/>
        <w:left w:val="none" w:sz="0" w:space="0" w:color="auto"/>
        <w:bottom w:val="none" w:sz="0" w:space="0" w:color="auto"/>
        <w:right w:val="none" w:sz="0" w:space="0" w:color="auto"/>
      </w:divBdr>
    </w:div>
    <w:div w:id="143932369">
      <w:bodyDiv w:val="1"/>
      <w:marLeft w:val="0"/>
      <w:marRight w:val="0"/>
      <w:marTop w:val="0"/>
      <w:marBottom w:val="0"/>
      <w:divBdr>
        <w:top w:val="none" w:sz="0" w:space="0" w:color="auto"/>
        <w:left w:val="none" w:sz="0" w:space="0" w:color="auto"/>
        <w:bottom w:val="none" w:sz="0" w:space="0" w:color="auto"/>
        <w:right w:val="none" w:sz="0" w:space="0" w:color="auto"/>
      </w:divBdr>
    </w:div>
    <w:div w:id="147288224">
      <w:bodyDiv w:val="1"/>
      <w:marLeft w:val="0"/>
      <w:marRight w:val="0"/>
      <w:marTop w:val="0"/>
      <w:marBottom w:val="0"/>
      <w:divBdr>
        <w:top w:val="none" w:sz="0" w:space="0" w:color="auto"/>
        <w:left w:val="none" w:sz="0" w:space="0" w:color="auto"/>
        <w:bottom w:val="none" w:sz="0" w:space="0" w:color="auto"/>
        <w:right w:val="none" w:sz="0" w:space="0" w:color="auto"/>
      </w:divBdr>
    </w:div>
    <w:div w:id="209732338">
      <w:bodyDiv w:val="1"/>
      <w:marLeft w:val="0"/>
      <w:marRight w:val="0"/>
      <w:marTop w:val="0"/>
      <w:marBottom w:val="0"/>
      <w:divBdr>
        <w:top w:val="none" w:sz="0" w:space="0" w:color="auto"/>
        <w:left w:val="none" w:sz="0" w:space="0" w:color="auto"/>
        <w:bottom w:val="none" w:sz="0" w:space="0" w:color="auto"/>
        <w:right w:val="none" w:sz="0" w:space="0" w:color="auto"/>
      </w:divBdr>
    </w:div>
    <w:div w:id="228930480">
      <w:bodyDiv w:val="1"/>
      <w:marLeft w:val="0"/>
      <w:marRight w:val="0"/>
      <w:marTop w:val="0"/>
      <w:marBottom w:val="0"/>
      <w:divBdr>
        <w:top w:val="none" w:sz="0" w:space="0" w:color="auto"/>
        <w:left w:val="none" w:sz="0" w:space="0" w:color="auto"/>
        <w:bottom w:val="none" w:sz="0" w:space="0" w:color="auto"/>
        <w:right w:val="none" w:sz="0" w:space="0" w:color="auto"/>
      </w:divBdr>
    </w:div>
    <w:div w:id="253981966">
      <w:bodyDiv w:val="1"/>
      <w:marLeft w:val="0"/>
      <w:marRight w:val="0"/>
      <w:marTop w:val="0"/>
      <w:marBottom w:val="0"/>
      <w:divBdr>
        <w:top w:val="none" w:sz="0" w:space="0" w:color="auto"/>
        <w:left w:val="none" w:sz="0" w:space="0" w:color="auto"/>
        <w:bottom w:val="none" w:sz="0" w:space="0" w:color="auto"/>
        <w:right w:val="none" w:sz="0" w:space="0" w:color="auto"/>
      </w:divBdr>
    </w:div>
    <w:div w:id="260989518">
      <w:bodyDiv w:val="1"/>
      <w:marLeft w:val="0"/>
      <w:marRight w:val="0"/>
      <w:marTop w:val="0"/>
      <w:marBottom w:val="0"/>
      <w:divBdr>
        <w:top w:val="none" w:sz="0" w:space="0" w:color="auto"/>
        <w:left w:val="none" w:sz="0" w:space="0" w:color="auto"/>
        <w:bottom w:val="none" w:sz="0" w:space="0" w:color="auto"/>
        <w:right w:val="none" w:sz="0" w:space="0" w:color="auto"/>
      </w:divBdr>
    </w:div>
    <w:div w:id="329018100">
      <w:bodyDiv w:val="1"/>
      <w:marLeft w:val="0"/>
      <w:marRight w:val="0"/>
      <w:marTop w:val="0"/>
      <w:marBottom w:val="0"/>
      <w:divBdr>
        <w:top w:val="none" w:sz="0" w:space="0" w:color="auto"/>
        <w:left w:val="none" w:sz="0" w:space="0" w:color="auto"/>
        <w:bottom w:val="none" w:sz="0" w:space="0" w:color="auto"/>
        <w:right w:val="none" w:sz="0" w:space="0" w:color="auto"/>
      </w:divBdr>
    </w:div>
    <w:div w:id="334847607">
      <w:bodyDiv w:val="1"/>
      <w:marLeft w:val="0"/>
      <w:marRight w:val="0"/>
      <w:marTop w:val="0"/>
      <w:marBottom w:val="0"/>
      <w:divBdr>
        <w:top w:val="none" w:sz="0" w:space="0" w:color="auto"/>
        <w:left w:val="none" w:sz="0" w:space="0" w:color="auto"/>
        <w:bottom w:val="none" w:sz="0" w:space="0" w:color="auto"/>
        <w:right w:val="none" w:sz="0" w:space="0" w:color="auto"/>
      </w:divBdr>
    </w:div>
    <w:div w:id="347176403">
      <w:bodyDiv w:val="1"/>
      <w:marLeft w:val="0"/>
      <w:marRight w:val="0"/>
      <w:marTop w:val="0"/>
      <w:marBottom w:val="0"/>
      <w:divBdr>
        <w:top w:val="none" w:sz="0" w:space="0" w:color="auto"/>
        <w:left w:val="none" w:sz="0" w:space="0" w:color="auto"/>
        <w:bottom w:val="none" w:sz="0" w:space="0" w:color="auto"/>
        <w:right w:val="none" w:sz="0" w:space="0" w:color="auto"/>
      </w:divBdr>
    </w:div>
    <w:div w:id="363336328">
      <w:bodyDiv w:val="1"/>
      <w:marLeft w:val="0"/>
      <w:marRight w:val="0"/>
      <w:marTop w:val="0"/>
      <w:marBottom w:val="0"/>
      <w:divBdr>
        <w:top w:val="none" w:sz="0" w:space="0" w:color="auto"/>
        <w:left w:val="none" w:sz="0" w:space="0" w:color="auto"/>
        <w:bottom w:val="none" w:sz="0" w:space="0" w:color="auto"/>
        <w:right w:val="none" w:sz="0" w:space="0" w:color="auto"/>
      </w:divBdr>
    </w:div>
    <w:div w:id="378358752">
      <w:bodyDiv w:val="1"/>
      <w:marLeft w:val="0"/>
      <w:marRight w:val="0"/>
      <w:marTop w:val="0"/>
      <w:marBottom w:val="0"/>
      <w:divBdr>
        <w:top w:val="none" w:sz="0" w:space="0" w:color="auto"/>
        <w:left w:val="none" w:sz="0" w:space="0" w:color="auto"/>
        <w:bottom w:val="none" w:sz="0" w:space="0" w:color="auto"/>
        <w:right w:val="none" w:sz="0" w:space="0" w:color="auto"/>
      </w:divBdr>
    </w:div>
    <w:div w:id="419571720">
      <w:bodyDiv w:val="1"/>
      <w:marLeft w:val="0"/>
      <w:marRight w:val="0"/>
      <w:marTop w:val="0"/>
      <w:marBottom w:val="0"/>
      <w:divBdr>
        <w:top w:val="none" w:sz="0" w:space="0" w:color="auto"/>
        <w:left w:val="none" w:sz="0" w:space="0" w:color="auto"/>
        <w:bottom w:val="none" w:sz="0" w:space="0" w:color="auto"/>
        <w:right w:val="none" w:sz="0" w:space="0" w:color="auto"/>
      </w:divBdr>
    </w:div>
    <w:div w:id="535047061">
      <w:bodyDiv w:val="1"/>
      <w:marLeft w:val="0"/>
      <w:marRight w:val="0"/>
      <w:marTop w:val="0"/>
      <w:marBottom w:val="0"/>
      <w:divBdr>
        <w:top w:val="none" w:sz="0" w:space="0" w:color="auto"/>
        <w:left w:val="none" w:sz="0" w:space="0" w:color="auto"/>
        <w:bottom w:val="none" w:sz="0" w:space="0" w:color="auto"/>
        <w:right w:val="none" w:sz="0" w:space="0" w:color="auto"/>
      </w:divBdr>
    </w:div>
    <w:div w:id="628784636">
      <w:bodyDiv w:val="1"/>
      <w:marLeft w:val="0"/>
      <w:marRight w:val="0"/>
      <w:marTop w:val="0"/>
      <w:marBottom w:val="0"/>
      <w:divBdr>
        <w:top w:val="none" w:sz="0" w:space="0" w:color="auto"/>
        <w:left w:val="none" w:sz="0" w:space="0" w:color="auto"/>
        <w:bottom w:val="none" w:sz="0" w:space="0" w:color="auto"/>
        <w:right w:val="none" w:sz="0" w:space="0" w:color="auto"/>
      </w:divBdr>
    </w:div>
    <w:div w:id="670450978">
      <w:bodyDiv w:val="1"/>
      <w:marLeft w:val="0"/>
      <w:marRight w:val="0"/>
      <w:marTop w:val="0"/>
      <w:marBottom w:val="0"/>
      <w:divBdr>
        <w:top w:val="none" w:sz="0" w:space="0" w:color="auto"/>
        <w:left w:val="none" w:sz="0" w:space="0" w:color="auto"/>
        <w:bottom w:val="none" w:sz="0" w:space="0" w:color="auto"/>
        <w:right w:val="none" w:sz="0" w:space="0" w:color="auto"/>
      </w:divBdr>
    </w:div>
    <w:div w:id="691998588">
      <w:bodyDiv w:val="1"/>
      <w:marLeft w:val="0"/>
      <w:marRight w:val="0"/>
      <w:marTop w:val="0"/>
      <w:marBottom w:val="0"/>
      <w:divBdr>
        <w:top w:val="none" w:sz="0" w:space="0" w:color="auto"/>
        <w:left w:val="none" w:sz="0" w:space="0" w:color="auto"/>
        <w:bottom w:val="none" w:sz="0" w:space="0" w:color="auto"/>
        <w:right w:val="none" w:sz="0" w:space="0" w:color="auto"/>
      </w:divBdr>
    </w:div>
    <w:div w:id="722142149">
      <w:bodyDiv w:val="1"/>
      <w:marLeft w:val="0"/>
      <w:marRight w:val="0"/>
      <w:marTop w:val="0"/>
      <w:marBottom w:val="0"/>
      <w:divBdr>
        <w:top w:val="none" w:sz="0" w:space="0" w:color="auto"/>
        <w:left w:val="none" w:sz="0" w:space="0" w:color="auto"/>
        <w:bottom w:val="none" w:sz="0" w:space="0" w:color="auto"/>
        <w:right w:val="none" w:sz="0" w:space="0" w:color="auto"/>
      </w:divBdr>
    </w:div>
    <w:div w:id="723067846">
      <w:bodyDiv w:val="1"/>
      <w:marLeft w:val="0"/>
      <w:marRight w:val="0"/>
      <w:marTop w:val="0"/>
      <w:marBottom w:val="0"/>
      <w:divBdr>
        <w:top w:val="none" w:sz="0" w:space="0" w:color="auto"/>
        <w:left w:val="none" w:sz="0" w:space="0" w:color="auto"/>
        <w:bottom w:val="none" w:sz="0" w:space="0" w:color="auto"/>
        <w:right w:val="none" w:sz="0" w:space="0" w:color="auto"/>
      </w:divBdr>
    </w:div>
    <w:div w:id="836311232">
      <w:bodyDiv w:val="1"/>
      <w:marLeft w:val="0"/>
      <w:marRight w:val="0"/>
      <w:marTop w:val="0"/>
      <w:marBottom w:val="0"/>
      <w:divBdr>
        <w:top w:val="none" w:sz="0" w:space="0" w:color="auto"/>
        <w:left w:val="none" w:sz="0" w:space="0" w:color="auto"/>
        <w:bottom w:val="none" w:sz="0" w:space="0" w:color="auto"/>
        <w:right w:val="none" w:sz="0" w:space="0" w:color="auto"/>
      </w:divBdr>
    </w:div>
    <w:div w:id="858665617">
      <w:bodyDiv w:val="1"/>
      <w:marLeft w:val="0"/>
      <w:marRight w:val="0"/>
      <w:marTop w:val="0"/>
      <w:marBottom w:val="0"/>
      <w:divBdr>
        <w:top w:val="none" w:sz="0" w:space="0" w:color="auto"/>
        <w:left w:val="none" w:sz="0" w:space="0" w:color="auto"/>
        <w:bottom w:val="none" w:sz="0" w:space="0" w:color="auto"/>
        <w:right w:val="none" w:sz="0" w:space="0" w:color="auto"/>
      </w:divBdr>
    </w:div>
    <w:div w:id="914633433">
      <w:bodyDiv w:val="1"/>
      <w:marLeft w:val="0"/>
      <w:marRight w:val="0"/>
      <w:marTop w:val="0"/>
      <w:marBottom w:val="0"/>
      <w:divBdr>
        <w:top w:val="none" w:sz="0" w:space="0" w:color="auto"/>
        <w:left w:val="none" w:sz="0" w:space="0" w:color="auto"/>
        <w:bottom w:val="none" w:sz="0" w:space="0" w:color="auto"/>
        <w:right w:val="none" w:sz="0" w:space="0" w:color="auto"/>
      </w:divBdr>
    </w:div>
    <w:div w:id="946426646">
      <w:bodyDiv w:val="1"/>
      <w:marLeft w:val="0"/>
      <w:marRight w:val="0"/>
      <w:marTop w:val="0"/>
      <w:marBottom w:val="0"/>
      <w:divBdr>
        <w:top w:val="none" w:sz="0" w:space="0" w:color="auto"/>
        <w:left w:val="none" w:sz="0" w:space="0" w:color="auto"/>
        <w:bottom w:val="none" w:sz="0" w:space="0" w:color="auto"/>
        <w:right w:val="none" w:sz="0" w:space="0" w:color="auto"/>
      </w:divBdr>
    </w:div>
    <w:div w:id="1030570589">
      <w:bodyDiv w:val="1"/>
      <w:marLeft w:val="0"/>
      <w:marRight w:val="0"/>
      <w:marTop w:val="0"/>
      <w:marBottom w:val="0"/>
      <w:divBdr>
        <w:top w:val="none" w:sz="0" w:space="0" w:color="auto"/>
        <w:left w:val="none" w:sz="0" w:space="0" w:color="auto"/>
        <w:bottom w:val="none" w:sz="0" w:space="0" w:color="auto"/>
        <w:right w:val="none" w:sz="0" w:space="0" w:color="auto"/>
      </w:divBdr>
    </w:div>
    <w:div w:id="1033191213">
      <w:bodyDiv w:val="1"/>
      <w:marLeft w:val="0"/>
      <w:marRight w:val="0"/>
      <w:marTop w:val="0"/>
      <w:marBottom w:val="0"/>
      <w:divBdr>
        <w:top w:val="none" w:sz="0" w:space="0" w:color="auto"/>
        <w:left w:val="none" w:sz="0" w:space="0" w:color="auto"/>
        <w:bottom w:val="none" w:sz="0" w:space="0" w:color="auto"/>
        <w:right w:val="none" w:sz="0" w:space="0" w:color="auto"/>
      </w:divBdr>
    </w:div>
    <w:div w:id="1082677633">
      <w:bodyDiv w:val="1"/>
      <w:marLeft w:val="0"/>
      <w:marRight w:val="0"/>
      <w:marTop w:val="0"/>
      <w:marBottom w:val="0"/>
      <w:divBdr>
        <w:top w:val="none" w:sz="0" w:space="0" w:color="auto"/>
        <w:left w:val="none" w:sz="0" w:space="0" w:color="auto"/>
        <w:bottom w:val="none" w:sz="0" w:space="0" w:color="auto"/>
        <w:right w:val="none" w:sz="0" w:space="0" w:color="auto"/>
      </w:divBdr>
    </w:div>
    <w:div w:id="1088044174">
      <w:bodyDiv w:val="1"/>
      <w:marLeft w:val="0"/>
      <w:marRight w:val="0"/>
      <w:marTop w:val="0"/>
      <w:marBottom w:val="0"/>
      <w:divBdr>
        <w:top w:val="none" w:sz="0" w:space="0" w:color="auto"/>
        <w:left w:val="none" w:sz="0" w:space="0" w:color="auto"/>
        <w:bottom w:val="none" w:sz="0" w:space="0" w:color="auto"/>
        <w:right w:val="none" w:sz="0" w:space="0" w:color="auto"/>
      </w:divBdr>
    </w:div>
    <w:div w:id="1096096994">
      <w:bodyDiv w:val="1"/>
      <w:marLeft w:val="0"/>
      <w:marRight w:val="0"/>
      <w:marTop w:val="0"/>
      <w:marBottom w:val="0"/>
      <w:divBdr>
        <w:top w:val="none" w:sz="0" w:space="0" w:color="auto"/>
        <w:left w:val="none" w:sz="0" w:space="0" w:color="auto"/>
        <w:bottom w:val="none" w:sz="0" w:space="0" w:color="auto"/>
        <w:right w:val="none" w:sz="0" w:space="0" w:color="auto"/>
      </w:divBdr>
    </w:div>
    <w:div w:id="1132749017">
      <w:bodyDiv w:val="1"/>
      <w:marLeft w:val="0"/>
      <w:marRight w:val="0"/>
      <w:marTop w:val="0"/>
      <w:marBottom w:val="0"/>
      <w:divBdr>
        <w:top w:val="none" w:sz="0" w:space="0" w:color="auto"/>
        <w:left w:val="none" w:sz="0" w:space="0" w:color="auto"/>
        <w:bottom w:val="none" w:sz="0" w:space="0" w:color="auto"/>
        <w:right w:val="none" w:sz="0" w:space="0" w:color="auto"/>
      </w:divBdr>
    </w:div>
    <w:div w:id="1287394714">
      <w:bodyDiv w:val="1"/>
      <w:marLeft w:val="0"/>
      <w:marRight w:val="0"/>
      <w:marTop w:val="0"/>
      <w:marBottom w:val="0"/>
      <w:divBdr>
        <w:top w:val="none" w:sz="0" w:space="0" w:color="auto"/>
        <w:left w:val="none" w:sz="0" w:space="0" w:color="auto"/>
        <w:bottom w:val="none" w:sz="0" w:space="0" w:color="auto"/>
        <w:right w:val="none" w:sz="0" w:space="0" w:color="auto"/>
      </w:divBdr>
    </w:div>
    <w:div w:id="1313827972">
      <w:bodyDiv w:val="1"/>
      <w:marLeft w:val="0"/>
      <w:marRight w:val="0"/>
      <w:marTop w:val="0"/>
      <w:marBottom w:val="0"/>
      <w:divBdr>
        <w:top w:val="none" w:sz="0" w:space="0" w:color="auto"/>
        <w:left w:val="none" w:sz="0" w:space="0" w:color="auto"/>
        <w:bottom w:val="none" w:sz="0" w:space="0" w:color="auto"/>
        <w:right w:val="none" w:sz="0" w:space="0" w:color="auto"/>
      </w:divBdr>
    </w:div>
    <w:div w:id="1315912253">
      <w:bodyDiv w:val="1"/>
      <w:marLeft w:val="0"/>
      <w:marRight w:val="0"/>
      <w:marTop w:val="0"/>
      <w:marBottom w:val="0"/>
      <w:divBdr>
        <w:top w:val="none" w:sz="0" w:space="0" w:color="auto"/>
        <w:left w:val="none" w:sz="0" w:space="0" w:color="auto"/>
        <w:bottom w:val="none" w:sz="0" w:space="0" w:color="auto"/>
        <w:right w:val="none" w:sz="0" w:space="0" w:color="auto"/>
      </w:divBdr>
    </w:div>
    <w:div w:id="1324504574">
      <w:bodyDiv w:val="1"/>
      <w:marLeft w:val="0"/>
      <w:marRight w:val="0"/>
      <w:marTop w:val="0"/>
      <w:marBottom w:val="0"/>
      <w:divBdr>
        <w:top w:val="none" w:sz="0" w:space="0" w:color="auto"/>
        <w:left w:val="none" w:sz="0" w:space="0" w:color="auto"/>
        <w:bottom w:val="none" w:sz="0" w:space="0" w:color="auto"/>
        <w:right w:val="none" w:sz="0" w:space="0" w:color="auto"/>
      </w:divBdr>
    </w:div>
    <w:div w:id="1370716192">
      <w:bodyDiv w:val="1"/>
      <w:marLeft w:val="0"/>
      <w:marRight w:val="0"/>
      <w:marTop w:val="0"/>
      <w:marBottom w:val="0"/>
      <w:divBdr>
        <w:top w:val="none" w:sz="0" w:space="0" w:color="auto"/>
        <w:left w:val="none" w:sz="0" w:space="0" w:color="auto"/>
        <w:bottom w:val="none" w:sz="0" w:space="0" w:color="auto"/>
        <w:right w:val="none" w:sz="0" w:space="0" w:color="auto"/>
      </w:divBdr>
    </w:div>
    <w:div w:id="1446777617">
      <w:bodyDiv w:val="1"/>
      <w:marLeft w:val="0"/>
      <w:marRight w:val="0"/>
      <w:marTop w:val="0"/>
      <w:marBottom w:val="0"/>
      <w:divBdr>
        <w:top w:val="none" w:sz="0" w:space="0" w:color="auto"/>
        <w:left w:val="none" w:sz="0" w:space="0" w:color="auto"/>
        <w:bottom w:val="none" w:sz="0" w:space="0" w:color="auto"/>
        <w:right w:val="none" w:sz="0" w:space="0" w:color="auto"/>
      </w:divBdr>
    </w:div>
    <w:div w:id="1496458170">
      <w:bodyDiv w:val="1"/>
      <w:marLeft w:val="0"/>
      <w:marRight w:val="0"/>
      <w:marTop w:val="0"/>
      <w:marBottom w:val="0"/>
      <w:divBdr>
        <w:top w:val="none" w:sz="0" w:space="0" w:color="auto"/>
        <w:left w:val="none" w:sz="0" w:space="0" w:color="auto"/>
        <w:bottom w:val="none" w:sz="0" w:space="0" w:color="auto"/>
        <w:right w:val="none" w:sz="0" w:space="0" w:color="auto"/>
      </w:divBdr>
    </w:div>
    <w:div w:id="1508204138">
      <w:bodyDiv w:val="1"/>
      <w:marLeft w:val="0"/>
      <w:marRight w:val="0"/>
      <w:marTop w:val="0"/>
      <w:marBottom w:val="0"/>
      <w:divBdr>
        <w:top w:val="none" w:sz="0" w:space="0" w:color="auto"/>
        <w:left w:val="none" w:sz="0" w:space="0" w:color="auto"/>
        <w:bottom w:val="none" w:sz="0" w:space="0" w:color="auto"/>
        <w:right w:val="none" w:sz="0" w:space="0" w:color="auto"/>
      </w:divBdr>
    </w:div>
    <w:div w:id="1561550939">
      <w:bodyDiv w:val="1"/>
      <w:marLeft w:val="0"/>
      <w:marRight w:val="0"/>
      <w:marTop w:val="0"/>
      <w:marBottom w:val="0"/>
      <w:divBdr>
        <w:top w:val="none" w:sz="0" w:space="0" w:color="auto"/>
        <w:left w:val="none" w:sz="0" w:space="0" w:color="auto"/>
        <w:bottom w:val="none" w:sz="0" w:space="0" w:color="auto"/>
        <w:right w:val="none" w:sz="0" w:space="0" w:color="auto"/>
      </w:divBdr>
    </w:div>
    <w:div w:id="1571620923">
      <w:bodyDiv w:val="1"/>
      <w:marLeft w:val="0"/>
      <w:marRight w:val="0"/>
      <w:marTop w:val="0"/>
      <w:marBottom w:val="0"/>
      <w:divBdr>
        <w:top w:val="none" w:sz="0" w:space="0" w:color="auto"/>
        <w:left w:val="none" w:sz="0" w:space="0" w:color="auto"/>
        <w:bottom w:val="none" w:sz="0" w:space="0" w:color="auto"/>
        <w:right w:val="none" w:sz="0" w:space="0" w:color="auto"/>
      </w:divBdr>
    </w:div>
    <w:div w:id="1621911205">
      <w:bodyDiv w:val="1"/>
      <w:marLeft w:val="0"/>
      <w:marRight w:val="0"/>
      <w:marTop w:val="0"/>
      <w:marBottom w:val="0"/>
      <w:divBdr>
        <w:top w:val="none" w:sz="0" w:space="0" w:color="auto"/>
        <w:left w:val="none" w:sz="0" w:space="0" w:color="auto"/>
        <w:bottom w:val="none" w:sz="0" w:space="0" w:color="auto"/>
        <w:right w:val="none" w:sz="0" w:space="0" w:color="auto"/>
      </w:divBdr>
    </w:div>
    <w:div w:id="1650399561">
      <w:bodyDiv w:val="1"/>
      <w:marLeft w:val="0"/>
      <w:marRight w:val="0"/>
      <w:marTop w:val="0"/>
      <w:marBottom w:val="0"/>
      <w:divBdr>
        <w:top w:val="none" w:sz="0" w:space="0" w:color="auto"/>
        <w:left w:val="none" w:sz="0" w:space="0" w:color="auto"/>
        <w:bottom w:val="none" w:sz="0" w:space="0" w:color="auto"/>
        <w:right w:val="none" w:sz="0" w:space="0" w:color="auto"/>
      </w:divBdr>
    </w:div>
    <w:div w:id="1684818310">
      <w:bodyDiv w:val="1"/>
      <w:marLeft w:val="0"/>
      <w:marRight w:val="0"/>
      <w:marTop w:val="0"/>
      <w:marBottom w:val="0"/>
      <w:divBdr>
        <w:top w:val="none" w:sz="0" w:space="0" w:color="auto"/>
        <w:left w:val="none" w:sz="0" w:space="0" w:color="auto"/>
        <w:bottom w:val="none" w:sz="0" w:space="0" w:color="auto"/>
        <w:right w:val="none" w:sz="0" w:space="0" w:color="auto"/>
      </w:divBdr>
    </w:div>
    <w:div w:id="1716000508">
      <w:bodyDiv w:val="1"/>
      <w:marLeft w:val="0"/>
      <w:marRight w:val="0"/>
      <w:marTop w:val="0"/>
      <w:marBottom w:val="0"/>
      <w:divBdr>
        <w:top w:val="none" w:sz="0" w:space="0" w:color="auto"/>
        <w:left w:val="none" w:sz="0" w:space="0" w:color="auto"/>
        <w:bottom w:val="none" w:sz="0" w:space="0" w:color="auto"/>
        <w:right w:val="none" w:sz="0" w:space="0" w:color="auto"/>
      </w:divBdr>
    </w:div>
    <w:div w:id="1736932161">
      <w:bodyDiv w:val="1"/>
      <w:marLeft w:val="0"/>
      <w:marRight w:val="0"/>
      <w:marTop w:val="0"/>
      <w:marBottom w:val="0"/>
      <w:divBdr>
        <w:top w:val="none" w:sz="0" w:space="0" w:color="auto"/>
        <w:left w:val="none" w:sz="0" w:space="0" w:color="auto"/>
        <w:bottom w:val="none" w:sz="0" w:space="0" w:color="auto"/>
        <w:right w:val="none" w:sz="0" w:space="0" w:color="auto"/>
      </w:divBdr>
    </w:div>
    <w:div w:id="1810436031">
      <w:bodyDiv w:val="1"/>
      <w:marLeft w:val="0"/>
      <w:marRight w:val="0"/>
      <w:marTop w:val="0"/>
      <w:marBottom w:val="0"/>
      <w:divBdr>
        <w:top w:val="none" w:sz="0" w:space="0" w:color="auto"/>
        <w:left w:val="none" w:sz="0" w:space="0" w:color="auto"/>
        <w:bottom w:val="none" w:sz="0" w:space="0" w:color="auto"/>
        <w:right w:val="none" w:sz="0" w:space="0" w:color="auto"/>
      </w:divBdr>
    </w:div>
    <w:div w:id="1818649769">
      <w:bodyDiv w:val="1"/>
      <w:marLeft w:val="0"/>
      <w:marRight w:val="0"/>
      <w:marTop w:val="0"/>
      <w:marBottom w:val="0"/>
      <w:divBdr>
        <w:top w:val="none" w:sz="0" w:space="0" w:color="auto"/>
        <w:left w:val="none" w:sz="0" w:space="0" w:color="auto"/>
        <w:bottom w:val="none" w:sz="0" w:space="0" w:color="auto"/>
        <w:right w:val="none" w:sz="0" w:space="0" w:color="auto"/>
      </w:divBdr>
    </w:div>
    <w:div w:id="1865051574">
      <w:bodyDiv w:val="1"/>
      <w:marLeft w:val="0"/>
      <w:marRight w:val="0"/>
      <w:marTop w:val="0"/>
      <w:marBottom w:val="0"/>
      <w:divBdr>
        <w:top w:val="none" w:sz="0" w:space="0" w:color="auto"/>
        <w:left w:val="none" w:sz="0" w:space="0" w:color="auto"/>
        <w:bottom w:val="none" w:sz="0" w:space="0" w:color="auto"/>
        <w:right w:val="none" w:sz="0" w:space="0" w:color="auto"/>
      </w:divBdr>
    </w:div>
    <w:div w:id="1866360977">
      <w:bodyDiv w:val="1"/>
      <w:marLeft w:val="0"/>
      <w:marRight w:val="0"/>
      <w:marTop w:val="0"/>
      <w:marBottom w:val="0"/>
      <w:divBdr>
        <w:top w:val="none" w:sz="0" w:space="0" w:color="auto"/>
        <w:left w:val="none" w:sz="0" w:space="0" w:color="auto"/>
        <w:bottom w:val="none" w:sz="0" w:space="0" w:color="auto"/>
        <w:right w:val="none" w:sz="0" w:space="0" w:color="auto"/>
      </w:divBdr>
    </w:div>
    <w:div w:id="1876380957">
      <w:bodyDiv w:val="1"/>
      <w:marLeft w:val="0"/>
      <w:marRight w:val="0"/>
      <w:marTop w:val="0"/>
      <w:marBottom w:val="0"/>
      <w:divBdr>
        <w:top w:val="none" w:sz="0" w:space="0" w:color="auto"/>
        <w:left w:val="none" w:sz="0" w:space="0" w:color="auto"/>
        <w:bottom w:val="none" w:sz="0" w:space="0" w:color="auto"/>
        <w:right w:val="none" w:sz="0" w:space="0" w:color="auto"/>
      </w:divBdr>
    </w:div>
    <w:div w:id="1933515333">
      <w:bodyDiv w:val="1"/>
      <w:marLeft w:val="0"/>
      <w:marRight w:val="0"/>
      <w:marTop w:val="0"/>
      <w:marBottom w:val="0"/>
      <w:divBdr>
        <w:top w:val="none" w:sz="0" w:space="0" w:color="auto"/>
        <w:left w:val="none" w:sz="0" w:space="0" w:color="auto"/>
        <w:bottom w:val="none" w:sz="0" w:space="0" w:color="auto"/>
        <w:right w:val="none" w:sz="0" w:space="0" w:color="auto"/>
      </w:divBdr>
    </w:div>
    <w:div w:id="1970090044">
      <w:bodyDiv w:val="1"/>
      <w:marLeft w:val="0"/>
      <w:marRight w:val="0"/>
      <w:marTop w:val="0"/>
      <w:marBottom w:val="0"/>
      <w:divBdr>
        <w:top w:val="none" w:sz="0" w:space="0" w:color="auto"/>
        <w:left w:val="none" w:sz="0" w:space="0" w:color="auto"/>
        <w:bottom w:val="none" w:sz="0" w:space="0" w:color="auto"/>
        <w:right w:val="none" w:sz="0" w:space="0" w:color="auto"/>
      </w:divBdr>
    </w:div>
    <w:div w:id="2127849264">
      <w:bodyDiv w:val="1"/>
      <w:marLeft w:val="0"/>
      <w:marRight w:val="0"/>
      <w:marTop w:val="0"/>
      <w:marBottom w:val="0"/>
      <w:divBdr>
        <w:top w:val="none" w:sz="0" w:space="0" w:color="auto"/>
        <w:left w:val="none" w:sz="0" w:space="0" w:color="auto"/>
        <w:bottom w:val="none" w:sz="0" w:space="0" w:color="auto"/>
        <w:right w:val="none" w:sz="0" w:space="0" w:color="auto"/>
      </w:divBdr>
    </w:div>
    <w:div w:id="2130271470">
      <w:bodyDiv w:val="1"/>
      <w:marLeft w:val="0"/>
      <w:marRight w:val="0"/>
      <w:marTop w:val="0"/>
      <w:marBottom w:val="0"/>
      <w:divBdr>
        <w:top w:val="none" w:sz="0" w:space="0" w:color="auto"/>
        <w:left w:val="none" w:sz="0" w:space="0" w:color="auto"/>
        <w:bottom w:val="none" w:sz="0" w:space="0" w:color="auto"/>
        <w:right w:val="none" w:sz="0" w:space="0" w:color="auto"/>
      </w:divBdr>
    </w:div>
    <w:div w:id="214454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idh.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ecd.org" TargetMode="External"/><Relationship Id="rId4" Type="http://schemas.openxmlformats.org/officeDocument/2006/relationships/settings" Target="settings.xml"/><Relationship Id="rId9" Type="http://schemas.openxmlformats.org/officeDocument/2006/relationships/hyperlink" Target="https://www.tm.org.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E118E-7F30-489F-8D9B-5E4D5C47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1643</Words>
  <Characters>9042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DEmnL 13</dc:creator>
  <cp:keywords/>
  <dc:description/>
  <cp:lastModifiedBy>DEmnL 13</cp:lastModifiedBy>
  <cp:revision>22</cp:revision>
  <cp:lastPrinted>2024-12-19T02:02:00Z</cp:lastPrinted>
  <dcterms:created xsi:type="dcterms:W3CDTF">2024-10-05T00:37:00Z</dcterms:created>
  <dcterms:modified xsi:type="dcterms:W3CDTF">2024-12-19T02:58:00Z</dcterms:modified>
</cp:coreProperties>
</file>