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COOPMONEY</w:t>
      </w:r>
    </w:p>
    <w:p>
      <w:r>
        <w:t>Documento de Estimación Económica y Viabilidad Financiera</w:t>
      </w:r>
    </w:p>
    <w:p>
      <w:pPr>
        <w:pStyle w:val="Heading1"/>
      </w:pPr>
      <w:r>
        <w:t>Resumen Ejecutivo</w:t>
      </w:r>
    </w:p>
    <w:p>
      <w:r>
        <w:t>COOPMONEY es una plataforma SaaS multi-cooperativa para la gestión de préstamos y ahorros orientada al sector solidario colombiano. El sistema automatiza procesos de crédito, cartera, pagos, reportes y administración de socios mediante una arquitectura web moderna basada en Node.js y PostgreSQL.</w:t>
      </w:r>
    </w:p>
    <w:p>
      <w:pPr>
        <w:pStyle w:val="Heading1"/>
      </w:pPr>
      <w:r>
        <w:t>Introducción</w:t>
      </w:r>
    </w:p>
    <w:p>
      <w:r>
        <w:t>Las cooperativas de ahorro y crédito enfrentan dificultades derivadas del uso de herramientas manuales como hojas de cálculo y registros físicos. COOPMONEY busca solucionar esta problemática mediante la digitalización y automatización de procesos financieros.</w:t>
      </w:r>
    </w:p>
    <w:p>
      <w:pPr>
        <w:pStyle w:val="Heading1"/>
      </w:pPr>
      <w:r>
        <w:t>Planteamiento del Problema</w:t>
      </w:r>
    </w:p>
    <w:p>
      <w:r>
        <w:t>La gestión manual genera errores de cálculo, dificultades de seguimiento de cartera, poca trazabilidad y baja disponibilidad de información para la toma de decisiones.</w:t>
      </w:r>
    </w:p>
    <w:p>
      <w:pPr>
        <w:pStyle w:val="Heading1"/>
      </w:pPr>
      <w:r>
        <w:t>Justificación</w:t>
      </w:r>
    </w:p>
    <w:p>
      <w:r>
        <w:t>La digitalización permite reducir errores operativos, mejorar la eficiencia administrativa y aumentar la capacidad de control financiero de las cooperativas.</w:t>
      </w:r>
    </w:p>
    <w:p>
      <w:pPr>
        <w:pStyle w:val="Heading1"/>
      </w:pPr>
      <w:r>
        <w:t>Objetivo General</w:t>
      </w:r>
    </w:p>
    <w:p>
      <w:r>
        <w:t>Determinar la viabilidad económica y financiera de COOPMONEY como solución SaaS para cooperativas de ahorro y crédito.</w:t>
      </w:r>
    </w:p>
    <w:p>
      <w:pPr>
        <w:pStyle w:val="Heading1"/>
      </w:pPr>
      <w:r>
        <w:t>Descripción del Sistema</w:t>
      </w:r>
    </w:p>
    <w:p>
      <w:r>
        <w:t>COOPMONEY incluye gestión de socios, créditos, pagos, ahorros, cartera, mora, generación de PDF, autenticación segura y reportes administrativos.</w:t>
      </w:r>
    </w:p>
    <w:p>
      <w:pPr>
        <w:pStyle w:val="Heading1"/>
      </w:pPr>
      <w:r>
        <w:t>Estado Actual del Proyecto</w:t>
      </w:r>
    </w:p>
    <w:p>
      <w:r>
        <w:t>El sistema se encuentra desarrollado en gran parte y funcional localmente. Existen módulos operativos de autenticación, socios, créditos, pagos y reportes.</w:t>
      </w:r>
    </w:p>
    <w:p>
      <w:pPr>
        <w:pStyle w:val="Heading1"/>
      </w:pPr>
      <w:r>
        <w:t>Arquitectura Tecnológica</w:t>
      </w:r>
    </w:p>
    <w:p>
      <w:r>
        <w:br/>
        <w:t>Frontend: HTML5, CSS3 y JavaScript puro.</w:t>
        <w:br/>
        <w:t>Backend: Node.js v20+.</w:t>
        <w:br/>
        <w:t>Framework: Express.js 4.21.</w:t>
        <w:br/>
        <w:t>Base de datos: PostgreSQL 15+.</w:t>
        <w:br/>
        <w:t>Autenticación: JWT.</w:t>
        <w:br/>
        <w:t>Hashing: bcryptjs.</w:t>
        <w:br/>
        <w:t>Correos: Nodemailer.</w:t>
        <w:br/>
        <w:t>PDF: PDFKit.</w:t>
        <w:br/>
        <w:t>Variables de entorno: dotenv.</w:t>
        <w:br/>
        <w:t>Versionamiento: Git y GitHub.</w:t>
        <w:br/>
      </w:r>
    </w:p>
    <w:p>
      <w:pPr>
        <w:pStyle w:val="Heading1"/>
      </w:pPr>
      <w:r>
        <w:t>Inversión Inicial</w:t>
      </w:r>
    </w:p>
    <w:p>
      <w:r>
        <w:br/>
        <w:t>Análisis y diseño: $2.000.000</w:t>
        <w:br/>
        <w:t>Desarrollo backend: $4.000.000</w:t>
        <w:br/>
        <w:t>Desarrollo frontend: $3.000.000</w:t>
        <w:br/>
        <w:t>Pruebas: $1.500.000</w:t>
        <w:br/>
        <w:t>Documentación: $1.000.000</w:t>
        <w:br/>
        <w:t>Implementación: $1.000.000</w:t>
        <w:br/>
        <w:t>Contingencias: $2.500.000</w:t>
        <w:br/>
        <w:t>Total: $15.000.000</w:t>
        <w:br/>
      </w:r>
    </w:p>
    <w:p>
      <w:pPr>
        <w:pStyle w:val="Heading1"/>
      </w:pPr>
      <w:r>
        <w:t>Costos Operativos</w:t>
      </w:r>
    </w:p>
    <w:p>
      <w:r>
        <w:br/>
        <w:t>Hosting/VPS: $800.000</w:t>
        <w:br/>
        <w:t>Base de datos y backups: $500.000</w:t>
        <w:br/>
        <w:t>Soporte: $1.200.000</w:t>
        <w:br/>
        <w:t>Mantenimiento: $2.000.000</w:t>
        <w:br/>
        <w:t>Marketing: $700.000</w:t>
        <w:br/>
        <w:t>Licencias y herramientas: $500.000</w:t>
        <w:br/>
        <w:t>Total mensual: $5.700.000</w:t>
        <w:br/>
        <w:t>Total anual: $68.400.000</w:t>
        <w:br/>
      </w:r>
    </w:p>
    <w:p>
      <w:pPr>
        <w:pStyle w:val="Heading1"/>
      </w:pPr>
      <w:r>
        <w:t>Modelo de Negocio</w:t>
      </w:r>
    </w:p>
    <w:p>
      <w:r>
        <w:t>El sistema opera bajo un modelo SaaS mediante planes Básico, Estándar y Premium con cobro mensual o anual.</w:t>
      </w:r>
    </w:p>
    <w:p>
      <w:pPr>
        <w:pStyle w:val="Heading1"/>
      </w:pPr>
      <w:r>
        <w:t>Proyección de Ingresos</w:t>
      </w:r>
    </w:p>
    <w:p>
      <w:r>
        <w:br/>
        <w:t>Escenario conservador: $21.000.000 anuales.</w:t>
        <w:br/>
        <w:t>Escenario realista: $42.000.000 anuales.</w:t>
        <w:br/>
        <w:t>Escenario optimista: $84.000.000 anuales.</w:t>
        <w:br/>
      </w:r>
    </w:p>
    <w:p>
      <w:pPr>
        <w:pStyle w:val="Heading1"/>
      </w:pPr>
      <w:r>
        <w:t>Punto de Equilibrio</w:t>
      </w:r>
    </w:p>
    <w:p>
      <w:r>
        <w:t>Se requieren aproximadamente 13 cooperativas suscritas al plan estándar para cubrir los costos operativos mensuales.</w:t>
      </w:r>
    </w:p>
    <w:p>
      <w:pPr>
        <w:pStyle w:val="Heading1"/>
      </w:pPr>
      <w:r>
        <w:t>ROI</w:t>
      </w:r>
    </w:p>
    <w:p>
      <w:r>
        <w:t>En el escenario optimista se estima un retorno de inversión cercano al 104% durante el primer año.</w:t>
      </w:r>
    </w:p>
    <w:p>
      <w:pPr>
        <w:pStyle w:val="Heading1"/>
      </w:pPr>
      <w:r>
        <w:t>Análisis de Riesgos</w:t>
      </w:r>
    </w:p>
    <w:p>
      <w:r>
        <w:t>Los principales riesgos corresponden a adopción del mercado, competencia, cambios regulatorios y costos de infraestructura.</w:t>
      </w:r>
    </w:p>
    <w:p>
      <w:pPr>
        <w:pStyle w:val="Heading1"/>
      </w:pPr>
      <w:r>
        <w:t>Cronograma General</w:t>
      </w:r>
    </w:p>
    <w:p>
      <w:r>
        <w:t>Meses 1-3: validación. Meses 4-9: crecimiento comercial. Meses 10-12: expansión regional.</w:t>
      </w:r>
    </w:p>
    <w:p>
      <w:pPr>
        <w:pStyle w:val="Heading1"/>
      </w:pPr>
      <w:r>
        <w:t>Conclusiones</w:t>
      </w:r>
    </w:p>
    <w:p>
      <w:r>
        <w:t>COOPMONEY presenta viabilidad técnica y económica. El sistema tiene potencial de crecimiento dentro del sector cooperativo colombiano gracias a su enfoque especializado y modelo SaaS escalable.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