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F81BD" w:themeColor="accent1"/>
        </w:rPr>
        <w:id w:val="248861496"/>
        <w:docPartObj>
          <w:docPartGallery w:val="Cover Pages"/>
          <w:docPartUnique/>
        </w:docPartObj>
      </w:sdtPr>
      <w:sdtEndPr>
        <w:rPr>
          <w:rFonts w:ascii="Times New Roman" w:eastAsia="Times New Roman" w:hAnsi="Times New Roman"/>
          <w:color w:val="auto"/>
          <w:sz w:val="24"/>
        </w:rPr>
      </w:sdtEndPr>
      <w:sdtContent>
        <w:p w:rsidR="00273F1F" w:rsidRDefault="00273F1F">
          <w:pPr>
            <w:pStyle w:val="NoSpacing"/>
            <w:spacing w:before="1540" w:after="240"/>
            <w:jc w:val="center"/>
            <w:rPr>
              <w:color w:val="4F81BD" w:themeColor="accent1"/>
            </w:rPr>
          </w:pPr>
          <w:r>
            <w:rPr>
              <w:noProof/>
              <w:color w:val="4F81BD" w:themeColor="accent1"/>
            </w:rPr>
            <w:drawing>
              <wp:inline distT="0" distB="0" distL="0" distR="0">
                <wp:extent cx="1417320" cy="750898"/>
                <wp:effectExtent l="0" t="0" r="5080" b="0"/>
                <wp:docPr id="143"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biLevel thresh="75000"/>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b/>
              <w:bCs/>
              <w:sz w:val="52"/>
              <w:szCs w:val="52"/>
            </w:rPr>
            <w:alias w:val="Title"/>
            <w:tag w:val=""/>
            <w:id w:val="1735040861"/>
            <w:placeholder>
              <w:docPart w:val="08A98A120C5AEE438C29F785919F7E0E"/>
            </w:placeholder>
            <w:dataBinding w:prefixMappings="xmlns:ns0='http://purl.org/dc/elements/1.1/' xmlns:ns1='http://schemas.openxmlformats.org/package/2006/metadata/core-properties' " w:xpath="/ns1:coreProperties[1]/ns0:title[1]" w:storeItemID="{6C3C8BC8-F283-45AE-878A-BAB7291924A1}"/>
            <w:text/>
          </w:sdtPr>
          <w:sdtContent>
            <w:p w:rsidR="00273F1F" w:rsidRPr="00273F1F" w:rsidRDefault="00EF126D">
              <w:pPr>
                <w:pStyle w:val="NoSpacing"/>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52"/>
                  <w:szCs w:val="52"/>
                </w:rPr>
              </w:pPr>
              <w:r>
                <w:rPr>
                  <w:b/>
                  <w:bCs/>
                  <w:sz w:val="52"/>
                  <w:szCs w:val="52"/>
                </w:rPr>
                <w:t xml:space="preserve">Project Charter: </w:t>
              </w:r>
              <w:proofErr w:type="spellStart"/>
              <w:r>
                <w:rPr>
                  <w:b/>
                  <w:bCs/>
                  <w:sz w:val="52"/>
                  <w:szCs w:val="52"/>
                </w:rPr>
                <w:t>UqsBlog</w:t>
              </w:r>
              <w:proofErr w:type="spellEnd"/>
              <w:r>
                <w:rPr>
                  <w:b/>
                  <w:bCs/>
                  <w:sz w:val="52"/>
                  <w:szCs w:val="52"/>
                </w:rPr>
                <w:t xml:space="preserve"> Quality Assurance Initiative</w:t>
              </w:r>
            </w:p>
          </w:sdtContent>
        </w:sdt>
        <w:sdt>
          <w:sdtPr>
            <w:alias w:val="Subtitle"/>
            <w:tag w:val=""/>
            <w:id w:val="328029620"/>
            <w:placeholder>
              <w:docPart w:val="30F32A99B48F6542AFB22B19973A4988"/>
            </w:placeholder>
            <w:dataBinding w:prefixMappings="xmlns:ns0='http://purl.org/dc/elements/1.1/' xmlns:ns1='http://schemas.openxmlformats.org/package/2006/metadata/core-properties' " w:xpath="/ns1:coreProperties[1]/ns0:subject[1]" w:storeItemID="{6C3C8BC8-F283-45AE-878A-BAB7291924A1}"/>
            <w:text/>
          </w:sdtPr>
          <w:sdtContent>
            <w:p w:rsidR="00273F1F" w:rsidRDefault="00273F1F">
              <w:pPr>
                <w:pStyle w:val="NoSpacing"/>
                <w:jc w:val="center"/>
                <w:rPr>
                  <w:color w:val="4F81BD" w:themeColor="accent1"/>
                  <w:sz w:val="28"/>
                  <w:szCs w:val="28"/>
                </w:rPr>
              </w:pPr>
              <w:r w:rsidRPr="00273F1F">
                <w:t>COSC 6055 – Software Quality Assurance</w:t>
              </w:r>
            </w:p>
          </w:sdtContent>
        </w:sdt>
        <w:p w:rsidR="00273F1F" w:rsidRDefault="00273F1F">
          <w:pPr>
            <w:pStyle w:val="NoSpacing"/>
            <w:spacing w:before="480"/>
            <w:jc w:val="center"/>
            <w:rPr>
              <w:color w:val="4F81BD" w:themeColor="accent1"/>
            </w:rPr>
          </w:pPr>
          <w:r>
            <w:rPr>
              <w:noProof/>
              <w:color w:val="4F81BD" w:themeColor="accent1"/>
            </w:rPr>
            <mc:AlternateContent>
              <mc:Choice Requires="wps">
                <w:drawing>
                  <wp:anchor distT="0" distB="0" distL="114300" distR="114300" simplePos="0" relativeHeight="251658752" behindDoc="0" locked="0" layoutInCell="1" allowOverlap="1">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08"/>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alias w:val="Date"/>
                                  <w:tag w:val=""/>
                                  <w:id w:val="197127006"/>
                                  <w:dataBinding w:prefixMappings="xmlns:ns0='http://schemas.microsoft.com/office/2006/coverPageProps' " w:xpath="/ns0:CoverPageProperties[1]/ns0:PublishDate[1]" w:storeItemID="{55AF091B-3C7A-41E3-B477-F2FDAA23CFDA}"/>
                                  <w:date w:fullDate="2026-04-03T00:00:00Z">
                                    <w:dateFormat w:val="MMMM d, yyyy"/>
                                    <w:lid w:val="en-US"/>
                                    <w:storeMappedDataAs w:val="dateTime"/>
                                    <w:calendar w:val="gregorian"/>
                                  </w:date>
                                </w:sdtPr>
                                <w:sdtContent>
                                  <w:p w:rsidR="00273F1F" w:rsidRDefault="00273F1F">
                                    <w:pPr>
                                      <w:pStyle w:val="NoSpacing"/>
                                      <w:spacing w:after="40"/>
                                      <w:jc w:val="center"/>
                                      <w:rPr>
                                        <w:caps/>
                                        <w:color w:val="4F81BD" w:themeColor="accent1"/>
                                        <w:sz w:val="28"/>
                                        <w:szCs w:val="28"/>
                                      </w:rPr>
                                    </w:pPr>
                                    <w:r w:rsidRPr="00273F1F">
                                      <w:t>April 3, 2026</w:t>
                                    </w:r>
                                  </w:p>
                                </w:sdtContent>
                              </w:sdt>
                              <w:p w:rsidR="00273F1F" w:rsidRDefault="00273F1F">
                                <w:pPr>
                                  <w:pStyle w:val="NoSpacing"/>
                                  <w:jc w:val="center"/>
                                  <w:rPr>
                                    <w:color w:val="4F81BD" w:themeColor="accent1"/>
                                  </w:rPr>
                                </w:pPr>
                                <w:sdt>
                                  <w:sdtPr>
                                    <w:alias w:val="Company"/>
                                    <w:tag w:val=""/>
                                    <w:id w:val="1390145197"/>
                                    <w:dataBinding w:prefixMappings="xmlns:ns0='http://schemas.openxmlformats.org/officeDocument/2006/extended-properties' " w:xpath="/ns0:Properties[1]/ns0:Company[1]" w:storeItemID="{6668398D-A668-4E3E-A5EB-62B293D839F1}"/>
                                    <w:text/>
                                  </w:sdtPr>
                                  <w:sdtContent>
                                    <w:r w:rsidRPr="00273F1F">
                                      <w:t>Team B - Tibi Gang</w:t>
                                    </w:r>
                                  </w:sdtContent>
                                </w:sdt>
                              </w:p>
                              <w:p w:rsidR="00273F1F" w:rsidRDefault="00273F1F">
                                <w:pPr>
                                  <w:pStyle w:val="NoSpacing"/>
                                  <w:jc w:val="center"/>
                                  <w:rPr>
                                    <w:color w:val="4F81BD" w:themeColor="accent1"/>
                                  </w:rPr>
                                </w:pPr>
                                <w:sdt>
                                  <w:sdtPr>
                                    <w:alias w:val="Address"/>
                                    <w:tag w:val=""/>
                                    <w:id w:val="-726379553"/>
                                    <w:dataBinding w:prefixMappings="xmlns:ns0='http://schemas.microsoft.com/office/2006/coverPageProps' " w:xpath="/ns0:CoverPageProperties[1]/ns0:CompanyAddress[1]" w:storeItemID="{55AF091B-3C7A-41E3-B477-F2FDAA23CFDA}"/>
                                    <w:text/>
                                  </w:sdtPr>
                                  <w:sdtContent>
                                    <w:r w:rsidRPr="00273F1F">
                                      <w:t>David Foster, Justin Bridgewater, Balvinder Singh, and Jason Reatherford</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08" o:spid="_x0000_s1026" type="#_x0000_t202" style="position:absolute;left:0;text-align:left;margin-left:0;margin-top:0;width:516pt;height:43.9pt;z-index:251658752;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" filled="f" stroked="f" strokeweight=".5pt">
                    <v:textbox style="mso-fit-shape-to-text:t" inset="0,0,0,0">
                      <w:txbxContent>
                        <w:sdt>
                          <w:sdtPr>
                            <w:alias w:val="Date"/>
                            <w:tag w:val=""/>
                            <w:id w:val="197127006"/>
                            <w:dataBinding w:prefixMappings="xmlns:ns0='http://schemas.microsoft.com/office/2006/coverPageProps' " w:xpath="/ns0:CoverPageProperties[1]/ns0:PublishDate[1]" w:storeItemID="{55AF091B-3C7A-41E3-B477-F2FDAA23CFDA}"/>
                            <w:date w:fullDate="2026-04-03T00:00:00Z">
                              <w:dateFormat w:val="MMMM d, yyyy"/>
                              <w:lid w:val="en-US"/>
                              <w:storeMappedDataAs w:val="dateTime"/>
                              <w:calendar w:val="gregorian"/>
                            </w:date>
                          </w:sdtPr>
                          <w:sdtContent>
                            <w:p w:rsidR="00273F1F" w:rsidRDefault="00273F1F">
                              <w:pPr>
                                <w:pStyle w:val="NoSpacing"/>
                                <w:spacing w:after="40"/>
                                <w:jc w:val="center"/>
                                <w:rPr>
                                  <w:caps/>
                                  <w:color w:val="4F81BD" w:themeColor="accent1"/>
                                  <w:sz w:val="28"/>
                                  <w:szCs w:val="28"/>
                                </w:rPr>
                              </w:pPr>
                              <w:r w:rsidRPr="00273F1F">
                                <w:t>April 3, 2026</w:t>
                              </w:r>
                            </w:p>
                          </w:sdtContent>
                        </w:sdt>
                        <w:p w:rsidR="00273F1F" w:rsidRDefault="00273F1F">
                          <w:pPr>
                            <w:pStyle w:val="NoSpacing"/>
                            <w:jc w:val="center"/>
                            <w:rPr>
                              <w:color w:val="4F81BD" w:themeColor="accent1"/>
                            </w:rPr>
                          </w:pPr>
                          <w:sdt>
                            <w:sdtPr>
                              <w:alias w:val="Company"/>
                              <w:tag w:val=""/>
                              <w:id w:val="1390145197"/>
                              <w:dataBinding w:prefixMappings="xmlns:ns0='http://schemas.openxmlformats.org/officeDocument/2006/extended-properties' " w:xpath="/ns0:Properties[1]/ns0:Company[1]" w:storeItemID="{6668398D-A668-4E3E-A5EB-62B293D839F1}"/>
                              <w:text/>
                            </w:sdtPr>
                            <w:sdtContent>
                              <w:r w:rsidRPr="00273F1F">
                                <w:t>Team B - Tibi Gang</w:t>
                              </w:r>
                            </w:sdtContent>
                          </w:sdt>
                        </w:p>
                        <w:p w:rsidR="00273F1F" w:rsidRDefault="00273F1F">
                          <w:pPr>
                            <w:pStyle w:val="NoSpacing"/>
                            <w:jc w:val="center"/>
                            <w:rPr>
                              <w:color w:val="4F81BD" w:themeColor="accent1"/>
                            </w:rPr>
                          </w:pPr>
                          <w:sdt>
                            <w:sdtPr>
                              <w:alias w:val="Address"/>
                              <w:tag w:val=""/>
                              <w:id w:val="-726379553"/>
                              <w:dataBinding w:prefixMappings="xmlns:ns0='http://schemas.microsoft.com/office/2006/coverPageProps' " w:xpath="/ns0:CoverPageProperties[1]/ns0:CompanyAddress[1]" w:storeItemID="{55AF091B-3C7A-41E3-B477-F2FDAA23CFDA}"/>
                              <w:text/>
                            </w:sdtPr>
                            <w:sdtContent>
                              <w:r w:rsidRPr="00273F1F">
                                <w:t>David Foster, Justin Bridgewater, Balvinder Singh, and Jason Reatherford</w:t>
                              </w:r>
                            </w:sdtContent>
                          </w:sdt>
                        </w:p>
                      </w:txbxContent>
                    </v:textbox>
                    <w10:wrap anchorx="margin" anchory="page"/>
                  </v:shape>
                </w:pict>
              </mc:Fallback>
            </mc:AlternateContent>
          </w:r>
          <w:r>
            <w:rPr>
              <w:noProof/>
              <w:color w:val="4F81BD" w:themeColor="accent1"/>
            </w:rPr>
            <w:drawing>
              <wp:inline distT="0" distB="0" distL="0" distR="0">
                <wp:extent cx="758952" cy="478932"/>
                <wp:effectExtent l="0" t="0" r="3175" b="3810"/>
                <wp:docPr id="144"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biLevel thresh="75000"/>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273F1F" w:rsidRDefault="00273F1F">
          <w:pPr>
            <w:spacing w:after="200" w:line="276" w:lineRule="auto"/>
            <w:ind w:firstLine="0"/>
          </w:pPr>
          <w:r>
            <w:br w:type="page"/>
          </w:r>
        </w:p>
      </w:sdtContent>
    </w:sdt>
    <w:p w:rsidR="00B67222" w:rsidRDefault="00B67222" w:rsidP="00273F1F">
      <w:pPr>
        <w:spacing w:line="240" w:lineRule="auto"/>
        <w:ind w:firstLine="0"/>
        <w:sectPr w:rsidR="00B67222" w:rsidSect="00273F1F">
          <w:headerReference w:type="default" r:id="rId11"/>
          <w:pgSz w:w="12240" w:h="15840"/>
          <w:pgMar w:top="1440" w:right="1440" w:bottom="1440" w:left="1440" w:header="720" w:footer="720" w:gutter="0"/>
          <w:pgNumType w:start="0"/>
          <w:cols w:space="720"/>
          <w:titlePg/>
          <w:docGrid w:linePitch="360"/>
        </w:sectPr>
      </w:pPr>
    </w:p>
    <w:p w:rsidR="00B67222" w:rsidRPr="00273F1F" w:rsidRDefault="00000000" w:rsidP="0015061A">
      <w:pPr>
        <w:spacing w:before="240" w:line="240" w:lineRule="auto"/>
        <w:ind w:firstLine="0"/>
        <w:rPr>
          <w:b/>
          <w:bCs/>
        </w:rPr>
      </w:pPr>
      <w:r w:rsidRPr="00273F1F">
        <w:rPr>
          <w:b/>
          <w:bCs/>
        </w:rPr>
        <w:lastRenderedPageBreak/>
        <w:t>Purpose and Background</w:t>
      </w:r>
    </w:p>
    <w:p w:rsidR="00273F1F" w:rsidRDefault="006054F4" w:rsidP="0015061A">
      <w:pPr>
        <w:spacing w:before="240" w:line="240" w:lineRule="auto"/>
      </w:pPr>
      <w:proofErr w:type="spellStart"/>
      <w:r>
        <w:t>UqsBlog</w:t>
      </w:r>
      <w:proofErr w:type="spellEnd"/>
      <w:r>
        <w:t xml:space="preserve"> is a blogging API that lets writers create and manage blog posts. For this project, the main focus is on the domain layer, where the system checks if an author exists, if the author is locked, and if a title meets formatting and length rules before saving data. This is important because the team aims not only to make the program functional but also to show that the key business rules can be tested clearly and repeatedly through a software quality assurance process. The purpose of this charter is to define the project's current scope, the value the system is meant to provide, and the main risks that need early attention. Since this is a quality assurance project, the focus is on reliability, testing, and validation rather than adding many new features. The project is also maintained in a shared GitHub repository, which helps the team keep code, tests, and workflow files organized in one place while tracking changes over time (DF4708, 2026; Tibi Gang, 2026a, 2026b).</w:t>
      </w:r>
    </w:p>
    <w:p w:rsidR="00B67222" w:rsidRPr="00273F1F" w:rsidRDefault="00000000" w:rsidP="0015061A">
      <w:pPr>
        <w:spacing w:before="240" w:line="240" w:lineRule="auto"/>
        <w:ind w:firstLine="0"/>
        <w:rPr>
          <w:b/>
          <w:bCs/>
        </w:rPr>
      </w:pPr>
      <w:r w:rsidRPr="00273F1F">
        <w:rPr>
          <w:b/>
          <w:bCs/>
        </w:rPr>
        <w:t>System Scope</w:t>
      </w:r>
    </w:p>
    <w:p w:rsidR="006054F4" w:rsidRDefault="006054F4" w:rsidP="0015061A">
      <w:pPr>
        <w:spacing w:before="240" w:line="240" w:lineRule="auto"/>
      </w:pPr>
      <w:r>
        <w:t xml:space="preserve">The current scope is limited to parts of </w:t>
      </w:r>
      <w:proofErr w:type="spellStart"/>
      <w:r>
        <w:t>UqsBlog</w:t>
      </w:r>
      <w:proofErr w:type="spellEnd"/>
      <w:r>
        <w:t xml:space="preserve"> that support the main publishing rules. This includes the </w:t>
      </w:r>
      <w:proofErr w:type="spellStart"/>
      <w:proofErr w:type="gramStart"/>
      <w:r>
        <w:t>Uqs.Blog.Domain</w:t>
      </w:r>
      <w:proofErr w:type="spellEnd"/>
      <w:proofErr w:type="gramEnd"/>
      <w:r>
        <w:t xml:space="preserve"> layer, which contains entities such as Post, Author, Comment, Commenter, and Tag, along with the repository interfaces </w:t>
      </w:r>
      <w:proofErr w:type="spellStart"/>
      <w:r>
        <w:t>IPostRepository</w:t>
      </w:r>
      <w:proofErr w:type="spellEnd"/>
      <w:r>
        <w:t xml:space="preserve"> and </w:t>
      </w:r>
      <w:proofErr w:type="spellStart"/>
      <w:r>
        <w:t>IAuthorRepository</w:t>
      </w:r>
      <w:proofErr w:type="spellEnd"/>
      <w:r>
        <w:t xml:space="preserve">. It also covers the two main services under test, </w:t>
      </w:r>
      <w:proofErr w:type="spellStart"/>
      <w:r>
        <w:t>AddPostService</w:t>
      </w:r>
      <w:proofErr w:type="spellEnd"/>
      <w:r>
        <w:t xml:space="preserve"> and </w:t>
      </w:r>
      <w:proofErr w:type="spellStart"/>
      <w:r>
        <w:t>UpdateTitleService</w:t>
      </w:r>
      <w:proofErr w:type="spellEnd"/>
      <w:r>
        <w:t>, as well as the Web API boundary that will eventually support behavior-driven and API-level validation (Tibi Gang, 2026a, 2026b).</w:t>
      </w:r>
    </w:p>
    <w:p w:rsidR="006054F4" w:rsidRDefault="006054F4" w:rsidP="0015061A">
      <w:pPr>
        <w:spacing w:before="240" w:line="240" w:lineRule="auto"/>
      </w:pPr>
      <w:r>
        <w:t xml:space="preserve">Within this scope, the team mainly focuses on ensuring the system works correctly when a post is created or a title is updated. The service should reject nonexistent authors, reject locked authors, normalize null titles, trim whitespace, and reject titles longer than 90 characters. The scope also includes unit testing with </w:t>
      </w:r>
      <w:proofErr w:type="spellStart"/>
      <w:r>
        <w:t>xUnit</w:t>
      </w:r>
      <w:proofErr w:type="spellEnd"/>
      <w:r>
        <w:t xml:space="preserve"> v3, mocking with </w:t>
      </w:r>
      <w:proofErr w:type="spellStart"/>
      <w:r>
        <w:t>NSubstitute</w:t>
      </w:r>
      <w:proofErr w:type="spellEnd"/>
      <w:r>
        <w:t xml:space="preserve">, integration testing at the repository boundary, and automation support through GitHub Actions, </w:t>
      </w:r>
      <w:proofErr w:type="spellStart"/>
      <w:r>
        <w:t>Dependabot</w:t>
      </w:r>
      <w:proofErr w:type="spellEnd"/>
      <w:r>
        <w:t xml:space="preserve">, and </w:t>
      </w:r>
      <w:proofErr w:type="spellStart"/>
      <w:r>
        <w:t>CodeQL</w:t>
      </w:r>
      <w:proofErr w:type="spellEnd"/>
      <w:r>
        <w:t xml:space="preserve"> (Tibi Gang, 2026a, 2026b).</w:t>
      </w:r>
    </w:p>
    <w:p w:rsidR="006054F4" w:rsidRDefault="006054F4" w:rsidP="0015061A">
      <w:pPr>
        <w:spacing w:before="240" w:line="240" w:lineRule="auto"/>
      </w:pPr>
      <w:r>
        <w:t>Some items are outside the current scope, such as the full user interface, production deployment, or the requirement to use a live production database during core business-rule testing. Full API acceptance coverage is also incomplete, as parts of the Web API remain stubbed. Clearly defining these boundaries helps the team stay focused on the most critical aspects (Tibi Gang, 2026a, 2026b).</w:t>
      </w:r>
    </w:p>
    <w:p w:rsidR="0015061A" w:rsidRDefault="0015061A">
      <w:pPr>
        <w:spacing w:after="200" w:line="276" w:lineRule="auto"/>
        <w:ind w:firstLine="0"/>
        <w:rPr>
          <w:b/>
          <w:bCs/>
        </w:rPr>
      </w:pPr>
      <w:r>
        <w:rPr>
          <w:b/>
          <w:bCs/>
        </w:rPr>
        <w:br w:type="page"/>
      </w:r>
    </w:p>
    <w:p w:rsidR="00B67222" w:rsidRPr="00273F1F" w:rsidRDefault="00000000" w:rsidP="0015061A">
      <w:pPr>
        <w:spacing w:before="240" w:line="240" w:lineRule="auto"/>
        <w:ind w:firstLine="0"/>
        <w:rPr>
          <w:b/>
          <w:bCs/>
        </w:rPr>
      </w:pPr>
      <w:r w:rsidRPr="00273F1F">
        <w:rPr>
          <w:b/>
          <w:bCs/>
        </w:rPr>
        <w:lastRenderedPageBreak/>
        <w:t>Client Value</w:t>
      </w:r>
    </w:p>
    <w:p w:rsidR="006054F4" w:rsidRDefault="006054F4" w:rsidP="0015061A">
      <w:pPr>
        <w:spacing w:before="240" w:line="240" w:lineRule="auto"/>
      </w:pPr>
      <w:r>
        <w:t xml:space="preserve">The main benefit of </w:t>
      </w:r>
      <w:proofErr w:type="spellStart"/>
      <w:r>
        <w:t>UqsBlog</w:t>
      </w:r>
      <w:proofErr w:type="spellEnd"/>
      <w:r>
        <w:t xml:space="preserve"> is that it safeguards the publishing process from invalid actions. A user can trust that a post won't be created for a non-existent author or published by a locked account. The system also helps keep titles cleaner by trimming whitespace and preventing titles that exceed the 90-character limit. These checks improve data quality and stop obvious publishing errors before saving incorrect data (Tibi Gang, 2026a, 2026b).</w:t>
      </w:r>
    </w:p>
    <w:p w:rsidR="006054F4" w:rsidRDefault="006054F4" w:rsidP="0015061A">
      <w:pPr>
        <w:spacing w:before="240" w:line="240" w:lineRule="auto"/>
      </w:pPr>
      <w:r>
        <w:t>Another key advantage is maintainability. Because the repositories are abstracted behind interfaces, the team can test business rules without needing a live database. This speeds up testing and makes it more controlled. It also simplifies catching regression issues when the code changes later. In a class project like this, that kind of design is helpful because it allows the team to verify that the most important logic works correctly instead of relying only on manual tests or end-to-end testing (Tibi Gang, 2026a, 2026b).</w:t>
      </w:r>
    </w:p>
    <w:p w:rsidR="006054F4" w:rsidRDefault="006054F4" w:rsidP="0015061A">
      <w:pPr>
        <w:spacing w:before="240" w:line="240" w:lineRule="auto"/>
      </w:pPr>
      <w:r w:rsidRPr="006054F4">
        <w:t xml:space="preserve">The project also adds value by making quality measurable. The team uses a test-first approach with </w:t>
      </w:r>
      <w:proofErr w:type="spellStart"/>
      <w:r w:rsidRPr="006054F4">
        <w:t>xUnit</w:t>
      </w:r>
      <w:proofErr w:type="spellEnd"/>
      <w:r w:rsidRPr="006054F4">
        <w:t xml:space="preserve"> v3 and </w:t>
      </w:r>
      <w:proofErr w:type="spellStart"/>
      <w:r w:rsidRPr="006054F4">
        <w:t>NSubstitute</w:t>
      </w:r>
      <w:proofErr w:type="spellEnd"/>
      <w:r w:rsidRPr="006054F4">
        <w:t xml:space="preserve"> and plans to support broader checks with </w:t>
      </w:r>
      <w:proofErr w:type="spellStart"/>
      <w:r w:rsidRPr="006054F4">
        <w:t>Reqnroll</w:t>
      </w:r>
      <w:proofErr w:type="spellEnd"/>
      <w:r w:rsidRPr="006054F4">
        <w:t xml:space="preserve">, GitHub </w:t>
      </w:r>
      <w:r w:rsidR="0015061A">
        <w:t>a</w:t>
      </w:r>
      <w:r w:rsidRPr="006054F4">
        <w:t xml:space="preserve">ctions, </w:t>
      </w:r>
      <w:proofErr w:type="spellStart"/>
      <w:r w:rsidRPr="006054F4">
        <w:t>CodeQL</w:t>
      </w:r>
      <w:proofErr w:type="spellEnd"/>
      <w:r w:rsidRPr="006054F4">
        <w:t xml:space="preserve">, </w:t>
      </w:r>
      <w:proofErr w:type="spellStart"/>
      <w:r w:rsidRPr="006054F4">
        <w:t>Dependabot</w:t>
      </w:r>
      <w:proofErr w:type="spellEnd"/>
      <w:r w:rsidRPr="006054F4">
        <w:t xml:space="preserve">, and Stryker.NET. This means the project does more than just produce code; it also creates test artifacts, workflow evidence, and mutation results that </w:t>
      </w:r>
      <w:r>
        <w:t>demonstrate</w:t>
      </w:r>
      <w:r w:rsidRPr="006054F4">
        <w:t xml:space="preserve"> system strengths and areas for improvement (Tibi Gang, 2026b).</w:t>
      </w:r>
    </w:p>
    <w:p w:rsidR="00B67222" w:rsidRPr="00273F1F" w:rsidRDefault="00000000" w:rsidP="0015061A">
      <w:pPr>
        <w:spacing w:before="240" w:line="240" w:lineRule="auto"/>
        <w:ind w:firstLine="0"/>
        <w:rPr>
          <w:b/>
          <w:bCs/>
        </w:rPr>
      </w:pPr>
      <w:r w:rsidRPr="00273F1F">
        <w:rPr>
          <w:b/>
          <w:bCs/>
        </w:rPr>
        <w:t>Initial Quality and Delivery Approach</w:t>
      </w:r>
    </w:p>
    <w:p w:rsidR="00B67222" w:rsidRDefault="00000000" w:rsidP="0015061A">
      <w:pPr>
        <w:spacing w:before="240" w:line="240" w:lineRule="auto"/>
      </w:pPr>
      <w:r>
        <w:t xml:space="preserve">The team is using test-driven development as the </w:t>
      </w:r>
      <w:r w:rsidR="0015061A">
        <w:t>primary</w:t>
      </w:r>
      <w:r>
        <w:t xml:space="preserve"> approach </w:t>
      </w:r>
      <w:r w:rsidR="0015061A">
        <w:t>to</w:t>
      </w:r>
      <w:r w:rsidR="006054F4">
        <w:t xml:space="preserve"> deliver</w:t>
      </w:r>
      <w:r>
        <w:t xml:space="preserve"> this project. According to the group outline, unit tests </w:t>
      </w:r>
      <w:r w:rsidR="0015061A">
        <w:t>will</w:t>
      </w:r>
      <w:r>
        <w:t xml:space="preserve"> be written first and follow the red-green-refactor cycle. The tests are also </w:t>
      </w:r>
      <w:r w:rsidR="006054F4">
        <w:t>link</w:t>
      </w:r>
      <w:r>
        <w:t>ed to specific test design techniques, which helps connect the implementation back to the business rules being checked (Tibi Gang, 2026a).</w:t>
      </w:r>
    </w:p>
    <w:p w:rsidR="00B67222" w:rsidRDefault="006054F4" w:rsidP="0015061A">
      <w:pPr>
        <w:spacing w:before="240" w:line="240" w:lineRule="auto"/>
      </w:pPr>
      <w:r>
        <w:t xml:space="preserve">That approach suits this project because most of the key risks relate to service logic and input validation. The team has already identified equivalence class partitioning, boundary value analysis, control flow testing, and error guessing as the main techniques for the current tests. This makes sense for </w:t>
      </w:r>
      <w:proofErr w:type="spellStart"/>
      <w:r>
        <w:t>UqsBlog</w:t>
      </w:r>
      <w:proofErr w:type="spellEnd"/>
      <w:r>
        <w:t xml:space="preserve"> because the logic depends on clear valid and invalid inputs, a defined title-length boundary, and decision branches within the services (Tibi Gang, 2026a, 2026b). Naik and Tripathy (2008) explain that boundary value analysis extends equivalence class testing by focusing on the edges of an input domain, which aligns with the 90-character title rule in this project.</w:t>
      </w:r>
    </w:p>
    <w:p w:rsidR="00B67222" w:rsidRDefault="006054F4" w:rsidP="0015061A">
      <w:pPr>
        <w:spacing w:before="240" w:line="240" w:lineRule="auto"/>
      </w:pPr>
      <w:r>
        <w:t xml:space="preserve">The quality approach is expected to develop further over time. Currently, the focus is on domain-level unit tests and repository-boundary integration tests. In the future, the project aims to include API-level behavior testing and enhance CI support through GitHub </w:t>
      </w:r>
      <w:r>
        <w:t>a</w:t>
      </w:r>
      <w:r>
        <w:t>ctions</w:t>
      </w:r>
      <w:r>
        <w:t xml:space="preserve">, </w:t>
      </w:r>
      <w:proofErr w:type="spellStart"/>
      <w:r>
        <w:t>Dependabot</w:t>
      </w:r>
      <w:proofErr w:type="spellEnd"/>
      <w:r>
        <w:t>,</w:t>
      </w:r>
      <w:r>
        <w:t xml:space="preserve"> and </w:t>
      </w:r>
      <w:proofErr w:type="spellStart"/>
      <w:r>
        <w:t>CodeQL</w:t>
      </w:r>
      <w:proofErr w:type="spellEnd"/>
      <w:r>
        <w:t xml:space="preserve">. The M2 materials also </w:t>
      </w:r>
      <w:r w:rsidR="00485121">
        <w:t>show</w:t>
      </w:r>
      <w:r>
        <w:t xml:space="preserve"> that mutation testing is being employed to assess the effectiveness of the current tests. This is valuable because it helps the team determine whether a passing test suite truly catches significant defects or merely creates an illusion of confidence (Tibi Gang, 2026b).</w:t>
      </w:r>
    </w:p>
    <w:p w:rsidR="0015061A" w:rsidRDefault="0015061A">
      <w:pPr>
        <w:spacing w:after="200" w:line="276" w:lineRule="auto"/>
        <w:ind w:firstLine="0"/>
        <w:rPr>
          <w:b/>
          <w:bCs/>
        </w:rPr>
      </w:pPr>
      <w:r>
        <w:rPr>
          <w:b/>
          <w:bCs/>
        </w:rPr>
        <w:br w:type="page"/>
      </w:r>
    </w:p>
    <w:p w:rsidR="00B67222" w:rsidRPr="00273F1F" w:rsidRDefault="00000000" w:rsidP="0015061A">
      <w:pPr>
        <w:spacing w:before="240" w:line="240" w:lineRule="auto"/>
        <w:ind w:firstLine="0"/>
        <w:rPr>
          <w:b/>
          <w:bCs/>
        </w:rPr>
      </w:pPr>
      <w:r w:rsidRPr="00273F1F">
        <w:rPr>
          <w:b/>
          <w:bCs/>
        </w:rPr>
        <w:lastRenderedPageBreak/>
        <w:t>Initial Risk Identification</w:t>
      </w:r>
    </w:p>
    <w:p w:rsidR="00B67222" w:rsidRDefault="006054F4" w:rsidP="0015061A">
      <w:pPr>
        <w:spacing w:before="240" w:line="240" w:lineRule="auto"/>
      </w:pPr>
      <w:r>
        <w:t xml:space="preserve">The primary risk is author validation failure. If </w:t>
      </w:r>
      <w:proofErr w:type="spellStart"/>
      <w:r>
        <w:t>UqsBlog</w:t>
      </w:r>
      <w:proofErr w:type="spellEnd"/>
      <w:r>
        <w:t xml:space="preserve"> allows a post to be created for a non-existent or locked author, the system violates one of its core business rules. The M2 materials already identify these as major risks, which makes sense because they directly impact the trustworthiness of the publishing process. Unit tests and integration tests are already used to verify these paths, but they must remain part of the main regression suite as the project progresses (Tibi Gang, 2026b).</w:t>
      </w:r>
    </w:p>
    <w:p w:rsidR="00B67222" w:rsidRDefault="006054F4" w:rsidP="0015061A">
      <w:pPr>
        <w:spacing w:before="240" w:line="240" w:lineRule="auto"/>
      </w:pPr>
      <w:r>
        <w:t>The second major risk is title-handling failure. The project relies on consistent title rules, especially when the input is null, has extra whitespace, or exceeds 90 characters. These might seem like minor issues, but they can still harm data quality and cause the system to act inconsistently. This is also the area where boundary value analysis is particularly helpful, because the 90-character rule sets a clear limit that should be tested at and near the boundary (Naik &amp; Tripathy, 2008; Tibi Gang, 2026b).</w:t>
      </w:r>
    </w:p>
    <w:p w:rsidR="006054F4" w:rsidRDefault="006054F4" w:rsidP="0015061A">
      <w:pPr>
        <w:spacing w:before="240" w:line="240" w:lineRule="auto"/>
      </w:pPr>
      <w:r>
        <w:t>The third major risk is insufficient persistence validation. A post might appear valid at the service level but still fail if the repository isn’t called, is called multiple times, or returns an incorrect result. The same issue applies to title updates if the wrong post is updated or if nothing gets saved at all. Current integration tests are designed to catch these repository boundary problems, making them a crucial part of the project’s quality assurance (Tibi Gang, 2026b).</w:t>
      </w:r>
    </w:p>
    <w:p w:rsidR="00B67222" w:rsidRDefault="006054F4" w:rsidP="0015061A">
      <w:pPr>
        <w:spacing w:before="240" w:line="240" w:lineRule="auto"/>
      </w:pPr>
      <w:r>
        <w:t xml:space="preserve">A fourth risk involves incomplete automation and ineffective testing. The M2 talking points highlight unfinished work on GitHub </w:t>
      </w:r>
      <w:r w:rsidR="00485121">
        <w:t>a</w:t>
      </w:r>
      <w:r>
        <w:t xml:space="preserve">ctions, partial support for Stryker.NET, the need to list NuGet packages, and the </w:t>
      </w:r>
      <w:r w:rsidR="00485121">
        <w:t>need</w:t>
      </w:r>
      <w:r>
        <w:t xml:space="preserve"> for more unit tests in comments</w:t>
      </w:r>
      <w:r w:rsidR="00485121">
        <w:t xml:space="preserve"> </w:t>
      </w:r>
      <w:r>
        <w:t xml:space="preserve">or </w:t>
      </w:r>
      <w:r w:rsidR="00485121">
        <w:t xml:space="preserve">in </w:t>
      </w:r>
      <w:r>
        <w:t>the Web API contract layer. The mutation results also indicate a final score of 30%, with surviving mutations related to null-author handling, locked-author logic, and assertion specificity. This does not mean the project is failing, but it shows that the current test suite is not yet robust enough to serve as the team’s only safety net (Tibi Gang, 2026b).</w:t>
      </w:r>
    </w:p>
    <w:p w:rsidR="00B67222" w:rsidRPr="00273F1F" w:rsidRDefault="00000000" w:rsidP="0015061A">
      <w:pPr>
        <w:spacing w:before="240" w:line="240" w:lineRule="auto"/>
        <w:ind w:firstLine="0"/>
        <w:rPr>
          <w:b/>
          <w:bCs/>
        </w:rPr>
      </w:pPr>
      <w:r w:rsidRPr="00273F1F">
        <w:rPr>
          <w:b/>
          <w:bCs/>
        </w:rPr>
        <w:t>Conclusion</w:t>
      </w:r>
    </w:p>
    <w:p w:rsidR="00B67222" w:rsidRDefault="00485121" w:rsidP="0015061A">
      <w:pPr>
        <w:spacing w:before="240" w:line="240" w:lineRule="auto"/>
      </w:pPr>
      <w:r>
        <w:t xml:space="preserve">Overall, this charter outlines the </w:t>
      </w:r>
      <w:proofErr w:type="spellStart"/>
      <w:r>
        <w:t>UqsBlog</w:t>
      </w:r>
      <w:proofErr w:type="spellEnd"/>
      <w:r>
        <w:t xml:space="preserve"> project, which focuses on ensuring the most critical publishing rules are correct before expanding the system further. The project mainly covers the domain layer, repository boundaries, and services that enforce author and title rules. The system's value lies in preventing invalid data from being saved and in making core business logic easier to test and maintain. The main risks have already been identified, especially regarding author validation, title handling, persistence behavior, and incomplete automation. Therefore, the next phase should continue to emphasize stronger tests, clearer automation, and steady improvements in the areas already identified by the group (DF4708, 2026; Tibi Gang, 2026a, 2026b).</w:t>
      </w:r>
    </w:p>
    <w:p w:rsidR="006054F4" w:rsidRDefault="006054F4" w:rsidP="0015061A">
      <w:pPr>
        <w:spacing w:before="240" w:line="240" w:lineRule="auto"/>
        <w:ind w:firstLine="0"/>
      </w:pPr>
    </w:p>
    <w:p w:rsidR="0015061A" w:rsidRDefault="0015061A">
      <w:pPr>
        <w:spacing w:after="200" w:line="276" w:lineRule="auto"/>
        <w:ind w:firstLine="0"/>
        <w:rPr>
          <w:b/>
          <w:bCs/>
        </w:rPr>
      </w:pPr>
      <w:r>
        <w:rPr>
          <w:b/>
          <w:bCs/>
        </w:rPr>
        <w:br w:type="page"/>
      </w:r>
    </w:p>
    <w:p w:rsidR="00B67222" w:rsidRPr="006054F4" w:rsidRDefault="00000000" w:rsidP="0015061A">
      <w:pPr>
        <w:spacing w:before="240" w:line="240" w:lineRule="auto"/>
      </w:pPr>
      <w:r w:rsidRPr="00273F1F">
        <w:rPr>
          <w:b/>
          <w:bCs/>
        </w:rPr>
        <w:lastRenderedPageBreak/>
        <w:t>References</w:t>
      </w:r>
    </w:p>
    <w:p w:rsidR="00B67222" w:rsidRDefault="00000000" w:rsidP="0015061A">
      <w:pPr>
        <w:pStyle w:val="ListParagraph"/>
        <w:numPr>
          <w:ilvl w:val="0"/>
          <w:numId w:val="11"/>
        </w:numPr>
        <w:spacing w:before="240" w:line="240" w:lineRule="auto"/>
      </w:pPr>
      <w:r>
        <w:t xml:space="preserve">DF4708. (2026). </w:t>
      </w:r>
      <w:r w:rsidRPr="00273F1F">
        <w:rPr>
          <w:i/>
        </w:rPr>
        <w:t>SQA-Group-Project</w:t>
      </w:r>
      <w:r>
        <w:t xml:space="preserve"> [Source code]. GitHub. https://github.com/DF4708/SQA-Group-Project</w:t>
      </w:r>
    </w:p>
    <w:p w:rsidR="00B67222" w:rsidRDefault="00000000" w:rsidP="0015061A">
      <w:pPr>
        <w:pStyle w:val="ListParagraph"/>
        <w:numPr>
          <w:ilvl w:val="0"/>
          <w:numId w:val="11"/>
        </w:numPr>
        <w:spacing w:before="240" w:line="240" w:lineRule="auto"/>
      </w:pPr>
      <w:r>
        <w:t xml:space="preserve">Naik, K., &amp; Tripathy, P. (2008). </w:t>
      </w:r>
      <w:r w:rsidRPr="00273F1F">
        <w:rPr>
          <w:i/>
        </w:rPr>
        <w:t>Software testing and quality assurance: Theory and practice</w:t>
      </w:r>
      <w:r>
        <w:t>. Wiley.</w:t>
      </w:r>
    </w:p>
    <w:p w:rsidR="00B67222" w:rsidRDefault="00000000" w:rsidP="0015061A">
      <w:pPr>
        <w:pStyle w:val="ListParagraph"/>
        <w:numPr>
          <w:ilvl w:val="0"/>
          <w:numId w:val="11"/>
        </w:numPr>
        <w:spacing w:before="240" w:line="240" w:lineRule="auto"/>
      </w:pPr>
      <w:r>
        <w:t xml:space="preserve">Tibi Gang. (2026a). </w:t>
      </w:r>
      <w:r w:rsidRPr="00273F1F">
        <w:rPr>
          <w:i/>
        </w:rPr>
        <w:t>M1 group outline</w:t>
      </w:r>
      <w:r>
        <w:t xml:space="preserve"> [Unpublished course document].</w:t>
      </w:r>
    </w:p>
    <w:p w:rsidR="00B67222" w:rsidRDefault="00000000" w:rsidP="0015061A">
      <w:pPr>
        <w:pStyle w:val="ListParagraph"/>
        <w:numPr>
          <w:ilvl w:val="0"/>
          <w:numId w:val="11"/>
        </w:numPr>
        <w:spacing w:before="240" w:line="240" w:lineRule="auto"/>
      </w:pPr>
      <w:r>
        <w:t xml:space="preserve">Tibi Gang. (2026b, March 31). </w:t>
      </w:r>
      <w:r w:rsidRPr="00273F1F">
        <w:rPr>
          <w:i/>
        </w:rPr>
        <w:t>M2 deliverable (work in progress): Talking points</w:t>
      </w:r>
      <w:r>
        <w:t xml:space="preserve"> [Unpublished course document].</w:t>
      </w:r>
    </w:p>
    <w:sectPr w:rsidR="00B67222"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3668D" w:rsidRDefault="0093668D">
      <w:pPr>
        <w:spacing w:line="240" w:lineRule="auto"/>
      </w:pPr>
      <w:r>
        <w:separator/>
      </w:r>
    </w:p>
  </w:endnote>
  <w:endnote w:type="continuationSeparator" w:id="0">
    <w:p w:rsidR="0093668D" w:rsidRDefault="009366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3668D" w:rsidRDefault="0093668D">
      <w:pPr>
        <w:spacing w:line="240" w:lineRule="auto"/>
      </w:pPr>
      <w:r>
        <w:separator/>
      </w:r>
    </w:p>
  </w:footnote>
  <w:footnote w:type="continuationSeparator" w:id="0">
    <w:p w:rsidR="0093668D" w:rsidRDefault="0093668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67222" w:rsidRDefault="00000000">
    <w:pPr>
      <w:pStyle w:val="Header"/>
      <w:jc w:val="right"/>
    </w:pP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E01E41"/>
    <w:multiLevelType w:val="hybridMultilevel"/>
    <w:tmpl w:val="AE2C50C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76516398"/>
    <w:multiLevelType w:val="hybridMultilevel"/>
    <w:tmpl w:val="378A24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8918458">
    <w:abstractNumId w:val="8"/>
  </w:num>
  <w:num w:numId="2" w16cid:durableId="1733429714">
    <w:abstractNumId w:val="6"/>
  </w:num>
  <w:num w:numId="3" w16cid:durableId="647636536">
    <w:abstractNumId w:val="5"/>
  </w:num>
  <w:num w:numId="4" w16cid:durableId="1335456197">
    <w:abstractNumId w:val="4"/>
  </w:num>
  <w:num w:numId="5" w16cid:durableId="451287018">
    <w:abstractNumId w:val="7"/>
  </w:num>
  <w:num w:numId="6" w16cid:durableId="425198876">
    <w:abstractNumId w:val="3"/>
  </w:num>
  <w:num w:numId="7" w16cid:durableId="1647392277">
    <w:abstractNumId w:val="2"/>
  </w:num>
  <w:num w:numId="8" w16cid:durableId="1461722893">
    <w:abstractNumId w:val="1"/>
  </w:num>
  <w:num w:numId="9" w16cid:durableId="1718896840">
    <w:abstractNumId w:val="0"/>
  </w:num>
  <w:num w:numId="10" w16cid:durableId="1680351486">
    <w:abstractNumId w:val="10"/>
  </w:num>
  <w:num w:numId="11" w16cid:durableId="20255488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61A"/>
    <w:rsid w:val="0015074B"/>
    <w:rsid w:val="00273F1F"/>
    <w:rsid w:val="0029639D"/>
    <w:rsid w:val="00326F90"/>
    <w:rsid w:val="00485121"/>
    <w:rsid w:val="006054F4"/>
    <w:rsid w:val="007F7FBF"/>
    <w:rsid w:val="008B63FA"/>
    <w:rsid w:val="0093668D"/>
    <w:rsid w:val="00AA1D8D"/>
    <w:rsid w:val="00B47730"/>
    <w:rsid w:val="00B67222"/>
    <w:rsid w:val="00CB0664"/>
    <w:rsid w:val="00EF12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420FA9"/>
  <w14:defaultImageDpi w14:val="300"/>
  <w15:docId w15:val="{0CC3D4A7-5FBB-1149-807D-5E20F633C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APA">
    <w:name w:val="TitleAPA"/>
    <w:basedOn w:val="Normal"/>
    <w:pPr>
      <w:ind w:firstLine="0"/>
      <w:jc w:val="center"/>
    </w:pPr>
    <w:rPr>
      <w:b/>
    </w:rPr>
  </w:style>
  <w:style w:type="paragraph" w:customStyle="1" w:styleId="CenteredAPA">
    <w:name w:val="CenteredAPA"/>
    <w:basedOn w:val="Normal"/>
    <w:pPr>
      <w:ind w:firstLine="0"/>
      <w:jc w:val="center"/>
    </w:pPr>
  </w:style>
  <w:style w:type="paragraph" w:customStyle="1" w:styleId="Heading1APA">
    <w:name w:val="Heading1APA"/>
    <w:basedOn w:val="Normal"/>
    <w:pPr>
      <w:ind w:firstLine="0"/>
      <w:jc w:val="center"/>
    </w:pPr>
    <w:rPr>
      <w:b/>
    </w:rPr>
  </w:style>
  <w:style w:type="paragraph" w:customStyle="1" w:styleId="RefAPA">
    <w:name w:val="RefAPA"/>
    <w:basedOn w:val="Normal"/>
    <w:pPr>
      <w:ind w:left="720" w:hanging="720"/>
    </w:pPr>
  </w:style>
  <w:style w:type="character" w:customStyle="1" w:styleId="NoSpacingChar">
    <w:name w:val="No Spacing Char"/>
    <w:basedOn w:val="DefaultParagraphFont"/>
    <w:link w:val="NoSpacing"/>
    <w:uiPriority w:val="1"/>
    <w:rsid w:val="00273F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8A98A120C5AEE438C29F785919F7E0E"/>
        <w:category>
          <w:name w:val="General"/>
          <w:gallery w:val="placeholder"/>
        </w:category>
        <w:types>
          <w:type w:val="bbPlcHdr"/>
        </w:types>
        <w:behaviors>
          <w:behavior w:val="content"/>
        </w:behaviors>
        <w:guid w:val="{E15F93B3-9D0C-4946-94CC-D70209C070E3}"/>
      </w:docPartPr>
      <w:docPartBody>
        <w:p w:rsidR="00000000" w:rsidRDefault="000E1BAE" w:rsidP="000E1BAE">
          <w:pPr>
            <w:pStyle w:val="08A98A120C5AEE438C29F785919F7E0E"/>
          </w:pPr>
          <w:r>
            <w:rPr>
              <w:rFonts w:asciiTheme="majorHAnsi" w:eastAsiaTheme="majorEastAsia" w:hAnsiTheme="majorHAnsi" w:cstheme="majorBidi"/>
              <w:caps/>
              <w:color w:val="4472C4" w:themeColor="accent1"/>
              <w:sz w:val="80"/>
              <w:szCs w:val="80"/>
            </w:rPr>
            <w:t>[Document title]</w:t>
          </w:r>
        </w:p>
      </w:docPartBody>
    </w:docPart>
    <w:docPart>
      <w:docPartPr>
        <w:name w:val="30F32A99B48F6542AFB22B19973A4988"/>
        <w:category>
          <w:name w:val="General"/>
          <w:gallery w:val="placeholder"/>
        </w:category>
        <w:types>
          <w:type w:val="bbPlcHdr"/>
        </w:types>
        <w:behaviors>
          <w:behavior w:val="content"/>
        </w:behaviors>
        <w:guid w:val="{1D332B22-2711-C84C-B3A0-D1F484710AED}"/>
      </w:docPartPr>
      <w:docPartBody>
        <w:p w:rsidR="00000000" w:rsidRDefault="000E1BAE" w:rsidP="000E1BAE">
          <w:pPr>
            <w:pStyle w:val="30F32A99B48F6542AFB22B19973A4988"/>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BAE"/>
    <w:rsid w:val="000E1BAE"/>
    <w:rsid w:val="003846CD"/>
    <w:rsid w:val="008B63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8A98A120C5AEE438C29F785919F7E0E">
    <w:name w:val="08A98A120C5AEE438C29F785919F7E0E"/>
    <w:rsid w:val="000E1BAE"/>
  </w:style>
  <w:style w:type="paragraph" w:customStyle="1" w:styleId="30F32A99B48F6542AFB22B19973A4988">
    <w:name w:val="30F32A99B48F6542AFB22B19973A4988"/>
    <w:rsid w:val="000E1BA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2026-04-03T00:00:00</PublishDate>
  <Abstract/>
  <CompanyAddress>David Foster, Justin Bridgewater, Balvinder Singh, and Jason Reatherford</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1371</Words>
  <Characters>7559</Characters>
  <Application>Microsoft Office Word</Application>
  <DocSecurity>0</DocSecurity>
  <Lines>121</Lines>
  <Paragraphs>33</Paragraphs>
  <ScaleCrop>false</ScaleCrop>
  <HeadingPairs>
    <vt:vector size="2" baseType="variant">
      <vt:variant>
        <vt:lpstr>Title</vt:lpstr>
      </vt:variant>
      <vt:variant>
        <vt:i4>1</vt:i4>
      </vt:variant>
    </vt:vector>
  </HeadingPairs>
  <TitlesOfParts>
    <vt:vector size="1" baseType="lpstr">
      <vt:lpstr/>
    </vt:vector>
  </TitlesOfParts>
  <Manager/>
  <Company>Team B - Tibi Gang</Company>
  <LinksUpToDate>false</LinksUpToDate>
  <CharactersWithSpaces>8897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Charter: UqsBlog Quality Assurance Initiative</dc:title>
  <dc:subject>COSC 6055 – Software Quality Assurance</dc:subject>
  <dc:creator/>
  <cp:keywords/>
  <dc:description/>
  <cp:lastModifiedBy>David Foster</cp:lastModifiedBy>
  <cp:revision>3</cp:revision>
  <dcterms:created xsi:type="dcterms:W3CDTF">2026-04-04T13:08:00Z</dcterms:created>
  <dcterms:modified xsi:type="dcterms:W3CDTF">2026-04-04T13:08:00Z</dcterms:modified>
  <cp:category/>
</cp:coreProperties>
</file>