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C450" w14:textId="77777777" w:rsidR="00AF28C7" w:rsidRDefault="00AF28C7" w:rsidP="00AF28C7">
      <w:pPr>
        <w:pStyle w:val="Logos"/>
        <w:tabs>
          <w:tab w:val="right" w:pos="9498"/>
        </w:tabs>
      </w:pPr>
      <w:bookmarkStart w:id="0" w:name="_GoBack"/>
      <w:bookmarkEnd w:id="0"/>
      <w:r>
        <w:drawing>
          <wp:inline distT="0" distB="0" distL="0" distR="0" wp14:anchorId="4260B978" wp14:editId="13B80651">
            <wp:extent cx="1852146" cy="1491885"/>
            <wp:effectExtent l="0" t="0" r="0" b="0"/>
            <wp:docPr id="22" name="Picture 22" descr="Department for Education" title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epartment for Education" title="Logo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62"/>
                    <a:stretch/>
                  </pic:blipFill>
                  <pic:spPr bwMode="auto">
                    <a:xfrm>
                      <a:off x="0" y="0"/>
                      <a:ext cx="1870287" cy="150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2EC90668" w14:textId="77777777" w:rsidR="009F41B6" w:rsidRPr="008135DE" w:rsidRDefault="00CF4AC2" w:rsidP="00AF28C7">
      <w:pPr>
        <w:pStyle w:val="TitleText"/>
        <w:rPr>
          <w:color w:val="2D8CC5"/>
        </w:rPr>
      </w:pPr>
      <w:r>
        <w:rPr>
          <w:color w:val="2D8CC5"/>
        </w:rPr>
        <w:t>Design Pack</w:t>
      </w:r>
    </w:p>
    <w:p w14:paraId="4B92D5CE" w14:textId="77777777" w:rsidR="009F41B6" w:rsidRDefault="009F41B6" w:rsidP="009F41B6">
      <w:pPr>
        <w:pStyle w:val="Date"/>
        <w:rPr>
          <w:color w:val="2D8CC5"/>
        </w:rPr>
      </w:pPr>
      <w:r w:rsidRPr="007275F4">
        <w:rPr>
          <w:color w:val="2D8CC5"/>
        </w:rPr>
        <w:t>Month 201X</w:t>
      </w:r>
    </w:p>
    <w:p w14:paraId="5B211E05" w14:textId="77777777" w:rsidR="0045313B" w:rsidRPr="0045313B" w:rsidRDefault="0045313B" w:rsidP="0045313B">
      <w:r>
        <w:t xml:space="preserve">Created by: </w:t>
      </w:r>
    </w:p>
    <w:p w14:paraId="20898C05" w14:textId="77777777" w:rsidR="009F41B6" w:rsidRPr="007275F4" w:rsidRDefault="009F41B6" w:rsidP="00AB1AF9">
      <w:pPr>
        <w:pStyle w:val="TOCHeader"/>
        <w:spacing w:after="240"/>
        <w:rPr>
          <w:color w:val="008223"/>
        </w:rPr>
      </w:pPr>
      <w:r w:rsidRPr="007275F4">
        <w:rPr>
          <w:color w:val="008223"/>
        </w:rPr>
        <w:lastRenderedPageBreak/>
        <w:t>Contents</w:t>
      </w:r>
    </w:p>
    <w:p w14:paraId="32B245A4" w14:textId="4215E0AF" w:rsidR="003F3699" w:rsidRDefault="005C1359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821627" w:history="1">
        <w:r w:rsidR="003F3699" w:rsidRPr="00A9170C">
          <w:rPr>
            <w:rStyle w:val="Hyperlink"/>
          </w:rPr>
          <w:t>1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Conceptual design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_Toc20821627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7C2664A3" w14:textId="2328DBF5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28" w:history="1">
        <w:r w:rsidR="003F3699" w:rsidRPr="00A9170C">
          <w:rPr>
            <w:rStyle w:val="Hyperlink"/>
          </w:rPr>
          <w:t>1.1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Problem statement / service description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_Toc20821628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67EFCD07" w14:textId="335FBB31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29" w:history="1">
        <w:r w:rsidR="003F3699" w:rsidRPr="00A9170C">
          <w:rPr>
            <w:rStyle w:val="Hyperlink"/>
          </w:rPr>
          <w:t>1.2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Goals and drivers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_Toc20821629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759983A5" w14:textId="3520C87B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0" w:history="1">
        <w:r w:rsidR="003F3699" w:rsidRPr="00A9170C">
          <w:rPr>
            <w:rStyle w:val="Hyperlink"/>
          </w:rPr>
          <w:t>1.3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Stakeholder / location and actor viewpoints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_Toc20821630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1D5C45AF" w14:textId="0BF9BEFA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1" w:history="1">
        <w:r w:rsidR="003F3699" w:rsidRPr="00A9170C">
          <w:rPr>
            <w:rStyle w:val="Hyperlink"/>
          </w:rPr>
          <w:t>1.4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Options analysis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_Toc20821631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77E9FE0C" w14:textId="2F419B53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2" w:history="1">
        <w:r w:rsidR="003F3699" w:rsidRPr="00A9170C">
          <w:rPr>
            <w:rStyle w:val="Hyperlink"/>
          </w:rPr>
          <w:t>1.5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Recommended option conceptual design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_Toc20821632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3</w:t>
        </w:r>
        <w:r w:rsidR="003F3699">
          <w:rPr>
            <w:webHidden/>
          </w:rPr>
          <w:fldChar w:fldCharType="end"/>
        </w:r>
      </w:hyperlink>
    </w:p>
    <w:p w14:paraId="66C40A64" w14:textId="32EC30B7" w:rsidR="003F3699" w:rsidRDefault="00AF553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3" w:history="1">
        <w:r w:rsidR="003F3699" w:rsidRPr="00A9170C">
          <w:rPr>
            <w:rStyle w:val="Hyperlink"/>
          </w:rPr>
          <w:t>2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Logical design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_Toc20821633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09CF9E3C" w14:textId="260DAA46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4" w:history="1">
        <w:r w:rsidR="003F3699" w:rsidRPr="00A9170C">
          <w:rPr>
            <w:rStyle w:val="Hyperlink"/>
          </w:rPr>
          <w:t>2.1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High-level solution concept view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_Toc20821634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7CF61998" w14:textId="516DA5C8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5" w:history="1">
        <w:r w:rsidR="003F3699" w:rsidRPr="00A9170C">
          <w:rPr>
            <w:rStyle w:val="Hyperlink"/>
          </w:rPr>
          <w:t>2.2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Business context viewpoints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_Toc20821635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0840C619" w14:textId="352958D2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6" w:history="1">
        <w:r w:rsidR="003F3699" w:rsidRPr="00A9170C">
          <w:rPr>
            <w:rStyle w:val="Hyperlink"/>
          </w:rPr>
          <w:t>2.3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Capability to application map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_Toc20821636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37FC5385" w14:textId="4224236B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7" w:history="1">
        <w:r w:rsidR="003F3699" w:rsidRPr="00A9170C">
          <w:rPr>
            <w:rStyle w:val="Hyperlink"/>
          </w:rPr>
          <w:t>2.4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Data architecture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_Toc20821637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661CF61F" w14:textId="20FA70A7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8" w:history="1">
        <w:r w:rsidR="003F3699" w:rsidRPr="00A9170C">
          <w:rPr>
            <w:rStyle w:val="Hyperlink"/>
          </w:rPr>
          <w:t>2.5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Design requirements, assumptions, constraints, risks and issues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_Toc20821638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4</w:t>
        </w:r>
        <w:r w:rsidR="003F3699">
          <w:rPr>
            <w:webHidden/>
          </w:rPr>
          <w:fldChar w:fldCharType="end"/>
        </w:r>
      </w:hyperlink>
    </w:p>
    <w:p w14:paraId="001AF72E" w14:textId="1A80AB4D" w:rsidR="003F3699" w:rsidRDefault="00AF553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39" w:history="1">
        <w:r w:rsidR="003F3699" w:rsidRPr="00A9170C">
          <w:rPr>
            <w:rStyle w:val="Hyperlink"/>
          </w:rPr>
          <w:t>3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Physical design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_Toc20821639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2589531D" w14:textId="0053609C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0" w:history="1">
        <w:r w:rsidR="003F3699" w:rsidRPr="00A9170C">
          <w:rPr>
            <w:rStyle w:val="Hyperlink"/>
          </w:rPr>
          <w:t>3.1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High Level Design (HLD)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_Toc20821640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20464A3E" w14:textId="468D97E1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1" w:history="1">
        <w:r w:rsidR="003F3699" w:rsidRPr="00A9170C">
          <w:rPr>
            <w:rStyle w:val="Hyperlink"/>
          </w:rPr>
          <w:t>3.2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API design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_Toc20821641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439AF20F" w14:textId="420409F9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2" w:history="1">
        <w:r w:rsidR="003F3699" w:rsidRPr="00A9170C">
          <w:rPr>
            <w:rStyle w:val="Hyperlink"/>
          </w:rPr>
          <w:t>3.3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Infrastructure / network topology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_Toc20821642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2A44F282" w14:textId="5E7AB009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3" w:history="1">
        <w:r w:rsidR="003F3699" w:rsidRPr="00A9170C">
          <w:rPr>
            <w:rStyle w:val="Hyperlink"/>
          </w:rPr>
          <w:t>3.4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Disaster recovery, logging, audit and error handling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_Toc20821643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32181C86" w14:textId="6A4A61B1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4" w:history="1">
        <w:r w:rsidR="003F3699" w:rsidRPr="00A9170C">
          <w:rPr>
            <w:rStyle w:val="Hyperlink"/>
          </w:rPr>
          <w:t>3.5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Service management and support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_Toc20821644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620B1C77" w14:textId="769F1DCE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47" w:history="1">
        <w:r w:rsidR="003F3699" w:rsidRPr="00A9170C">
          <w:rPr>
            <w:rStyle w:val="Hyperlink"/>
          </w:rPr>
          <w:t>3.6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Architectural / design decisions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_Toc20821647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5F4FEEA0" w14:textId="06805B3F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50" w:history="1">
        <w:r w:rsidR="003F3699" w:rsidRPr="00A9170C">
          <w:rPr>
            <w:rStyle w:val="Hyperlink"/>
          </w:rPr>
          <w:t>3.7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Document references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_Toc20821650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5</w:t>
        </w:r>
        <w:r w:rsidR="003F3699">
          <w:rPr>
            <w:webHidden/>
          </w:rPr>
          <w:fldChar w:fldCharType="end"/>
        </w:r>
      </w:hyperlink>
    </w:p>
    <w:p w14:paraId="18825176" w14:textId="3FB4E9AC" w:rsidR="003F3699" w:rsidRDefault="00AF5530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51" w:history="1">
        <w:r w:rsidR="003F3699" w:rsidRPr="00A9170C">
          <w:rPr>
            <w:rStyle w:val="Hyperlink"/>
          </w:rPr>
          <w:t>4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Annexes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_Toc20821651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6</w:t>
        </w:r>
        <w:r w:rsidR="003F3699">
          <w:rPr>
            <w:webHidden/>
          </w:rPr>
          <w:fldChar w:fldCharType="end"/>
        </w:r>
      </w:hyperlink>
    </w:p>
    <w:p w14:paraId="5A7BCD78" w14:textId="12F99201" w:rsidR="003F3699" w:rsidRDefault="00AF553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20821653" w:history="1">
        <w:r w:rsidR="003F3699" w:rsidRPr="00A9170C">
          <w:rPr>
            <w:rStyle w:val="Hyperlink"/>
          </w:rPr>
          <w:t>4.1</w:t>
        </w:r>
        <w:r w:rsidR="003F3699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3F3699" w:rsidRPr="00A9170C">
          <w:rPr>
            <w:rStyle w:val="Hyperlink"/>
          </w:rPr>
          <w:t>Useful references</w:t>
        </w:r>
        <w:r w:rsidR="003F3699">
          <w:rPr>
            <w:webHidden/>
          </w:rPr>
          <w:tab/>
        </w:r>
        <w:r w:rsidR="003F3699">
          <w:rPr>
            <w:webHidden/>
          </w:rPr>
          <w:fldChar w:fldCharType="begin"/>
        </w:r>
        <w:r w:rsidR="003F3699">
          <w:rPr>
            <w:webHidden/>
          </w:rPr>
          <w:instrText xml:space="preserve"> PAGEREF _Toc20821653 \h </w:instrText>
        </w:r>
        <w:r w:rsidR="003F3699">
          <w:rPr>
            <w:webHidden/>
          </w:rPr>
        </w:r>
        <w:r w:rsidR="003F3699">
          <w:rPr>
            <w:webHidden/>
          </w:rPr>
          <w:fldChar w:fldCharType="separate"/>
        </w:r>
        <w:r w:rsidR="003F3699">
          <w:rPr>
            <w:webHidden/>
          </w:rPr>
          <w:t>6</w:t>
        </w:r>
        <w:r w:rsidR="003F3699">
          <w:rPr>
            <w:webHidden/>
          </w:rPr>
          <w:fldChar w:fldCharType="end"/>
        </w:r>
      </w:hyperlink>
    </w:p>
    <w:p w14:paraId="3AA55287" w14:textId="75D73E0C" w:rsidR="001E7DC4" w:rsidRDefault="005C1359" w:rsidP="00CC1CAB">
      <w:pPr>
        <w:pStyle w:val="TOC2"/>
        <w:rPr>
          <w:b/>
          <w:color w:val="104F75"/>
          <w:sz w:val="32"/>
          <w:szCs w:val="32"/>
        </w:rPr>
      </w:pPr>
      <w:r>
        <w:fldChar w:fldCharType="end"/>
      </w:r>
      <w:r w:rsidR="001E7DC4">
        <w:br w:type="page"/>
      </w:r>
    </w:p>
    <w:p w14:paraId="1816771A" w14:textId="48917F86" w:rsidR="00E0499D" w:rsidRDefault="00444ED6" w:rsidP="00534F4B">
      <w:pPr>
        <w:pStyle w:val="Heading1"/>
        <w:numPr>
          <w:ilvl w:val="0"/>
          <w:numId w:val="15"/>
        </w:numPr>
        <w:ind w:left="709" w:hanging="720"/>
      </w:pPr>
      <w:bookmarkStart w:id="1" w:name="_Toc530493981"/>
      <w:bookmarkStart w:id="2" w:name="_Toc531097914"/>
      <w:bookmarkStart w:id="3" w:name="_Toc6042678"/>
      <w:bookmarkStart w:id="4" w:name="_Toc6042777"/>
      <w:bookmarkStart w:id="5" w:name="_Toc6044737"/>
      <w:bookmarkStart w:id="6" w:name="_Toc6044782"/>
      <w:bookmarkStart w:id="7" w:name="_Toc6045033"/>
      <w:bookmarkStart w:id="8" w:name="_Toc6046544"/>
      <w:bookmarkStart w:id="9" w:name="_Toc6042679"/>
      <w:bookmarkStart w:id="10" w:name="_Toc6042778"/>
      <w:bookmarkStart w:id="11" w:name="_Toc6044738"/>
      <w:bookmarkStart w:id="12" w:name="_Toc6044783"/>
      <w:bookmarkStart w:id="13" w:name="_Toc6045034"/>
      <w:bookmarkStart w:id="14" w:name="_Toc6046545"/>
      <w:bookmarkStart w:id="15" w:name="_Toc6042680"/>
      <w:bookmarkStart w:id="16" w:name="_Toc6042779"/>
      <w:bookmarkStart w:id="17" w:name="_Toc6044739"/>
      <w:bookmarkStart w:id="18" w:name="_Toc6044784"/>
      <w:bookmarkStart w:id="19" w:name="_Toc6045035"/>
      <w:bookmarkStart w:id="20" w:name="_Toc6046546"/>
      <w:bookmarkStart w:id="21" w:name="_Toc6041325"/>
      <w:bookmarkStart w:id="22" w:name="_Toc6041396"/>
      <w:bookmarkStart w:id="23" w:name="_Toc6041429"/>
      <w:bookmarkStart w:id="24" w:name="_Toc6042681"/>
      <w:bookmarkStart w:id="25" w:name="_Toc6042780"/>
      <w:bookmarkStart w:id="26" w:name="_Toc6044740"/>
      <w:bookmarkStart w:id="27" w:name="_Toc6044785"/>
      <w:bookmarkStart w:id="28" w:name="_Toc6045036"/>
      <w:bookmarkStart w:id="29" w:name="_Toc6046547"/>
      <w:bookmarkStart w:id="30" w:name="_Toc20821627"/>
      <w:bookmarkStart w:id="31" w:name="_Toc530493983"/>
      <w:bookmarkStart w:id="32" w:name="_Toc53109791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lastRenderedPageBreak/>
        <w:t>Conceptual design</w:t>
      </w:r>
      <w:bookmarkEnd w:id="30"/>
    </w:p>
    <w:p w14:paraId="5C1A6918" w14:textId="77777777" w:rsidR="00E969E0" w:rsidRPr="0063741D" w:rsidRDefault="00E969E0" w:rsidP="00E969E0">
      <w:pPr>
        <w:pStyle w:val="Heading2"/>
        <w:numPr>
          <w:ilvl w:val="1"/>
          <w:numId w:val="12"/>
        </w:numPr>
      </w:pPr>
      <w:bookmarkStart w:id="33" w:name="_Toc20821628"/>
      <w:r w:rsidRPr="0063741D">
        <w:t xml:space="preserve">Problem </w:t>
      </w:r>
      <w:r w:rsidRPr="00B40DC4">
        <w:t>statement</w:t>
      </w:r>
      <w:r>
        <w:t xml:space="preserve"> / service description</w:t>
      </w:r>
      <w:bookmarkEnd w:id="33"/>
    </w:p>
    <w:p w14:paraId="633F71A1" w14:textId="77777777" w:rsidR="00214C2B" w:rsidRPr="004E6E09" w:rsidRDefault="00214C2B" w:rsidP="00214C2B">
      <w:pPr>
        <w:pStyle w:val="Heading2"/>
        <w:numPr>
          <w:ilvl w:val="1"/>
          <w:numId w:val="13"/>
        </w:numPr>
      </w:pPr>
      <w:bookmarkStart w:id="34" w:name="_Toc20821629"/>
      <w:r w:rsidRPr="004E6E09">
        <w:t>Goals and drivers</w:t>
      </w:r>
      <w:bookmarkEnd w:id="34"/>
      <w:r w:rsidRPr="004E6E09">
        <w:t xml:space="preserve"> </w:t>
      </w:r>
    </w:p>
    <w:p w14:paraId="3984C9BE" w14:textId="77777777" w:rsidR="00214C2B" w:rsidRDefault="00214C2B" w:rsidP="00646229">
      <w:pPr>
        <w:pStyle w:val="Heading2"/>
        <w:numPr>
          <w:ilvl w:val="1"/>
          <w:numId w:val="13"/>
        </w:numPr>
      </w:pPr>
      <w:bookmarkStart w:id="35" w:name="_Toc14784392"/>
      <w:bookmarkStart w:id="36" w:name="_Toc14786350"/>
      <w:bookmarkStart w:id="37" w:name="_Toc14786420"/>
      <w:bookmarkStart w:id="38" w:name="_Toc19099062"/>
      <w:bookmarkStart w:id="39" w:name="_Toc20746032"/>
      <w:bookmarkStart w:id="40" w:name="_Toc20746082"/>
      <w:bookmarkStart w:id="41" w:name="_Toc20746123"/>
      <w:bookmarkStart w:id="42" w:name="_Toc20746974"/>
      <w:bookmarkStart w:id="43" w:name="_Toc20821630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Stakeholder / location and actor viewpoints</w:t>
      </w:r>
      <w:bookmarkEnd w:id="43"/>
      <w:r>
        <w:t xml:space="preserve"> </w:t>
      </w:r>
    </w:p>
    <w:p w14:paraId="27463AA3" w14:textId="60518903" w:rsidR="00214C2B" w:rsidRDefault="00214C2B" w:rsidP="00646229">
      <w:pPr>
        <w:pStyle w:val="Heading2"/>
        <w:numPr>
          <w:ilvl w:val="1"/>
          <w:numId w:val="13"/>
        </w:numPr>
      </w:pPr>
      <w:bookmarkStart w:id="44" w:name="_Toc20821631"/>
      <w:r>
        <w:t>Options a</w:t>
      </w:r>
      <w:r w:rsidR="00BA6862">
        <w:t>nalysis</w:t>
      </w:r>
      <w:bookmarkEnd w:id="44"/>
    </w:p>
    <w:p w14:paraId="1564811C" w14:textId="78B8B29A" w:rsidR="00440369" w:rsidRDefault="00440369" w:rsidP="00646229">
      <w:pPr>
        <w:pStyle w:val="Heading3"/>
        <w:numPr>
          <w:ilvl w:val="2"/>
          <w:numId w:val="13"/>
        </w:numPr>
      </w:pPr>
      <w:r>
        <w:t>Alignment to EA Principles</w:t>
      </w:r>
      <w:r w:rsidR="00794599">
        <w:t xml:space="preserve"> and strategic fit</w:t>
      </w:r>
    </w:p>
    <w:p w14:paraId="16FDDCB1" w14:textId="5A476465" w:rsidR="006C1D09" w:rsidRDefault="006C1D09" w:rsidP="00646229">
      <w:pPr>
        <w:pStyle w:val="Heading3"/>
        <w:numPr>
          <w:ilvl w:val="2"/>
          <w:numId w:val="13"/>
        </w:numPr>
      </w:pPr>
      <w:r>
        <w:t>Fit to requirements</w:t>
      </w:r>
    </w:p>
    <w:p w14:paraId="0D7E43F3" w14:textId="75213BBE" w:rsidR="001E234F" w:rsidRDefault="001E234F" w:rsidP="00646229">
      <w:pPr>
        <w:pStyle w:val="Heading3"/>
        <w:numPr>
          <w:ilvl w:val="2"/>
          <w:numId w:val="13"/>
        </w:numPr>
      </w:pPr>
      <w:r>
        <w:t>Pros and cons</w:t>
      </w:r>
    </w:p>
    <w:p w14:paraId="0E8C4B04" w14:textId="0E7F3439" w:rsidR="004335AA" w:rsidRDefault="004335AA" w:rsidP="00646229">
      <w:pPr>
        <w:pStyle w:val="Heading3"/>
        <w:numPr>
          <w:ilvl w:val="2"/>
          <w:numId w:val="13"/>
        </w:numPr>
      </w:pPr>
      <w:r>
        <w:t>Timescales</w:t>
      </w:r>
    </w:p>
    <w:p w14:paraId="7817003B" w14:textId="56F7DE76" w:rsidR="00B40AE9" w:rsidRDefault="00B40AE9" w:rsidP="00646229">
      <w:pPr>
        <w:pStyle w:val="Heading3"/>
        <w:numPr>
          <w:ilvl w:val="2"/>
          <w:numId w:val="13"/>
        </w:numPr>
      </w:pPr>
      <w:r>
        <w:t>Costs</w:t>
      </w:r>
    </w:p>
    <w:tbl>
      <w:tblPr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393"/>
        <w:gridCol w:w="1134"/>
        <w:gridCol w:w="1134"/>
        <w:gridCol w:w="1134"/>
        <w:gridCol w:w="1134"/>
        <w:gridCol w:w="1134"/>
        <w:gridCol w:w="1134"/>
      </w:tblGrid>
      <w:tr w:rsidR="00A97E12" w:rsidRPr="001321D2" w14:paraId="0C63F62B" w14:textId="77777777" w:rsidTr="00B72529">
        <w:trPr>
          <w:trHeight w:val="454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3E0183E3" w14:textId="77777777" w:rsidR="00A97E12" w:rsidRPr="001321D2" w:rsidRDefault="00A97E12" w:rsidP="0064638E">
            <w:pPr>
              <w:pStyle w:val="TableHeader"/>
              <w:ind w:left="405"/>
              <w:jc w:val="left"/>
            </w:pPr>
            <w:r>
              <w:t xml:space="preserve">Option 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5B2D5DED" w14:textId="77777777" w:rsidR="00A97E12" w:rsidRPr="001321D2" w:rsidRDefault="00A97E12" w:rsidP="00B72529">
            <w:pPr>
              <w:pStyle w:val="TableHeader"/>
            </w:pPr>
            <w:r>
              <w:t>Estimated days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76792B5B" w14:textId="77777777" w:rsidR="00A97E12" w:rsidRDefault="00A97E12" w:rsidP="00B72529">
            <w:pPr>
              <w:pStyle w:val="TableHeader"/>
            </w:pPr>
            <w:r>
              <w:t>Day rate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21812F3B" w14:textId="77777777" w:rsidR="00A97E12" w:rsidRPr="001321D2" w:rsidRDefault="00A97E12" w:rsidP="00B72529">
            <w:pPr>
              <w:pStyle w:val="TableHeader"/>
            </w:pPr>
            <w:r>
              <w:t>Number of users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73FDB6EF" w14:textId="77777777" w:rsidR="00A97E12" w:rsidRPr="001321D2" w:rsidRDefault="00A97E12" w:rsidP="00B72529">
            <w:pPr>
              <w:pStyle w:val="TableHeader"/>
            </w:pPr>
            <w:r>
              <w:t>Monthly charge rate per 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675FDA1F" w14:textId="77777777" w:rsidR="00A97E12" w:rsidRPr="001321D2" w:rsidRDefault="00A97E12" w:rsidP="00B72529">
            <w:pPr>
              <w:pStyle w:val="TableHeader"/>
            </w:pPr>
            <w:r>
              <w:t>Year 1 estimate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633FB54B" w14:textId="77777777" w:rsidR="00A97E12" w:rsidRPr="001321D2" w:rsidRDefault="00A97E12" w:rsidP="00B72529">
            <w:pPr>
              <w:pStyle w:val="TableHeader"/>
            </w:pPr>
            <w:r>
              <w:t>Year 2 estimate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DCE3"/>
            <w:vAlign w:val="center"/>
          </w:tcPr>
          <w:p w14:paraId="1E1AFCE1" w14:textId="77777777" w:rsidR="00A97E12" w:rsidRPr="001321D2" w:rsidRDefault="00A97E12" w:rsidP="00B72529">
            <w:pPr>
              <w:pStyle w:val="TableHeader"/>
            </w:pPr>
            <w:r>
              <w:t>Year 5 estimate</w:t>
            </w:r>
          </w:p>
        </w:tc>
      </w:tr>
      <w:tr w:rsidR="00A97E12" w:rsidRPr="006A2FF5" w14:paraId="62634407" w14:textId="77777777" w:rsidTr="00B72529">
        <w:trPr>
          <w:trHeight w:val="454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78C76" w14:textId="77777777" w:rsidR="00A97E12" w:rsidRPr="001321D2" w:rsidRDefault="00A97E12" w:rsidP="00B72529">
            <w:pPr>
              <w:pStyle w:val="TableRow"/>
            </w:pPr>
            <w:r>
              <w:t>Item 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7796" w14:textId="77777777" w:rsidR="00A97E12" w:rsidRPr="00427C74" w:rsidRDefault="00A97E12" w:rsidP="00B72529">
            <w:pPr>
              <w:pStyle w:val="TableRow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A4E9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5C4E" w14:textId="77777777" w:rsidR="00A97E12" w:rsidRPr="00427C74" w:rsidRDefault="00A97E12" w:rsidP="00B72529">
            <w:pPr>
              <w:pStyle w:val="TableRow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F820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FAAA9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05E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7C1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</w:tr>
      <w:tr w:rsidR="00A97E12" w:rsidRPr="006A2FF5" w14:paraId="5E473C62" w14:textId="77777777" w:rsidTr="00B72529">
        <w:trPr>
          <w:trHeight w:val="454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5B43C" w14:textId="77777777" w:rsidR="00A97E12" w:rsidRDefault="00A97E12" w:rsidP="00B72529">
            <w:pPr>
              <w:pStyle w:val="TableRow"/>
            </w:pPr>
            <w:r>
              <w:t>Item 2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26A8" w14:textId="77777777" w:rsidR="00A97E12" w:rsidRPr="00427C74" w:rsidRDefault="00A97E12" w:rsidP="00B72529">
            <w:pPr>
              <w:pStyle w:val="TableRow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D219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E577" w14:textId="77777777" w:rsidR="00A97E12" w:rsidRPr="00427C74" w:rsidRDefault="00A97E12" w:rsidP="00B72529">
            <w:pPr>
              <w:pStyle w:val="TableRow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0503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0474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B11A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1FEB" w14:textId="77777777" w:rsidR="00A97E12" w:rsidRPr="006A2FF5" w:rsidRDefault="00A97E12" w:rsidP="00B72529">
            <w:pPr>
              <w:pStyle w:val="TableRow"/>
            </w:pPr>
            <w:r w:rsidRPr="006A2FF5">
              <w:t>£</w:t>
            </w:r>
          </w:p>
        </w:tc>
      </w:tr>
      <w:tr w:rsidR="00A97E12" w14:paraId="047DF0D1" w14:textId="77777777" w:rsidTr="00B72529">
        <w:trPr>
          <w:trHeight w:val="454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566A" w14:textId="77777777" w:rsidR="00A97E12" w:rsidRDefault="00A97E12" w:rsidP="00B72529">
            <w:pPr>
              <w:pStyle w:val="TableRow"/>
            </w:pPr>
            <w:r>
              <w:t>Item 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000A" w14:textId="77777777" w:rsidR="00A97E12" w:rsidRDefault="00A97E12" w:rsidP="00B72529">
            <w:pPr>
              <w:pStyle w:val="TableRo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7040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2164" w14:textId="77777777" w:rsidR="00A97E12" w:rsidRDefault="00A97E12" w:rsidP="00B72529">
            <w:pPr>
              <w:pStyle w:val="TableRo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C082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2A7F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19F0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D0D2" w14:textId="77777777" w:rsidR="00A97E12" w:rsidRDefault="00A97E12" w:rsidP="00B72529">
            <w:pPr>
              <w:pStyle w:val="TableRow"/>
            </w:pPr>
            <w:r>
              <w:t>£</w:t>
            </w:r>
          </w:p>
        </w:tc>
      </w:tr>
      <w:tr w:rsidR="00A97E12" w14:paraId="39ADF454" w14:textId="77777777" w:rsidTr="00B72529">
        <w:trPr>
          <w:trHeight w:val="454"/>
          <w:tblHeader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444F" w14:textId="77777777" w:rsidR="00A97E12" w:rsidRDefault="00A97E12" w:rsidP="00B72529">
            <w:pPr>
              <w:pStyle w:val="TableRow"/>
            </w:pPr>
            <w:r>
              <w:t>Option 1 indicative total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885B" w14:textId="77777777" w:rsidR="00A97E12" w:rsidRDefault="00A97E12" w:rsidP="00B72529">
            <w:pPr>
              <w:pStyle w:val="TableRo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D610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F6D5" w14:textId="77777777" w:rsidR="00A97E12" w:rsidRDefault="00A97E12" w:rsidP="00B72529">
            <w:pPr>
              <w:pStyle w:val="TableRow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2D1B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5C04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0547" w14:textId="77777777" w:rsidR="00A97E12" w:rsidRDefault="00A97E12" w:rsidP="00B72529">
            <w:pPr>
              <w:pStyle w:val="TableRow"/>
            </w:pPr>
            <w:r>
              <w:t>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77059" w14:textId="77777777" w:rsidR="00A97E12" w:rsidRDefault="00A97E12" w:rsidP="00B72529">
            <w:pPr>
              <w:pStyle w:val="TableRow"/>
            </w:pPr>
            <w:r>
              <w:t>£</w:t>
            </w:r>
          </w:p>
        </w:tc>
      </w:tr>
    </w:tbl>
    <w:p w14:paraId="618306DE" w14:textId="00F0395F" w:rsidR="00A97E12" w:rsidRDefault="00A97E12" w:rsidP="00A97E12">
      <w:pPr>
        <w:pStyle w:val="Caption"/>
      </w:pPr>
      <w:r>
        <w:t xml:space="preserve">Table </w:t>
      </w:r>
      <w:r w:rsidR="0064638E">
        <w:t>1</w:t>
      </w:r>
      <w:r>
        <w:t xml:space="preserve"> - Example of an indicative cost model</w:t>
      </w:r>
    </w:p>
    <w:p w14:paraId="7E1E2B68" w14:textId="77777777" w:rsidR="00867EF8" w:rsidRPr="00867EF8" w:rsidRDefault="00867EF8" w:rsidP="00867EF8"/>
    <w:p w14:paraId="47A81E43" w14:textId="568D2893" w:rsidR="00C71173" w:rsidRDefault="00C71173" w:rsidP="00646229">
      <w:pPr>
        <w:pStyle w:val="Heading3"/>
        <w:numPr>
          <w:ilvl w:val="2"/>
          <w:numId w:val="13"/>
        </w:numPr>
      </w:pPr>
      <w:r>
        <w:lastRenderedPageBreak/>
        <w:t xml:space="preserve">Benefits and </w:t>
      </w:r>
      <w:r w:rsidR="00871547">
        <w:t>r</w:t>
      </w:r>
      <w:r>
        <w:t>isks</w:t>
      </w:r>
    </w:p>
    <w:p w14:paraId="6DA2DE49" w14:textId="6A34C27B" w:rsidR="003F52DE" w:rsidRDefault="003F52DE" w:rsidP="00646229">
      <w:pPr>
        <w:pStyle w:val="Heading3"/>
        <w:numPr>
          <w:ilvl w:val="2"/>
          <w:numId w:val="13"/>
        </w:numPr>
      </w:pPr>
      <w:r>
        <w:t>Recommendation</w:t>
      </w:r>
    </w:p>
    <w:p w14:paraId="684C4753" w14:textId="62039DA7" w:rsidR="005C6808" w:rsidRDefault="00882328" w:rsidP="00646229">
      <w:pPr>
        <w:pStyle w:val="Heading2"/>
        <w:numPr>
          <w:ilvl w:val="1"/>
          <w:numId w:val="13"/>
        </w:numPr>
      </w:pPr>
      <w:bookmarkStart w:id="45" w:name="_Toc20821632"/>
      <w:r>
        <w:t>Recommended</w:t>
      </w:r>
      <w:r w:rsidR="008456B9">
        <w:t xml:space="preserve"> option c</w:t>
      </w:r>
      <w:r w:rsidR="009203DD">
        <w:t>onceptual design</w:t>
      </w:r>
      <w:bookmarkEnd w:id="45"/>
    </w:p>
    <w:p w14:paraId="27083DD6" w14:textId="77777777" w:rsidR="003A6985" w:rsidRPr="003A6985" w:rsidRDefault="003A6985" w:rsidP="00E7160E"/>
    <w:p w14:paraId="0238F0D8" w14:textId="16DBEA31" w:rsidR="003A6985" w:rsidRDefault="003A6985" w:rsidP="00432240">
      <w:pPr>
        <w:pStyle w:val="Heading2"/>
      </w:pPr>
    </w:p>
    <w:p w14:paraId="0588A52C" w14:textId="77777777" w:rsidR="003A6985" w:rsidRPr="00440369" w:rsidRDefault="003A6985" w:rsidP="00E7160E"/>
    <w:p w14:paraId="66352EF9" w14:textId="77777777" w:rsidR="000B714E" w:rsidRPr="00CD1E2D" w:rsidRDefault="0063741D" w:rsidP="00646229">
      <w:pPr>
        <w:pStyle w:val="Heading1"/>
        <w:numPr>
          <w:ilvl w:val="0"/>
          <w:numId w:val="13"/>
        </w:numPr>
        <w:ind w:left="709" w:hanging="720"/>
      </w:pPr>
      <w:bookmarkStart w:id="46" w:name="_Toc20821633"/>
      <w:r w:rsidRPr="00CD1E2D">
        <w:lastRenderedPageBreak/>
        <w:t xml:space="preserve">Logical </w:t>
      </w:r>
      <w:r w:rsidR="00F50A6B">
        <w:t>design</w:t>
      </w:r>
      <w:bookmarkEnd w:id="46"/>
    </w:p>
    <w:p w14:paraId="2157E3D2" w14:textId="77777777" w:rsidR="004E6E09" w:rsidRPr="004E6E09" w:rsidRDefault="004E6E09" w:rsidP="004E6E09">
      <w:r>
        <w:t>Not all views will be relevant in the context of every project / service</w:t>
      </w:r>
      <w:r w:rsidR="00465EA1">
        <w:t xml:space="preserve"> -</w:t>
      </w:r>
      <w:r>
        <w:t xml:space="preserve"> discuss with your </w:t>
      </w:r>
      <w:r w:rsidR="00081BBE">
        <w:t>Architecture P</w:t>
      </w:r>
      <w:r>
        <w:t>artner</w:t>
      </w:r>
      <w:r w:rsidR="00465EA1">
        <w:t xml:space="preserve"> </w:t>
      </w:r>
      <w:r w:rsidR="00A729AD">
        <w:t xml:space="preserve">what is </w:t>
      </w:r>
      <w:r w:rsidR="00465EA1">
        <w:t>most appropriate to include</w:t>
      </w:r>
      <w:r>
        <w:t>.</w:t>
      </w:r>
    </w:p>
    <w:p w14:paraId="4751098F" w14:textId="6D4BD881" w:rsidR="00E032A2" w:rsidRPr="00D018EF" w:rsidRDefault="00E032A2" w:rsidP="00876EA6">
      <w:pPr>
        <w:pStyle w:val="Heading2"/>
        <w:numPr>
          <w:ilvl w:val="0"/>
          <w:numId w:val="38"/>
        </w:numPr>
      </w:pPr>
      <w:bookmarkStart w:id="47" w:name="_Toc5635875"/>
      <w:bookmarkStart w:id="48" w:name="_Toc6041327"/>
      <w:bookmarkStart w:id="49" w:name="_Toc6041398"/>
      <w:bookmarkStart w:id="50" w:name="_Toc6041431"/>
      <w:bookmarkStart w:id="51" w:name="_Toc6042683"/>
      <w:bookmarkStart w:id="52" w:name="_Toc6042782"/>
      <w:bookmarkStart w:id="53" w:name="_Toc6044742"/>
      <w:bookmarkStart w:id="54" w:name="_Toc6044787"/>
      <w:bookmarkStart w:id="55" w:name="_Toc6045038"/>
      <w:bookmarkStart w:id="56" w:name="_Toc6046549"/>
      <w:bookmarkStart w:id="57" w:name="_Toc6041328"/>
      <w:bookmarkStart w:id="58" w:name="_Toc6041399"/>
      <w:bookmarkStart w:id="59" w:name="_Toc6041432"/>
      <w:bookmarkStart w:id="60" w:name="_Toc6042684"/>
      <w:bookmarkStart w:id="61" w:name="_Toc6042783"/>
      <w:bookmarkStart w:id="62" w:name="_Toc6044743"/>
      <w:bookmarkStart w:id="63" w:name="_Toc6044788"/>
      <w:bookmarkStart w:id="64" w:name="_Toc6045039"/>
      <w:bookmarkStart w:id="65" w:name="_Toc6046550"/>
      <w:bookmarkStart w:id="66" w:name="_Toc13060029"/>
      <w:bookmarkStart w:id="67" w:name="_Toc14784403"/>
      <w:bookmarkStart w:id="68" w:name="_Toc14786361"/>
      <w:bookmarkStart w:id="69" w:name="_Toc14786431"/>
      <w:bookmarkStart w:id="70" w:name="_Toc19099073"/>
      <w:bookmarkStart w:id="71" w:name="_Toc20746043"/>
      <w:bookmarkStart w:id="72" w:name="_Toc20746087"/>
      <w:bookmarkStart w:id="73" w:name="_Toc20746128"/>
      <w:bookmarkStart w:id="74" w:name="_Toc20746979"/>
      <w:bookmarkStart w:id="75" w:name="_Toc13060030"/>
      <w:bookmarkStart w:id="76" w:name="_Toc14784404"/>
      <w:bookmarkStart w:id="77" w:name="_Toc14786362"/>
      <w:bookmarkStart w:id="78" w:name="_Toc14786432"/>
      <w:bookmarkStart w:id="79" w:name="_Toc19099074"/>
      <w:bookmarkStart w:id="80" w:name="_Toc20746044"/>
      <w:bookmarkStart w:id="81" w:name="_Toc20746088"/>
      <w:bookmarkStart w:id="82" w:name="_Toc20746129"/>
      <w:bookmarkStart w:id="83" w:name="_Toc20746980"/>
      <w:bookmarkStart w:id="84" w:name="_Toc6041330"/>
      <w:bookmarkStart w:id="85" w:name="_Toc6041401"/>
      <w:bookmarkStart w:id="86" w:name="_Toc6041434"/>
      <w:bookmarkStart w:id="87" w:name="_Toc6042686"/>
      <w:bookmarkStart w:id="88" w:name="_Toc6042785"/>
      <w:bookmarkStart w:id="89" w:name="_Toc6044745"/>
      <w:bookmarkStart w:id="90" w:name="_Toc6044790"/>
      <w:bookmarkStart w:id="91" w:name="_Toc6045041"/>
      <w:bookmarkStart w:id="92" w:name="_Toc6046552"/>
      <w:bookmarkStart w:id="93" w:name="_Toc13060032"/>
      <w:bookmarkStart w:id="94" w:name="_Toc14784405"/>
      <w:bookmarkStart w:id="95" w:name="_Toc14786363"/>
      <w:bookmarkStart w:id="96" w:name="_Toc14786433"/>
      <w:bookmarkStart w:id="97" w:name="_Toc19099075"/>
      <w:bookmarkStart w:id="98" w:name="_Toc20746045"/>
      <w:bookmarkStart w:id="99" w:name="_Toc20746089"/>
      <w:bookmarkStart w:id="100" w:name="_Toc20746130"/>
      <w:bookmarkStart w:id="101" w:name="_Toc20746981"/>
      <w:bookmarkStart w:id="102" w:name="_Toc13060033"/>
      <w:bookmarkStart w:id="103" w:name="_Toc14784406"/>
      <w:bookmarkStart w:id="104" w:name="_Toc14786364"/>
      <w:bookmarkStart w:id="105" w:name="_Toc14786434"/>
      <w:bookmarkStart w:id="106" w:name="_Toc19099076"/>
      <w:bookmarkStart w:id="107" w:name="_Toc20746046"/>
      <w:bookmarkStart w:id="108" w:name="_Toc20746090"/>
      <w:bookmarkStart w:id="109" w:name="_Toc20746131"/>
      <w:bookmarkStart w:id="110" w:name="_Toc20746982"/>
      <w:bookmarkStart w:id="111" w:name="_Toc7535839"/>
      <w:bookmarkStart w:id="112" w:name="_Toc7539710"/>
      <w:bookmarkStart w:id="113" w:name="_Toc7539912"/>
      <w:bookmarkStart w:id="114" w:name="_Toc7540187"/>
      <w:bookmarkStart w:id="115" w:name="_Toc7540359"/>
      <w:bookmarkStart w:id="116" w:name="_Toc7594231"/>
      <w:bookmarkStart w:id="117" w:name="_Toc13060035"/>
      <w:bookmarkStart w:id="118" w:name="_Toc2082163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>
        <w:t>High</w:t>
      </w:r>
      <w:r w:rsidR="00632C4C">
        <w:t>-l</w:t>
      </w:r>
      <w:r>
        <w:t xml:space="preserve">evel </w:t>
      </w:r>
      <w:r w:rsidR="00632C4C">
        <w:t>s</w:t>
      </w:r>
      <w:r w:rsidR="00465EA1">
        <w:t xml:space="preserve">olution </w:t>
      </w:r>
      <w:r w:rsidR="00632C4C">
        <w:t>c</w:t>
      </w:r>
      <w:r>
        <w:t xml:space="preserve">oncept </w:t>
      </w:r>
      <w:r w:rsidR="00632C4C">
        <w:t>v</w:t>
      </w:r>
      <w:r>
        <w:t>iew</w:t>
      </w:r>
      <w:bookmarkEnd w:id="118"/>
    </w:p>
    <w:p w14:paraId="235B10B2" w14:textId="16ABFA67" w:rsidR="0080302C" w:rsidRDefault="00F21A5C" w:rsidP="00646229">
      <w:pPr>
        <w:pStyle w:val="Heading2"/>
        <w:numPr>
          <w:ilvl w:val="1"/>
          <w:numId w:val="13"/>
        </w:numPr>
      </w:pPr>
      <w:bookmarkStart w:id="119" w:name="_Toc7535842"/>
      <w:bookmarkStart w:id="120" w:name="_Toc7539713"/>
      <w:bookmarkStart w:id="121" w:name="_Toc7539915"/>
      <w:bookmarkStart w:id="122" w:name="_Toc7540190"/>
      <w:bookmarkStart w:id="123" w:name="_Toc7540362"/>
      <w:bookmarkStart w:id="124" w:name="_Toc7594234"/>
      <w:bookmarkStart w:id="125" w:name="_Toc20821635"/>
      <w:bookmarkEnd w:id="119"/>
      <w:bookmarkEnd w:id="120"/>
      <w:bookmarkEnd w:id="121"/>
      <w:bookmarkEnd w:id="122"/>
      <w:bookmarkEnd w:id="123"/>
      <w:bookmarkEnd w:id="124"/>
      <w:r>
        <w:t xml:space="preserve">Business </w:t>
      </w:r>
      <w:r w:rsidR="00DD761E">
        <w:t>c</w:t>
      </w:r>
      <w:r w:rsidR="0080302C">
        <w:t xml:space="preserve">ontext </w:t>
      </w:r>
      <w:r w:rsidR="00DD761E">
        <w:t>v</w:t>
      </w:r>
      <w:r w:rsidR="0080302C">
        <w:t>iewpoint</w:t>
      </w:r>
      <w:r w:rsidR="00A729AD">
        <w:t>s</w:t>
      </w:r>
      <w:bookmarkEnd w:id="125"/>
    </w:p>
    <w:p w14:paraId="78E923FC" w14:textId="77777777" w:rsidR="0063741D" w:rsidRDefault="008C0DB1" w:rsidP="00646229">
      <w:pPr>
        <w:pStyle w:val="Heading2"/>
        <w:numPr>
          <w:ilvl w:val="0"/>
          <w:numId w:val="54"/>
        </w:numPr>
      </w:pPr>
      <w:bookmarkStart w:id="126" w:name="_Toc20746049"/>
      <w:bookmarkStart w:id="127" w:name="_Toc20746093"/>
      <w:bookmarkStart w:id="128" w:name="_Toc20746134"/>
      <w:bookmarkStart w:id="129" w:name="_Toc20746985"/>
      <w:bookmarkStart w:id="130" w:name="_Toc7535844"/>
      <w:bookmarkStart w:id="131" w:name="_Toc7539715"/>
      <w:bookmarkStart w:id="132" w:name="_Toc7539917"/>
      <w:bookmarkStart w:id="133" w:name="_Toc7540192"/>
      <w:bookmarkStart w:id="134" w:name="_Toc7540364"/>
      <w:bookmarkStart w:id="135" w:name="_Toc7594236"/>
      <w:bookmarkStart w:id="136" w:name="_Toc6041335"/>
      <w:bookmarkStart w:id="137" w:name="_Toc6041406"/>
      <w:bookmarkStart w:id="138" w:name="_Toc6041438"/>
      <w:bookmarkStart w:id="139" w:name="_Toc6042691"/>
      <w:bookmarkStart w:id="140" w:name="_Toc6042790"/>
      <w:bookmarkStart w:id="141" w:name="_Toc6044750"/>
      <w:bookmarkStart w:id="142" w:name="_Toc6044795"/>
      <w:bookmarkStart w:id="143" w:name="_Toc6045046"/>
      <w:bookmarkStart w:id="144" w:name="_Toc6046557"/>
      <w:bookmarkStart w:id="145" w:name="_Toc6041336"/>
      <w:bookmarkStart w:id="146" w:name="_Toc6041407"/>
      <w:bookmarkStart w:id="147" w:name="_Toc6041439"/>
      <w:bookmarkStart w:id="148" w:name="_Toc6042692"/>
      <w:bookmarkStart w:id="149" w:name="_Toc6042791"/>
      <w:bookmarkStart w:id="150" w:name="_Toc6044751"/>
      <w:bookmarkStart w:id="151" w:name="_Toc6044796"/>
      <w:bookmarkStart w:id="152" w:name="_Toc6045047"/>
      <w:bookmarkStart w:id="153" w:name="_Toc6046558"/>
      <w:bookmarkStart w:id="154" w:name="_Toc7535846"/>
      <w:bookmarkStart w:id="155" w:name="_Toc7539717"/>
      <w:bookmarkStart w:id="156" w:name="_Toc7539919"/>
      <w:bookmarkStart w:id="157" w:name="_Toc7540194"/>
      <w:bookmarkStart w:id="158" w:name="_Toc7540366"/>
      <w:bookmarkStart w:id="159" w:name="_Toc7594238"/>
      <w:bookmarkStart w:id="160" w:name="_Toc20821636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t xml:space="preserve">Capability </w:t>
      </w:r>
      <w:r w:rsidR="00DD761E">
        <w:t>t</w:t>
      </w:r>
      <w:r>
        <w:t xml:space="preserve">o </w:t>
      </w:r>
      <w:r w:rsidR="00DD761E">
        <w:t>a</w:t>
      </w:r>
      <w:r>
        <w:t xml:space="preserve">pplication </w:t>
      </w:r>
      <w:r w:rsidR="00DD761E">
        <w:t>m</w:t>
      </w:r>
      <w:r>
        <w:t>ap</w:t>
      </w:r>
      <w:bookmarkEnd w:id="160"/>
    </w:p>
    <w:p w14:paraId="314A7B0F" w14:textId="77777777" w:rsidR="00C02224" w:rsidRDefault="00D72CEF" w:rsidP="00FF4FE2">
      <w:pPr>
        <w:pStyle w:val="Heading2"/>
        <w:numPr>
          <w:ilvl w:val="0"/>
          <w:numId w:val="44"/>
        </w:numPr>
      </w:pPr>
      <w:bookmarkStart w:id="161" w:name="_Toc7535848"/>
      <w:bookmarkStart w:id="162" w:name="_Toc7539719"/>
      <w:bookmarkStart w:id="163" w:name="_Toc7539921"/>
      <w:bookmarkStart w:id="164" w:name="_Toc7540196"/>
      <w:bookmarkStart w:id="165" w:name="_Toc7540368"/>
      <w:bookmarkStart w:id="166" w:name="_Toc7594240"/>
      <w:bookmarkStart w:id="167" w:name="_Toc20821637"/>
      <w:bookmarkEnd w:id="161"/>
      <w:bookmarkEnd w:id="162"/>
      <w:bookmarkEnd w:id="163"/>
      <w:bookmarkEnd w:id="164"/>
      <w:bookmarkEnd w:id="165"/>
      <w:bookmarkEnd w:id="166"/>
      <w:r>
        <w:t>Data architecture</w:t>
      </w:r>
      <w:bookmarkStart w:id="168" w:name="_Toc6042695"/>
      <w:bookmarkStart w:id="169" w:name="_Toc6042794"/>
      <w:bookmarkStart w:id="170" w:name="_Toc6044754"/>
      <w:bookmarkStart w:id="171" w:name="_Toc6044799"/>
      <w:bookmarkStart w:id="172" w:name="_Toc6045050"/>
      <w:bookmarkStart w:id="173" w:name="_Toc6046561"/>
      <w:bookmarkEnd w:id="167"/>
      <w:bookmarkEnd w:id="168"/>
      <w:bookmarkEnd w:id="169"/>
      <w:bookmarkEnd w:id="170"/>
      <w:bookmarkEnd w:id="171"/>
      <w:bookmarkEnd w:id="172"/>
      <w:bookmarkEnd w:id="173"/>
      <w:r w:rsidR="00DD4335">
        <w:t xml:space="preserve"> </w:t>
      </w:r>
    </w:p>
    <w:p w14:paraId="0AD3E3F9" w14:textId="6389C399" w:rsidR="0053010A" w:rsidRDefault="00C65C42" w:rsidP="002077A5">
      <w:pPr>
        <w:pStyle w:val="Heading2"/>
      </w:pPr>
      <w:bookmarkStart w:id="174" w:name="_Toc7535850"/>
      <w:bookmarkStart w:id="175" w:name="_Toc7539721"/>
      <w:bookmarkStart w:id="176" w:name="_Toc7539923"/>
      <w:bookmarkStart w:id="177" w:name="_Toc7540198"/>
      <w:bookmarkStart w:id="178" w:name="_Toc7540370"/>
      <w:bookmarkStart w:id="179" w:name="_Toc7594242"/>
      <w:bookmarkStart w:id="180" w:name="_Toc20821638"/>
      <w:bookmarkEnd w:id="174"/>
      <w:bookmarkEnd w:id="175"/>
      <w:bookmarkEnd w:id="176"/>
      <w:bookmarkEnd w:id="177"/>
      <w:bookmarkEnd w:id="178"/>
      <w:bookmarkEnd w:id="179"/>
      <w:r>
        <w:t>2.5</w:t>
      </w:r>
      <w:r>
        <w:tab/>
      </w:r>
      <w:r w:rsidR="0053010A" w:rsidRPr="000A404B">
        <w:t>Design</w:t>
      </w:r>
      <w:r w:rsidR="0053010A">
        <w:t xml:space="preserve"> </w:t>
      </w:r>
      <w:r w:rsidR="00742F80">
        <w:t xml:space="preserve">requirements, </w:t>
      </w:r>
      <w:r w:rsidR="0053010A">
        <w:t>assumptions, constraints</w:t>
      </w:r>
      <w:r w:rsidR="005B2CF6">
        <w:t>,</w:t>
      </w:r>
      <w:r w:rsidR="0053010A">
        <w:t xml:space="preserve"> risks</w:t>
      </w:r>
      <w:r w:rsidR="0080302C">
        <w:t xml:space="preserve"> </w:t>
      </w:r>
      <w:r w:rsidR="002D5C47">
        <w:t>and issues</w:t>
      </w:r>
      <w:bookmarkEnd w:id="180"/>
    </w:p>
    <w:p w14:paraId="4B5FB694" w14:textId="77777777" w:rsidR="00E0318B" w:rsidRDefault="00E0318B" w:rsidP="00E0318B">
      <w:bookmarkStart w:id="181" w:name="_Toc7011990"/>
      <w:r>
        <w:t>You may want to use these example tables:</w:t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17"/>
        <w:gridCol w:w="2268"/>
        <w:gridCol w:w="5245"/>
      </w:tblGrid>
      <w:tr w:rsidR="00E0318B" w:rsidRPr="00F5427F" w14:paraId="3B4D9D73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31EC3ABC" w14:textId="77777777" w:rsidR="00E0318B" w:rsidRPr="00CD1509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Ref.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4E961883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Priority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6F3727BD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31FC68CF" w14:textId="77777777" w:rsidR="00E0318B" w:rsidRPr="00CD1509" w:rsidRDefault="00E0318B" w:rsidP="00B72529">
            <w:pPr>
              <w:pStyle w:val="TableHeader"/>
              <w:ind w:left="0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Summary </w:t>
            </w:r>
            <w:r>
              <w:rPr>
                <w:sz w:val="20"/>
                <w:szCs w:val="20"/>
              </w:rPr>
              <w:t>s</w:t>
            </w:r>
            <w:r w:rsidRPr="00CD1509">
              <w:rPr>
                <w:sz w:val="20"/>
                <w:szCs w:val="20"/>
              </w:rPr>
              <w:t>tatement</w:t>
            </w:r>
          </w:p>
        </w:tc>
      </w:tr>
      <w:tr w:rsidR="00E0318B" w:rsidRPr="00E35BB0" w14:paraId="2A957D3D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B9E0CDC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BR.01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96023B8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Must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84734D8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Assumed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C304A1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E35BB0" w14:paraId="1F4ECB27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F26474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BR.02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5048112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Should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D85B97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Specified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F3E97B4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2CD46D43" w14:textId="751055AD" w:rsidR="00E0318B" w:rsidRDefault="00E0318B" w:rsidP="00E0318B">
      <w:pPr>
        <w:pStyle w:val="Caption"/>
      </w:pPr>
      <w:r>
        <w:t>Table 2 - Example table of business requirements</w:t>
      </w:r>
      <w:r>
        <w:br/>
      </w: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17"/>
        <w:gridCol w:w="2268"/>
        <w:gridCol w:w="5245"/>
      </w:tblGrid>
      <w:tr w:rsidR="00E0318B" w:rsidRPr="00CD1509" w14:paraId="7CAF646C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6C7071DD" w14:textId="77777777" w:rsidR="00E0318B" w:rsidRPr="00CD1509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Ref.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30CD12EA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Priority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465B5693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39152EC1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Summary </w:t>
            </w:r>
            <w:r>
              <w:rPr>
                <w:sz w:val="20"/>
                <w:szCs w:val="20"/>
              </w:rPr>
              <w:t>s</w:t>
            </w:r>
            <w:r w:rsidRPr="00CD1509">
              <w:rPr>
                <w:sz w:val="20"/>
                <w:szCs w:val="20"/>
              </w:rPr>
              <w:t>tatement</w:t>
            </w:r>
          </w:p>
        </w:tc>
      </w:tr>
      <w:tr w:rsidR="00E0318B" w:rsidRPr="00CD1509" w14:paraId="7F893F4F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FAC79EB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D1509">
              <w:rPr>
                <w:sz w:val="20"/>
                <w:szCs w:val="20"/>
              </w:rPr>
              <w:t>R.01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6CE21C9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Must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CF2E7C5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Assumed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DB262E8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CD1509" w14:paraId="659F6533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4EC285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D1509">
              <w:rPr>
                <w:sz w:val="20"/>
                <w:szCs w:val="20"/>
              </w:rPr>
              <w:t>R.02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8935DF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Should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9E45F69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Specified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92D3036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2EFA50B6" w14:textId="3B6699D4" w:rsidR="00E0318B" w:rsidRDefault="00DA78EA" w:rsidP="00E0318B">
      <w:pPr>
        <w:pStyle w:val="Caption"/>
      </w:pPr>
      <w:r>
        <w:t>Table 3</w:t>
      </w:r>
      <w:r w:rsidR="00E0318B">
        <w:t xml:space="preserve"> - Example table of functional requirements</w:t>
      </w:r>
    </w:p>
    <w:p w14:paraId="53F72145" w14:textId="77777777" w:rsidR="00E0318B" w:rsidRPr="004504FC" w:rsidRDefault="00E0318B" w:rsidP="00E0318B">
      <w:pPr>
        <w:spacing w:after="0"/>
      </w:pP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17"/>
        <w:gridCol w:w="2268"/>
        <w:gridCol w:w="5245"/>
      </w:tblGrid>
      <w:tr w:rsidR="00E0318B" w:rsidRPr="00CD1509" w14:paraId="7FA60D28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4AC43506" w14:textId="77777777" w:rsidR="00E0318B" w:rsidRPr="00CD1509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Ref.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643302AA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Priority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13FA2BA5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tatus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7F692464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Summary </w:t>
            </w:r>
            <w:r>
              <w:rPr>
                <w:sz w:val="20"/>
                <w:szCs w:val="20"/>
              </w:rPr>
              <w:t>s</w:t>
            </w:r>
            <w:r w:rsidRPr="00CD1509">
              <w:rPr>
                <w:sz w:val="20"/>
                <w:szCs w:val="20"/>
              </w:rPr>
              <w:t>tatement</w:t>
            </w:r>
          </w:p>
        </w:tc>
      </w:tr>
      <w:tr w:rsidR="00E0318B" w:rsidRPr="00CD1509" w14:paraId="19415F11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053A90D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D1509">
              <w:rPr>
                <w:sz w:val="20"/>
                <w:szCs w:val="20"/>
              </w:rPr>
              <w:t>.01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891264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Must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99368C8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Assumed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727B46D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CD1509" w14:paraId="3ACBD7DF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E8BBC1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D1509">
              <w:rPr>
                <w:sz w:val="20"/>
                <w:szCs w:val="20"/>
              </w:rPr>
              <w:t>.02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A77DE3D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Should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3959F34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Specified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096DF3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392562A0" w14:textId="2C733E00" w:rsidR="00DA78EA" w:rsidRDefault="00DA78EA" w:rsidP="00E0318B">
      <w:pPr>
        <w:pStyle w:val="Caption"/>
      </w:pPr>
      <w:r>
        <w:t>Table 4</w:t>
      </w:r>
      <w:r w:rsidR="00E0318B">
        <w:t xml:space="preserve"> - Example table of assumptions</w:t>
      </w:r>
      <w:r w:rsidR="00E0318B">
        <w:br/>
      </w:r>
    </w:p>
    <w:p w14:paraId="5C1E6382" w14:textId="77777777" w:rsidR="00DA78EA" w:rsidRDefault="00DA78EA">
      <w:pPr>
        <w:spacing w:after="0" w:line="240" w:lineRule="auto"/>
        <w:rPr>
          <w:b/>
          <w:bCs/>
          <w:color w:val="008223"/>
          <w:sz w:val="20"/>
          <w:szCs w:val="20"/>
        </w:rPr>
      </w:pPr>
      <w:r>
        <w:br w:type="page"/>
      </w:r>
    </w:p>
    <w:p w14:paraId="1260F3BC" w14:textId="77777777" w:rsidR="00E0318B" w:rsidRDefault="00E0318B" w:rsidP="00E0318B">
      <w:pPr>
        <w:pStyle w:val="Caption"/>
      </w:pPr>
    </w:p>
    <w:tbl>
      <w:tblPr>
        <w:tblW w:w="99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17"/>
        <w:gridCol w:w="2268"/>
        <w:gridCol w:w="5245"/>
      </w:tblGrid>
      <w:tr w:rsidR="00E0318B" w:rsidRPr="00CD1509" w14:paraId="2E4D8C5E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6A455B14" w14:textId="77777777" w:rsidR="00E0318B" w:rsidRPr="00CD1509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Ref.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01C40EFF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Priority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5980025C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tatus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1EE76655" w14:textId="77777777" w:rsidR="00E0318B" w:rsidRPr="00CD1509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 xml:space="preserve">Summary </w:t>
            </w:r>
            <w:r>
              <w:rPr>
                <w:sz w:val="20"/>
                <w:szCs w:val="20"/>
              </w:rPr>
              <w:t>s</w:t>
            </w:r>
            <w:r w:rsidRPr="00CD1509">
              <w:rPr>
                <w:sz w:val="20"/>
                <w:szCs w:val="20"/>
              </w:rPr>
              <w:t>tatement</w:t>
            </w:r>
          </w:p>
        </w:tc>
      </w:tr>
      <w:tr w:rsidR="00E0318B" w:rsidRPr="00CD1509" w14:paraId="0371AE43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00EC28B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1509">
              <w:rPr>
                <w:sz w:val="20"/>
                <w:szCs w:val="20"/>
              </w:rPr>
              <w:t>.01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4A4AE2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Must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A27614C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Assumed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3CC65FE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CD1509" w14:paraId="1228E481" w14:textId="77777777" w:rsidTr="00B72529">
        <w:trPr>
          <w:tblHeader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B36E847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1509">
              <w:rPr>
                <w:sz w:val="20"/>
                <w:szCs w:val="20"/>
              </w:rPr>
              <w:t>.02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479BE84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Should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D8E95D0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  <w:r w:rsidRPr="00CD1509">
              <w:rPr>
                <w:sz w:val="20"/>
                <w:szCs w:val="20"/>
              </w:rPr>
              <w:t>Specified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2160775" w14:textId="77777777" w:rsidR="00E0318B" w:rsidRPr="00CD1509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45D2E9E7" w14:textId="6652CC53" w:rsidR="00E0318B" w:rsidRDefault="00E0318B" w:rsidP="00E0318B">
      <w:pPr>
        <w:pStyle w:val="Caption"/>
      </w:pPr>
      <w:r>
        <w:t xml:space="preserve">Figure </w:t>
      </w:r>
      <w:r w:rsidR="00DA78EA">
        <w:t>5</w:t>
      </w:r>
      <w:r>
        <w:t xml:space="preserve"> - Example table of constraints</w:t>
      </w:r>
    </w:p>
    <w:p w14:paraId="47640FDF" w14:textId="77777777" w:rsidR="00E0318B" w:rsidRDefault="00E0318B" w:rsidP="00E0318B">
      <w:pPr>
        <w:spacing w:after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105"/>
        <w:gridCol w:w="1163"/>
        <w:gridCol w:w="1134"/>
        <w:gridCol w:w="3231"/>
      </w:tblGrid>
      <w:tr w:rsidR="00E0318B" w:rsidRPr="00F5427F" w14:paraId="633C2DA1" w14:textId="77777777" w:rsidTr="00B72529">
        <w:trPr>
          <w:tblHeader/>
        </w:trPr>
        <w:tc>
          <w:tcPr>
            <w:tcW w:w="846" w:type="dxa"/>
            <w:shd w:val="clear" w:color="auto" w:fill="CFE3E3"/>
            <w:vAlign w:val="center"/>
          </w:tcPr>
          <w:p w14:paraId="64C1A664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Ref.</w:t>
            </w:r>
          </w:p>
        </w:tc>
        <w:tc>
          <w:tcPr>
            <w:tcW w:w="2410" w:type="dxa"/>
            <w:shd w:val="clear" w:color="auto" w:fill="CFE3E3"/>
            <w:vAlign w:val="center"/>
          </w:tcPr>
          <w:p w14:paraId="741935FF" w14:textId="77777777" w:rsidR="00E0318B" w:rsidRPr="00BD5A1D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Description</w:t>
            </w:r>
          </w:p>
        </w:tc>
        <w:tc>
          <w:tcPr>
            <w:tcW w:w="1105" w:type="dxa"/>
            <w:shd w:val="clear" w:color="auto" w:fill="CFE3E3"/>
            <w:vAlign w:val="center"/>
          </w:tcPr>
          <w:p w14:paraId="06397884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Risk</w:t>
            </w:r>
          </w:p>
          <w:p w14:paraId="65D1239D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(H/M/L)</w:t>
            </w:r>
          </w:p>
        </w:tc>
        <w:tc>
          <w:tcPr>
            <w:tcW w:w="1163" w:type="dxa"/>
            <w:shd w:val="clear" w:color="auto" w:fill="CFE3E3"/>
            <w:vAlign w:val="center"/>
          </w:tcPr>
          <w:p w14:paraId="235018B3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Impact</w:t>
            </w:r>
          </w:p>
          <w:p w14:paraId="52D05CA0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(H/M/L)</w:t>
            </w:r>
          </w:p>
        </w:tc>
        <w:tc>
          <w:tcPr>
            <w:tcW w:w="1134" w:type="dxa"/>
            <w:shd w:val="clear" w:color="auto" w:fill="CFE3E3"/>
            <w:vAlign w:val="center"/>
          </w:tcPr>
          <w:p w14:paraId="1E7E388C" w14:textId="77777777" w:rsidR="00E0318B" w:rsidRPr="00BD5A1D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Owner</w:t>
            </w:r>
          </w:p>
        </w:tc>
        <w:tc>
          <w:tcPr>
            <w:tcW w:w="3231" w:type="dxa"/>
            <w:shd w:val="clear" w:color="auto" w:fill="CFE3E3"/>
            <w:vAlign w:val="center"/>
          </w:tcPr>
          <w:p w14:paraId="6B4C2534" w14:textId="77777777" w:rsidR="00E0318B" w:rsidRPr="00BD5A1D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Mitigation</w:t>
            </w:r>
          </w:p>
        </w:tc>
      </w:tr>
      <w:tr w:rsidR="00E0318B" w:rsidRPr="00520048" w14:paraId="57C4A586" w14:textId="77777777" w:rsidTr="00B72529">
        <w:tc>
          <w:tcPr>
            <w:tcW w:w="846" w:type="dxa"/>
            <w:vAlign w:val="center"/>
          </w:tcPr>
          <w:p w14:paraId="16AF6F81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R.01</w:t>
            </w:r>
          </w:p>
        </w:tc>
        <w:tc>
          <w:tcPr>
            <w:tcW w:w="2410" w:type="dxa"/>
            <w:vAlign w:val="center"/>
          </w:tcPr>
          <w:p w14:paraId="63555E8F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5D1984B7" w14:textId="77777777" w:rsidR="00E0318B" w:rsidRPr="00BD5A1D" w:rsidRDefault="00E0318B" w:rsidP="00B72529">
            <w:pPr>
              <w:pStyle w:val="TableRow"/>
              <w:jc w:val="cent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H</w:t>
            </w:r>
          </w:p>
        </w:tc>
        <w:tc>
          <w:tcPr>
            <w:tcW w:w="1163" w:type="dxa"/>
            <w:vAlign w:val="center"/>
          </w:tcPr>
          <w:p w14:paraId="3705487B" w14:textId="77777777" w:rsidR="00E0318B" w:rsidRPr="00BD5A1D" w:rsidRDefault="00E0318B" w:rsidP="00B72529">
            <w:pPr>
              <w:pStyle w:val="TableRow"/>
              <w:jc w:val="cent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H</w:t>
            </w:r>
          </w:p>
        </w:tc>
        <w:tc>
          <w:tcPr>
            <w:tcW w:w="1134" w:type="dxa"/>
            <w:vAlign w:val="center"/>
          </w:tcPr>
          <w:p w14:paraId="60BA7504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3231" w:type="dxa"/>
            <w:vAlign w:val="center"/>
          </w:tcPr>
          <w:p w14:paraId="6C280E97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520048" w14:paraId="0ED182CA" w14:textId="77777777" w:rsidTr="00B72529">
        <w:tc>
          <w:tcPr>
            <w:tcW w:w="846" w:type="dxa"/>
            <w:vAlign w:val="center"/>
          </w:tcPr>
          <w:p w14:paraId="2E0EEA76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R.02</w:t>
            </w:r>
          </w:p>
        </w:tc>
        <w:tc>
          <w:tcPr>
            <w:tcW w:w="2410" w:type="dxa"/>
            <w:vAlign w:val="center"/>
          </w:tcPr>
          <w:p w14:paraId="0D45701C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3BEAA156" w14:textId="77777777" w:rsidR="00E0318B" w:rsidRPr="00BD5A1D" w:rsidRDefault="00E0318B" w:rsidP="00B72529">
            <w:pPr>
              <w:pStyle w:val="TableRow"/>
              <w:jc w:val="cent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M</w:t>
            </w:r>
          </w:p>
        </w:tc>
        <w:tc>
          <w:tcPr>
            <w:tcW w:w="1163" w:type="dxa"/>
            <w:vAlign w:val="center"/>
          </w:tcPr>
          <w:p w14:paraId="333C3ECE" w14:textId="77777777" w:rsidR="00E0318B" w:rsidRPr="00BD5A1D" w:rsidRDefault="00E0318B" w:rsidP="00B72529">
            <w:pPr>
              <w:pStyle w:val="TableRow"/>
              <w:jc w:val="cent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L</w:t>
            </w:r>
          </w:p>
        </w:tc>
        <w:tc>
          <w:tcPr>
            <w:tcW w:w="1134" w:type="dxa"/>
            <w:vAlign w:val="center"/>
          </w:tcPr>
          <w:p w14:paraId="29422128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3231" w:type="dxa"/>
            <w:vAlign w:val="center"/>
          </w:tcPr>
          <w:p w14:paraId="68FEB779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16932D18" w14:textId="074D6F85" w:rsidR="00E0318B" w:rsidRDefault="00E0318B" w:rsidP="00E0318B">
      <w:pPr>
        <w:pStyle w:val="Caption"/>
      </w:pPr>
      <w:r>
        <w:t xml:space="preserve">Figure </w:t>
      </w:r>
      <w:r w:rsidR="00E03A5E">
        <w:t>6</w:t>
      </w:r>
      <w:r>
        <w:t xml:space="preserve"> - Example table of risks</w:t>
      </w:r>
    </w:p>
    <w:p w14:paraId="27359D8E" w14:textId="77777777" w:rsidR="00E0318B" w:rsidRPr="00BD5A1D" w:rsidRDefault="00E0318B" w:rsidP="00E0318B">
      <w:pPr>
        <w:spacing w:after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9043"/>
      </w:tblGrid>
      <w:tr w:rsidR="00E0318B" w:rsidRPr="00F5427F" w14:paraId="331690E5" w14:textId="77777777" w:rsidTr="00B72529">
        <w:trPr>
          <w:tblHeader/>
        </w:trPr>
        <w:tc>
          <w:tcPr>
            <w:tcW w:w="846" w:type="dxa"/>
            <w:tcBorders>
              <w:bottom w:val="single" w:sz="2" w:space="0" w:color="auto"/>
            </w:tcBorders>
            <w:shd w:val="clear" w:color="auto" w:fill="CFE3E3"/>
            <w:vAlign w:val="center"/>
          </w:tcPr>
          <w:p w14:paraId="4EEA0E07" w14:textId="77777777" w:rsidR="00E0318B" w:rsidRPr="00BD5A1D" w:rsidRDefault="00E0318B" w:rsidP="00B72529">
            <w:pPr>
              <w:pStyle w:val="TableHeader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Ref.</w:t>
            </w:r>
          </w:p>
        </w:tc>
        <w:tc>
          <w:tcPr>
            <w:tcW w:w="9043" w:type="dxa"/>
            <w:tcBorders>
              <w:bottom w:val="single" w:sz="2" w:space="0" w:color="auto"/>
            </w:tcBorders>
            <w:shd w:val="clear" w:color="auto" w:fill="CFE3E3"/>
            <w:vAlign w:val="center"/>
          </w:tcPr>
          <w:p w14:paraId="0428FA4A" w14:textId="77777777" w:rsidR="00E0318B" w:rsidRPr="00BD5A1D" w:rsidRDefault="00E0318B" w:rsidP="00B72529">
            <w:pPr>
              <w:pStyle w:val="TableHeader"/>
              <w:jc w:val="left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 xml:space="preserve">Description </w:t>
            </w:r>
          </w:p>
        </w:tc>
      </w:tr>
      <w:tr w:rsidR="00E0318B" w:rsidRPr="004D2D46" w14:paraId="36FE3A60" w14:textId="77777777" w:rsidTr="00B72529">
        <w:tc>
          <w:tcPr>
            <w:tcW w:w="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C17AE2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I.01</w:t>
            </w:r>
          </w:p>
        </w:tc>
        <w:tc>
          <w:tcPr>
            <w:tcW w:w="9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93F3D7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  <w:tr w:rsidR="00E0318B" w:rsidRPr="004D2D46" w14:paraId="0478359A" w14:textId="77777777" w:rsidTr="00B72529">
        <w:tc>
          <w:tcPr>
            <w:tcW w:w="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2425A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  <w:r w:rsidRPr="00BD5A1D">
              <w:rPr>
                <w:sz w:val="20"/>
                <w:szCs w:val="20"/>
              </w:rPr>
              <w:t>I.02</w:t>
            </w:r>
          </w:p>
        </w:tc>
        <w:tc>
          <w:tcPr>
            <w:tcW w:w="90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88497E" w14:textId="77777777" w:rsidR="00E0318B" w:rsidRPr="00BD5A1D" w:rsidRDefault="00E0318B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12AD0BB9" w14:textId="08798117" w:rsidR="00E0318B" w:rsidRPr="00CD1509" w:rsidRDefault="00E0318B" w:rsidP="00E0318B">
      <w:pPr>
        <w:pStyle w:val="Caption"/>
        <w:rPr>
          <w:color w:val="000000" w:themeColor="text1"/>
        </w:rPr>
      </w:pPr>
      <w:r w:rsidRPr="000C678E">
        <w:t xml:space="preserve">Figure </w:t>
      </w:r>
      <w:r w:rsidR="00E03A5E">
        <w:t>7</w:t>
      </w:r>
      <w:r w:rsidRPr="000C678E">
        <w:t xml:space="preserve"> - Example table of </w:t>
      </w:r>
      <w:r>
        <w:t>i</w:t>
      </w:r>
      <w:r w:rsidRPr="000C678E">
        <w:t>ssues</w:t>
      </w:r>
    </w:p>
    <w:p w14:paraId="4A84DCC0" w14:textId="77777777" w:rsidR="005B2CF6" w:rsidRDefault="005B2CF6" w:rsidP="00B67D85">
      <w:pPr>
        <w:pStyle w:val="Heading2"/>
      </w:pPr>
    </w:p>
    <w:p w14:paraId="661595ED" w14:textId="77777777" w:rsidR="005B2CF6" w:rsidRDefault="005B2CF6" w:rsidP="00CD1509">
      <w:pPr>
        <w:rPr>
          <w:color w:val="104F75"/>
          <w:sz w:val="32"/>
          <w:szCs w:val="32"/>
        </w:rPr>
      </w:pPr>
      <w:r>
        <w:br w:type="page"/>
      </w:r>
    </w:p>
    <w:p w14:paraId="27F93427" w14:textId="20D87A9F" w:rsidR="004239AE" w:rsidRPr="004239AE" w:rsidRDefault="00C65C42" w:rsidP="002077A5">
      <w:pPr>
        <w:pStyle w:val="Heading1"/>
      </w:pPr>
      <w:bookmarkStart w:id="182" w:name="_Toc6042698"/>
      <w:bookmarkStart w:id="183" w:name="_Toc6042797"/>
      <w:bookmarkStart w:id="184" w:name="_Toc6044757"/>
      <w:bookmarkStart w:id="185" w:name="_Toc6044802"/>
      <w:bookmarkStart w:id="186" w:name="_Toc6045053"/>
      <w:bookmarkStart w:id="187" w:name="_Toc6046564"/>
      <w:bookmarkStart w:id="188" w:name="_Toc529367060"/>
      <w:bookmarkStart w:id="189" w:name="_Toc529437831"/>
      <w:bookmarkStart w:id="190" w:name="_Toc531166657"/>
      <w:bookmarkStart w:id="191" w:name="_Toc20821639"/>
      <w:bookmarkEnd w:id="31"/>
      <w:bookmarkEnd w:id="32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>
        <w:lastRenderedPageBreak/>
        <w:t>3</w:t>
      </w:r>
      <w:r>
        <w:tab/>
      </w:r>
      <w:r w:rsidR="004239AE">
        <w:t>Physica</w:t>
      </w:r>
      <w:r w:rsidR="004239AE" w:rsidRPr="004239AE">
        <w:t>l design</w:t>
      </w:r>
      <w:bookmarkEnd w:id="191"/>
    </w:p>
    <w:p w14:paraId="5F0736C8" w14:textId="2A794BAC" w:rsidR="00683854" w:rsidRDefault="004239AE" w:rsidP="006C1D09">
      <w:r>
        <w:t xml:space="preserve">You should work with your </w:t>
      </w:r>
      <w:r w:rsidR="0052160B">
        <w:t>A</w:t>
      </w:r>
      <w:r>
        <w:t xml:space="preserve">rchitecture </w:t>
      </w:r>
      <w:r w:rsidR="003E39A8">
        <w:t>P</w:t>
      </w:r>
      <w:r>
        <w:t xml:space="preserve">artner to determine which of the following </w:t>
      </w:r>
      <w:r w:rsidR="003E39A8">
        <w:t>elements are most relevant for your design</w:t>
      </w:r>
      <w:r>
        <w:t>.</w:t>
      </w:r>
      <w:r w:rsidR="000A404B">
        <w:t xml:space="preserve"> It’s useful to include narrative with each diagram, to further explain the design elements.</w:t>
      </w:r>
    </w:p>
    <w:p w14:paraId="0A58DEA7" w14:textId="77777777" w:rsidR="000A6725" w:rsidRPr="00683854" w:rsidRDefault="000A6725" w:rsidP="006C1D09">
      <w:pPr>
        <w:rPr>
          <w:b/>
          <w:vanish/>
          <w:color w:val="104F75"/>
          <w:sz w:val="32"/>
          <w:szCs w:val="32"/>
        </w:rPr>
      </w:pPr>
    </w:p>
    <w:p w14:paraId="0DD1D047" w14:textId="77777777" w:rsidR="00416336" w:rsidRDefault="007B421C" w:rsidP="00683854">
      <w:pPr>
        <w:pStyle w:val="Heading2"/>
        <w:numPr>
          <w:ilvl w:val="1"/>
          <w:numId w:val="11"/>
        </w:numPr>
      </w:pPr>
      <w:bookmarkStart w:id="192" w:name="_Toc13060045"/>
      <w:bookmarkStart w:id="193" w:name="_Toc14784415"/>
      <w:bookmarkStart w:id="194" w:name="_Toc14786373"/>
      <w:bookmarkStart w:id="195" w:name="_Toc14786443"/>
      <w:bookmarkStart w:id="196" w:name="_Toc19099085"/>
      <w:bookmarkStart w:id="197" w:name="_Toc20746055"/>
      <w:bookmarkStart w:id="198" w:name="_Toc20746099"/>
      <w:bookmarkStart w:id="199" w:name="_Toc20746140"/>
      <w:bookmarkStart w:id="200" w:name="_Toc20746991"/>
      <w:bookmarkStart w:id="201" w:name="_Toc20821640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>
        <w:t>High Level Design</w:t>
      </w:r>
      <w:r w:rsidR="00CD1E2D">
        <w:t xml:space="preserve"> (HLD)</w:t>
      </w:r>
      <w:bookmarkEnd w:id="201"/>
    </w:p>
    <w:p w14:paraId="2E462EEF" w14:textId="431E16C7" w:rsidR="007B421C" w:rsidRDefault="007B421C">
      <w:pPr>
        <w:pStyle w:val="Heading3"/>
        <w:numPr>
          <w:ilvl w:val="2"/>
          <w:numId w:val="11"/>
        </w:numPr>
      </w:pPr>
      <w:r>
        <w:t>Application</w:t>
      </w:r>
    </w:p>
    <w:p w14:paraId="732BCA67" w14:textId="77777777" w:rsidR="0053479E" w:rsidRDefault="00DD7FAE" w:rsidP="00534F4B">
      <w:pPr>
        <w:pStyle w:val="Heading3"/>
        <w:numPr>
          <w:ilvl w:val="2"/>
          <w:numId w:val="11"/>
        </w:numPr>
      </w:pPr>
      <w:r>
        <w:t xml:space="preserve">Data / </w:t>
      </w:r>
      <w:r w:rsidR="00CD1E2D">
        <w:t>p</w:t>
      </w:r>
      <w:r w:rsidR="0053479E">
        <w:t>hysical ERD</w:t>
      </w:r>
    </w:p>
    <w:p w14:paraId="6E8530EA" w14:textId="77777777" w:rsidR="00D83F70" w:rsidRDefault="00D83F70" w:rsidP="00534F4B">
      <w:pPr>
        <w:pStyle w:val="Heading3"/>
        <w:numPr>
          <w:ilvl w:val="2"/>
          <w:numId w:val="11"/>
        </w:numPr>
      </w:pPr>
      <w:bookmarkStart w:id="202" w:name="_Toc7535858"/>
      <w:bookmarkStart w:id="203" w:name="_Toc7539729"/>
      <w:bookmarkStart w:id="204" w:name="_Toc7539930"/>
      <w:bookmarkStart w:id="205" w:name="_Toc7540205"/>
      <w:bookmarkStart w:id="206" w:name="_Toc7540377"/>
      <w:bookmarkStart w:id="207" w:name="_Toc7594249"/>
      <w:bookmarkEnd w:id="202"/>
      <w:bookmarkEnd w:id="203"/>
      <w:bookmarkEnd w:id="204"/>
      <w:bookmarkEnd w:id="205"/>
      <w:bookmarkEnd w:id="206"/>
      <w:bookmarkEnd w:id="207"/>
      <w:r>
        <w:t>Integration</w:t>
      </w:r>
    </w:p>
    <w:p w14:paraId="32A2A810" w14:textId="77777777" w:rsidR="00DD7FAE" w:rsidRDefault="00683854" w:rsidP="00060527">
      <w:pPr>
        <w:pStyle w:val="Heading3"/>
      </w:pPr>
      <w:r>
        <w:t>3</w:t>
      </w:r>
      <w:r w:rsidR="004E6E09">
        <w:t xml:space="preserve">.1.4 </w:t>
      </w:r>
      <w:r w:rsidR="00673F1A">
        <w:tab/>
      </w:r>
      <w:r w:rsidR="00DD7FAE">
        <w:t>Hosting</w:t>
      </w:r>
    </w:p>
    <w:p w14:paraId="66582385" w14:textId="77777777" w:rsidR="00D83F70" w:rsidRDefault="00683854" w:rsidP="00060527">
      <w:pPr>
        <w:pStyle w:val="Heading3"/>
      </w:pPr>
      <w:r>
        <w:t>3</w:t>
      </w:r>
      <w:r w:rsidR="004E6E09">
        <w:t xml:space="preserve">.1.5 </w:t>
      </w:r>
      <w:r w:rsidR="00673F1A">
        <w:tab/>
      </w:r>
      <w:r w:rsidR="00D83F70">
        <w:t>Security</w:t>
      </w:r>
    </w:p>
    <w:p w14:paraId="2C5D6E26" w14:textId="77777777" w:rsidR="00D805BB" w:rsidRDefault="00683854" w:rsidP="00060527">
      <w:pPr>
        <w:pStyle w:val="Heading4"/>
      </w:pPr>
      <w:r>
        <w:t>3</w:t>
      </w:r>
      <w:r w:rsidR="004E6E09">
        <w:t xml:space="preserve">.1.5.1 </w:t>
      </w:r>
      <w:r w:rsidR="00D805BB">
        <w:t xml:space="preserve">Identity </w:t>
      </w:r>
      <w:r w:rsidR="001E7DC4">
        <w:t xml:space="preserve">and </w:t>
      </w:r>
      <w:r w:rsidR="00D805BB">
        <w:t>Access Management</w:t>
      </w:r>
    </w:p>
    <w:p w14:paraId="10EAA194" w14:textId="77777777" w:rsidR="00F10FA0" w:rsidRDefault="00F10FA0" w:rsidP="00534F4B">
      <w:pPr>
        <w:pStyle w:val="Heading2"/>
        <w:numPr>
          <w:ilvl w:val="1"/>
          <w:numId w:val="11"/>
        </w:numPr>
      </w:pPr>
      <w:bookmarkStart w:id="208" w:name="_Toc6044761"/>
      <w:bookmarkStart w:id="209" w:name="_Toc6044806"/>
      <w:bookmarkStart w:id="210" w:name="_Toc6045057"/>
      <w:bookmarkStart w:id="211" w:name="_Toc6046568"/>
      <w:bookmarkStart w:id="212" w:name="_Toc6046572"/>
      <w:bookmarkStart w:id="213" w:name="_Toc6044763"/>
      <w:bookmarkStart w:id="214" w:name="_Toc6044808"/>
      <w:bookmarkStart w:id="215" w:name="_Toc6045059"/>
      <w:bookmarkStart w:id="216" w:name="_Toc6046573"/>
      <w:bookmarkStart w:id="217" w:name="_Toc6044764"/>
      <w:bookmarkStart w:id="218" w:name="_Toc6046574"/>
      <w:bookmarkStart w:id="219" w:name="_Toc6046575"/>
      <w:bookmarkStart w:id="220" w:name="_Toc6044766"/>
      <w:bookmarkStart w:id="221" w:name="_Toc6044810"/>
      <w:bookmarkStart w:id="222" w:name="_Toc6045061"/>
      <w:bookmarkStart w:id="223" w:name="_Toc6046576"/>
      <w:bookmarkStart w:id="224" w:name="_Toc20821641"/>
      <w:bookmarkStart w:id="225" w:name="_Toc529367058"/>
      <w:bookmarkStart w:id="226" w:name="_Toc529437829"/>
      <w:bookmarkStart w:id="227" w:name="_Toc531166656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r>
        <w:t>API design</w:t>
      </w:r>
      <w:bookmarkEnd w:id="224"/>
    </w:p>
    <w:p w14:paraId="6D45B4CB" w14:textId="77777777" w:rsidR="008B3C7F" w:rsidRDefault="008B3C7F" w:rsidP="00534F4B">
      <w:pPr>
        <w:pStyle w:val="Heading2"/>
        <w:numPr>
          <w:ilvl w:val="1"/>
          <w:numId w:val="11"/>
        </w:numPr>
      </w:pPr>
      <w:bookmarkStart w:id="228" w:name="_Toc20821642"/>
      <w:r w:rsidRPr="000A404B">
        <w:t>Infrastructure</w:t>
      </w:r>
      <w:r>
        <w:t xml:space="preserve"> </w:t>
      </w:r>
      <w:r w:rsidR="005015B1">
        <w:t xml:space="preserve">/ </w:t>
      </w:r>
      <w:r>
        <w:t xml:space="preserve">network </w:t>
      </w:r>
      <w:bookmarkEnd w:id="225"/>
      <w:bookmarkEnd w:id="226"/>
      <w:r>
        <w:t>topology</w:t>
      </w:r>
      <w:bookmarkEnd w:id="228"/>
      <w:r>
        <w:t xml:space="preserve"> </w:t>
      </w:r>
      <w:bookmarkEnd w:id="227"/>
    </w:p>
    <w:p w14:paraId="552CBE5F" w14:textId="77777777" w:rsidR="005015B1" w:rsidRDefault="005015B1" w:rsidP="00EB40F8">
      <w:pPr>
        <w:pStyle w:val="Heading2"/>
        <w:numPr>
          <w:ilvl w:val="1"/>
          <w:numId w:val="11"/>
        </w:numPr>
        <w:spacing w:before="360"/>
      </w:pPr>
      <w:bookmarkStart w:id="229" w:name="_Toc7540382"/>
      <w:bookmarkStart w:id="230" w:name="_Toc7594254"/>
      <w:bookmarkStart w:id="231" w:name="_Toc530494003"/>
      <w:bookmarkStart w:id="232" w:name="_Toc531097936"/>
      <w:bookmarkStart w:id="233" w:name="_Toc527622513"/>
      <w:bookmarkStart w:id="234" w:name="_Toc530494005"/>
      <w:bookmarkStart w:id="235" w:name="_Toc531097938"/>
      <w:bookmarkStart w:id="236" w:name="_Toc6044768"/>
      <w:bookmarkStart w:id="237" w:name="_Toc6044812"/>
      <w:bookmarkStart w:id="238" w:name="_Toc6045063"/>
      <w:bookmarkStart w:id="239" w:name="_Toc2082164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r>
        <w:t xml:space="preserve">Disaster </w:t>
      </w:r>
      <w:r w:rsidRPr="006A744B">
        <w:t>recovery</w:t>
      </w:r>
      <w:r>
        <w:t>, logging, audit and error handling</w:t>
      </w:r>
      <w:bookmarkEnd w:id="239"/>
    </w:p>
    <w:p w14:paraId="574CD635" w14:textId="77777777" w:rsidR="005015B1" w:rsidRDefault="00D61B72" w:rsidP="00EB40F8">
      <w:pPr>
        <w:pStyle w:val="Heading2"/>
        <w:numPr>
          <w:ilvl w:val="1"/>
          <w:numId w:val="11"/>
        </w:numPr>
        <w:spacing w:before="360"/>
      </w:pPr>
      <w:bookmarkStart w:id="240" w:name="_Toc20821644"/>
      <w:r>
        <w:t>Service management and s</w:t>
      </w:r>
      <w:r w:rsidR="005015B1">
        <w:t>upport</w:t>
      </w:r>
      <w:bookmarkEnd w:id="240"/>
      <w:r w:rsidR="005015B1">
        <w:t xml:space="preserve"> </w:t>
      </w:r>
    </w:p>
    <w:p w14:paraId="1E325B50" w14:textId="77777777" w:rsidR="000A6725" w:rsidRPr="000A6725" w:rsidRDefault="000A6725" w:rsidP="000A6725">
      <w:pPr>
        <w:pStyle w:val="ListParagraph"/>
        <w:keepNext/>
        <w:numPr>
          <w:ilvl w:val="0"/>
          <w:numId w:val="57"/>
        </w:numPr>
        <w:spacing w:before="480" w:line="240" w:lineRule="auto"/>
        <w:contextualSpacing w:val="0"/>
        <w:outlineLvl w:val="1"/>
        <w:rPr>
          <w:b/>
          <w:vanish/>
          <w:color w:val="104F75"/>
          <w:sz w:val="32"/>
          <w:szCs w:val="32"/>
        </w:rPr>
      </w:pPr>
      <w:bookmarkStart w:id="241" w:name="_Toc13060056"/>
      <w:bookmarkStart w:id="242" w:name="_Toc14784426"/>
      <w:bookmarkStart w:id="243" w:name="_Toc14786384"/>
      <w:bookmarkStart w:id="244" w:name="_Toc14786454"/>
      <w:bookmarkStart w:id="245" w:name="_Toc19099096"/>
      <w:bookmarkStart w:id="246" w:name="_Toc20746066"/>
      <w:bookmarkStart w:id="247" w:name="_Toc20746105"/>
      <w:bookmarkStart w:id="248" w:name="_Toc20746146"/>
      <w:bookmarkStart w:id="249" w:name="_Toc13060057"/>
      <w:bookmarkStart w:id="250" w:name="_Toc14784427"/>
      <w:bookmarkStart w:id="251" w:name="_Toc14786385"/>
      <w:bookmarkStart w:id="252" w:name="_Toc14786455"/>
      <w:bookmarkStart w:id="253" w:name="_Toc19099097"/>
      <w:bookmarkStart w:id="254" w:name="_Toc20746067"/>
      <w:bookmarkStart w:id="255" w:name="_Toc20746106"/>
      <w:bookmarkStart w:id="256" w:name="_Toc20746147"/>
      <w:bookmarkStart w:id="257" w:name="_Toc20814857"/>
      <w:bookmarkStart w:id="258" w:name="_Toc20815118"/>
      <w:bookmarkStart w:id="259" w:name="_Toc20821495"/>
      <w:bookmarkStart w:id="260" w:name="_Toc20821645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8FF941E" w14:textId="77777777" w:rsidR="000A6725" w:rsidRPr="000A6725" w:rsidRDefault="000A6725" w:rsidP="000A6725">
      <w:pPr>
        <w:pStyle w:val="ListParagraph"/>
        <w:keepNext/>
        <w:numPr>
          <w:ilvl w:val="0"/>
          <w:numId w:val="57"/>
        </w:numPr>
        <w:spacing w:before="480" w:line="240" w:lineRule="auto"/>
        <w:contextualSpacing w:val="0"/>
        <w:outlineLvl w:val="1"/>
        <w:rPr>
          <w:b/>
          <w:vanish/>
          <w:color w:val="104F75"/>
          <w:sz w:val="32"/>
          <w:szCs w:val="32"/>
        </w:rPr>
      </w:pPr>
      <w:bookmarkStart w:id="261" w:name="_Toc20814858"/>
      <w:bookmarkStart w:id="262" w:name="_Toc20815119"/>
      <w:bookmarkStart w:id="263" w:name="_Toc20821496"/>
      <w:bookmarkStart w:id="264" w:name="_Toc20821646"/>
      <w:bookmarkEnd w:id="261"/>
      <w:bookmarkEnd w:id="262"/>
      <w:bookmarkEnd w:id="263"/>
      <w:bookmarkEnd w:id="264"/>
    </w:p>
    <w:p w14:paraId="111754CE" w14:textId="1985E942" w:rsidR="005D58D2" w:rsidRDefault="005D58D2" w:rsidP="00EB40F8">
      <w:pPr>
        <w:pStyle w:val="Heading2"/>
        <w:numPr>
          <w:ilvl w:val="1"/>
          <w:numId w:val="57"/>
        </w:numPr>
        <w:spacing w:before="360"/>
      </w:pPr>
      <w:bookmarkStart w:id="265" w:name="_Toc20821647"/>
      <w:r w:rsidRPr="00EC50A8">
        <w:t>Architectural</w:t>
      </w:r>
      <w:r>
        <w:t xml:space="preserve"> / </w:t>
      </w:r>
      <w:r w:rsidR="00FC00BD">
        <w:t>d</w:t>
      </w:r>
      <w:r>
        <w:t xml:space="preserve">esign </w:t>
      </w:r>
      <w:r w:rsidR="00FC00BD">
        <w:t>d</w:t>
      </w:r>
      <w:r>
        <w:t>ec</w:t>
      </w:r>
      <w:r w:rsidR="00FC00BD">
        <w:t>i</w:t>
      </w:r>
      <w:r>
        <w:t>sions</w:t>
      </w:r>
      <w:bookmarkEnd w:id="265"/>
    </w:p>
    <w:tbl>
      <w:tblPr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3544"/>
        <w:gridCol w:w="4394"/>
      </w:tblGrid>
      <w:tr w:rsidR="00124DB5" w:rsidRPr="00CD1509" w14:paraId="693B05DC" w14:textId="77777777" w:rsidTr="00B72529">
        <w:trPr>
          <w:tblHeader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4E12544B" w14:textId="77777777" w:rsidR="00124DB5" w:rsidRPr="00CD1509" w:rsidRDefault="00124DB5" w:rsidP="00B72529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303893BE" w14:textId="77777777" w:rsidR="00124DB5" w:rsidRPr="00CD1509" w:rsidRDefault="00124DB5" w:rsidP="00B72529">
            <w:pPr>
              <w:pStyle w:val="TableHeade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 description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FE3E3"/>
          </w:tcPr>
          <w:p w14:paraId="0588B958" w14:textId="77777777" w:rsidR="00124DB5" w:rsidRPr="00CD1509" w:rsidRDefault="00124DB5" w:rsidP="00B72529">
            <w:pPr>
              <w:pStyle w:val="TableHead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and outcomes</w:t>
            </w:r>
          </w:p>
        </w:tc>
      </w:tr>
      <w:tr w:rsidR="00124DB5" w:rsidRPr="00CD1509" w14:paraId="5BD87E41" w14:textId="77777777" w:rsidTr="00B72529">
        <w:trPr>
          <w:tblHeader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5CBF29" w14:textId="77777777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1E537F" w14:textId="77777777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 IaaS over PaaS</w:t>
            </w: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76138A" w14:textId="16139E6E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proofErr w:type="gramStart"/>
            <w:r>
              <w:rPr>
                <w:sz w:val="20"/>
                <w:szCs w:val="20"/>
              </w:rPr>
              <w:t>example</w:t>
            </w:r>
            <w:proofErr w:type="gramEnd"/>
            <w:r>
              <w:rPr>
                <w:sz w:val="20"/>
                <w:szCs w:val="20"/>
              </w:rPr>
              <w:t xml:space="preserve"> considered IaaS, PaaS, SaaS options, IaaS selected for segregation of sensitive data and expediency. </w:t>
            </w:r>
          </w:p>
        </w:tc>
      </w:tr>
      <w:tr w:rsidR="00124DB5" w:rsidRPr="00CD1509" w14:paraId="2C78B642" w14:textId="77777777" w:rsidTr="00B72529">
        <w:trPr>
          <w:tblHeader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B707DC0" w14:textId="77777777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594E513" w14:textId="77777777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24D7D3" w14:textId="77777777" w:rsidR="00124DB5" w:rsidRPr="00CD1509" w:rsidRDefault="00124DB5" w:rsidP="00B72529">
            <w:pPr>
              <w:pStyle w:val="TableRow"/>
              <w:rPr>
                <w:sz w:val="20"/>
                <w:szCs w:val="20"/>
              </w:rPr>
            </w:pPr>
          </w:p>
        </w:tc>
      </w:tr>
    </w:tbl>
    <w:p w14:paraId="0EE54D76" w14:textId="77777777" w:rsidR="000A6725" w:rsidRPr="000A6725" w:rsidRDefault="000A6725" w:rsidP="000A6725">
      <w:pPr>
        <w:pStyle w:val="ListParagraph"/>
        <w:keepNext/>
        <w:numPr>
          <w:ilvl w:val="0"/>
          <w:numId w:val="58"/>
        </w:numPr>
        <w:spacing w:before="480" w:line="240" w:lineRule="auto"/>
        <w:contextualSpacing w:val="0"/>
        <w:outlineLvl w:val="1"/>
        <w:rPr>
          <w:b/>
          <w:vanish/>
          <w:color w:val="104F75"/>
          <w:sz w:val="32"/>
          <w:szCs w:val="32"/>
        </w:rPr>
      </w:pPr>
    </w:p>
    <w:p w14:paraId="65A37B5F" w14:textId="77777777" w:rsidR="000A6725" w:rsidRPr="000A6725" w:rsidRDefault="000A6725" w:rsidP="000A6725">
      <w:pPr>
        <w:pStyle w:val="ListParagraph"/>
        <w:keepNext/>
        <w:numPr>
          <w:ilvl w:val="0"/>
          <w:numId w:val="58"/>
        </w:numPr>
        <w:spacing w:before="480" w:line="240" w:lineRule="auto"/>
        <w:contextualSpacing w:val="0"/>
        <w:outlineLvl w:val="1"/>
        <w:rPr>
          <w:b/>
          <w:vanish/>
          <w:color w:val="104F75"/>
          <w:sz w:val="32"/>
          <w:szCs w:val="32"/>
        </w:rPr>
      </w:pPr>
      <w:bookmarkStart w:id="266" w:name="_Toc20814861"/>
      <w:bookmarkStart w:id="267" w:name="_Toc20815122"/>
      <w:bookmarkStart w:id="268" w:name="_Toc20821499"/>
      <w:bookmarkStart w:id="269" w:name="_Toc20821649"/>
      <w:bookmarkEnd w:id="266"/>
      <w:bookmarkEnd w:id="267"/>
      <w:bookmarkEnd w:id="268"/>
      <w:bookmarkEnd w:id="269"/>
    </w:p>
    <w:p w14:paraId="2900F224" w14:textId="0DD95521" w:rsidR="00DD7FAE" w:rsidRDefault="00C6652E" w:rsidP="00EB40F8">
      <w:pPr>
        <w:pStyle w:val="Heading2"/>
        <w:numPr>
          <w:ilvl w:val="1"/>
          <w:numId w:val="58"/>
        </w:numPr>
        <w:spacing w:before="360"/>
      </w:pPr>
      <w:bookmarkStart w:id="270" w:name="_Toc20821650"/>
      <w:r>
        <w:t>D</w:t>
      </w:r>
      <w:r w:rsidR="00DD7FAE">
        <w:t xml:space="preserve">ocument </w:t>
      </w:r>
      <w:r w:rsidR="00FC00BD">
        <w:t>r</w:t>
      </w:r>
      <w:r w:rsidR="00DD7FAE">
        <w:t>eferences</w:t>
      </w:r>
      <w:bookmarkEnd w:id="270"/>
    </w:p>
    <w:p w14:paraId="04A03933" w14:textId="77777777" w:rsidR="00CC2BAC" w:rsidRDefault="00CC2BAC" w:rsidP="00DD7FAE"/>
    <w:p w14:paraId="11BF0E35" w14:textId="77777777" w:rsidR="00DD7FAE" w:rsidRDefault="00DD7FAE" w:rsidP="000A404B"/>
    <w:p w14:paraId="6990AEF7" w14:textId="77777777" w:rsidR="007E50E2" w:rsidRDefault="006B5CE4">
      <w:pPr>
        <w:pStyle w:val="Heading1"/>
        <w:numPr>
          <w:ilvl w:val="0"/>
          <w:numId w:val="55"/>
        </w:numPr>
      </w:pPr>
      <w:bookmarkStart w:id="271" w:name="_Annex_–_useful"/>
      <w:bookmarkStart w:id="272" w:name="_Toc20821651"/>
      <w:bookmarkEnd w:id="271"/>
      <w:r>
        <w:lastRenderedPageBreak/>
        <w:t>Annex</w:t>
      </w:r>
      <w:r w:rsidR="007E50E2">
        <w:t>es</w:t>
      </w:r>
      <w:bookmarkEnd w:id="272"/>
      <w:r w:rsidR="00C6652E">
        <w:t xml:space="preserve"> </w:t>
      </w:r>
    </w:p>
    <w:p w14:paraId="33337CFE" w14:textId="77777777" w:rsidR="00CC1CAB" w:rsidRPr="00CC1CAB" w:rsidRDefault="00CC1CAB" w:rsidP="00CC1CAB">
      <w:pPr>
        <w:pStyle w:val="ListParagraph"/>
        <w:keepNext/>
        <w:numPr>
          <w:ilvl w:val="0"/>
          <w:numId w:val="11"/>
        </w:numPr>
        <w:spacing w:before="480" w:line="240" w:lineRule="auto"/>
        <w:contextualSpacing w:val="0"/>
        <w:outlineLvl w:val="1"/>
        <w:rPr>
          <w:b/>
          <w:vanish/>
          <w:color w:val="104F75"/>
          <w:sz w:val="32"/>
          <w:szCs w:val="32"/>
        </w:rPr>
      </w:pPr>
      <w:bookmarkStart w:id="273" w:name="_Useful_references"/>
      <w:bookmarkStart w:id="274" w:name="_Toc13060063"/>
      <w:bookmarkStart w:id="275" w:name="_Toc14784433"/>
      <w:bookmarkStart w:id="276" w:name="_Toc14786391"/>
      <w:bookmarkStart w:id="277" w:name="_Toc14786461"/>
      <w:bookmarkStart w:id="278" w:name="_Toc19099103"/>
      <w:bookmarkStart w:id="279" w:name="_Toc20746073"/>
      <w:bookmarkStart w:id="280" w:name="_Toc20746112"/>
      <w:bookmarkStart w:id="281" w:name="_Toc20746153"/>
      <w:bookmarkStart w:id="282" w:name="_Toc13060064"/>
      <w:bookmarkStart w:id="283" w:name="_Toc14784434"/>
      <w:bookmarkStart w:id="284" w:name="_Toc14786392"/>
      <w:bookmarkStart w:id="285" w:name="_Toc14786462"/>
      <w:bookmarkStart w:id="286" w:name="_Toc19099104"/>
      <w:bookmarkStart w:id="287" w:name="_Toc20746074"/>
      <w:bookmarkStart w:id="288" w:name="_Toc20746113"/>
      <w:bookmarkStart w:id="289" w:name="_Toc20746154"/>
      <w:bookmarkStart w:id="290" w:name="_Toc20814864"/>
      <w:bookmarkStart w:id="291" w:name="_Toc20815125"/>
      <w:bookmarkStart w:id="292" w:name="_Toc20821502"/>
      <w:bookmarkStart w:id="293" w:name="_Toc2082165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14:paraId="1E36C96C" w14:textId="3D099204" w:rsidR="006B5CE4" w:rsidRDefault="007E50E2" w:rsidP="00CC1CAB">
      <w:pPr>
        <w:pStyle w:val="Heading2"/>
        <w:numPr>
          <w:ilvl w:val="1"/>
          <w:numId w:val="11"/>
        </w:numPr>
      </w:pPr>
      <w:bookmarkStart w:id="294" w:name="_Toc20821653"/>
      <w:r>
        <w:t>U</w:t>
      </w:r>
      <w:r w:rsidR="004778C1">
        <w:t>seful references</w:t>
      </w:r>
      <w:bookmarkEnd w:id="294"/>
    </w:p>
    <w:bookmarkStart w:id="295" w:name="_References"/>
    <w:bookmarkEnd w:id="295"/>
    <w:p w14:paraId="36D9E96F" w14:textId="77777777" w:rsidR="00C6652E" w:rsidRPr="00EC50A8" w:rsidRDefault="00C6652E" w:rsidP="00534F4B">
      <w:pPr>
        <w:pStyle w:val="ListParagraph"/>
        <w:numPr>
          <w:ilvl w:val="0"/>
          <w:numId w:val="16"/>
        </w:numPr>
        <w:rPr>
          <w:rStyle w:val="Hyperlink"/>
          <w:color w:val="0D0D0D" w:themeColor="text1" w:themeTint="F2"/>
          <w:u w:val="none"/>
        </w:rPr>
      </w:pPr>
      <w:r w:rsidRPr="00EC50A8">
        <w:fldChar w:fldCharType="begin"/>
      </w:r>
      <w:r>
        <w:instrText xml:space="preserve"> HYPERLINK "https://educationgovuk.sharepoint.com/sites/gp/Architecture%20Services%20Documents/DfE%20Enterprise%20Architecture%20Principles.docx" </w:instrText>
      </w:r>
      <w:r w:rsidRPr="00EC50A8">
        <w:fldChar w:fldCharType="separate"/>
      </w:r>
      <w:r w:rsidRPr="00C6652E">
        <w:rPr>
          <w:rStyle w:val="Hyperlink"/>
          <w:rFonts w:cs="Arial"/>
        </w:rPr>
        <w:t>DfE Enterprise Architecture Principles</w:t>
      </w:r>
      <w:r w:rsidRPr="00EC50A8">
        <w:rPr>
          <w:rStyle w:val="Hyperlink"/>
          <w:rFonts w:cs="Arial"/>
        </w:rPr>
        <w:fldChar w:fldCharType="end"/>
      </w:r>
    </w:p>
    <w:p w14:paraId="60DD1FD0" w14:textId="77777777" w:rsidR="00C6652E" w:rsidRDefault="00AF5530" w:rsidP="00534F4B">
      <w:pPr>
        <w:pStyle w:val="ListParagraph"/>
        <w:numPr>
          <w:ilvl w:val="0"/>
          <w:numId w:val="16"/>
        </w:numPr>
      </w:pPr>
      <w:hyperlink r:id="rId15" w:history="1">
        <w:r w:rsidR="00C6652E" w:rsidRPr="000E6BD3">
          <w:rPr>
            <w:rStyle w:val="Hyperlink"/>
          </w:rPr>
          <w:t>DfE Business Capability Model</w:t>
        </w:r>
      </w:hyperlink>
    </w:p>
    <w:p w14:paraId="1E1A5C43" w14:textId="77777777" w:rsidR="00C6652E" w:rsidRDefault="00AF5530" w:rsidP="00534F4B">
      <w:pPr>
        <w:pStyle w:val="ListParagraph"/>
        <w:numPr>
          <w:ilvl w:val="0"/>
          <w:numId w:val="16"/>
        </w:numPr>
      </w:pPr>
      <w:hyperlink r:id="rId16" w:history="1">
        <w:r w:rsidR="00F00D5E" w:rsidRPr="000E6BD3">
          <w:rPr>
            <w:rStyle w:val="Hyperlink"/>
          </w:rPr>
          <w:t>DfE architecture repository</w:t>
        </w:r>
      </w:hyperlink>
    </w:p>
    <w:p w14:paraId="745226D1" w14:textId="77777777" w:rsidR="00C6652E" w:rsidRDefault="00AF5530" w:rsidP="00534F4B">
      <w:pPr>
        <w:pStyle w:val="ListParagraph"/>
        <w:numPr>
          <w:ilvl w:val="0"/>
          <w:numId w:val="16"/>
        </w:numPr>
      </w:pPr>
      <w:hyperlink r:id="rId17" w:history="1">
        <w:r w:rsidR="00C6652E" w:rsidRPr="000576ED">
          <w:rPr>
            <w:rStyle w:val="Hyperlink"/>
          </w:rPr>
          <w:t>Example architecture d</w:t>
        </w:r>
        <w:r w:rsidR="00F00D5E" w:rsidRPr="000576ED">
          <w:rPr>
            <w:rStyle w:val="Hyperlink"/>
          </w:rPr>
          <w:t>iagrams</w:t>
        </w:r>
      </w:hyperlink>
    </w:p>
    <w:p w14:paraId="0EA80DC6" w14:textId="36BE1D96" w:rsidR="00C6652E" w:rsidRPr="00671719" w:rsidRDefault="00AF5530" w:rsidP="00534F4B">
      <w:pPr>
        <w:pStyle w:val="ListParagraph"/>
        <w:numPr>
          <w:ilvl w:val="0"/>
          <w:numId w:val="16"/>
        </w:numPr>
        <w:rPr>
          <w:color w:val="0000FF"/>
        </w:rPr>
      </w:pPr>
      <w:hyperlink r:id="rId18" w:history="1">
        <w:r w:rsidR="009A36E5" w:rsidRPr="00671719">
          <w:rPr>
            <w:rStyle w:val="Hyperlink"/>
          </w:rPr>
          <w:t xml:space="preserve">API </w:t>
        </w:r>
        <w:r w:rsidR="008E282D" w:rsidRPr="00671719">
          <w:rPr>
            <w:rStyle w:val="Hyperlink"/>
          </w:rPr>
          <w:t>Strategy and Integration patterns</w:t>
        </w:r>
      </w:hyperlink>
    </w:p>
    <w:p w14:paraId="6025237E" w14:textId="77777777" w:rsidR="00C6652E" w:rsidRPr="00DD4107" w:rsidRDefault="00AF5530" w:rsidP="00534F4B">
      <w:pPr>
        <w:pStyle w:val="ListParagraph"/>
        <w:numPr>
          <w:ilvl w:val="0"/>
          <w:numId w:val="16"/>
        </w:numPr>
        <w:rPr>
          <w:rStyle w:val="Hyperlink"/>
          <w:color w:val="0D0D0D" w:themeColor="text1" w:themeTint="F2"/>
          <w:u w:val="none"/>
        </w:rPr>
      </w:pPr>
      <w:hyperlink r:id="rId19" w:history="1">
        <w:r w:rsidR="00C6652E" w:rsidRPr="000E6BD3">
          <w:rPr>
            <w:rStyle w:val="Hyperlink"/>
          </w:rPr>
          <w:t xml:space="preserve">DfE </w:t>
        </w:r>
        <w:proofErr w:type="spellStart"/>
        <w:r w:rsidR="00C6652E" w:rsidRPr="000E6BD3">
          <w:rPr>
            <w:rStyle w:val="Hyperlink"/>
          </w:rPr>
          <w:t>IdAM</w:t>
        </w:r>
        <w:proofErr w:type="spellEnd"/>
        <w:r w:rsidR="00C6652E" w:rsidRPr="000E6BD3">
          <w:rPr>
            <w:rStyle w:val="Hyperlink"/>
          </w:rPr>
          <w:t xml:space="preserve"> strategy and patterns</w:t>
        </w:r>
      </w:hyperlink>
    </w:p>
    <w:p w14:paraId="3446B659" w14:textId="77777777" w:rsidR="00C6652E" w:rsidRDefault="00AF5530" w:rsidP="00534F4B">
      <w:pPr>
        <w:pStyle w:val="ListParagraph"/>
        <w:numPr>
          <w:ilvl w:val="0"/>
          <w:numId w:val="16"/>
        </w:numPr>
      </w:pPr>
      <w:hyperlink r:id="rId20" w:history="1">
        <w:r w:rsidR="00F00D5E" w:rsidRPr="000E6BD3">
          <w:rPr>
            <w:rStyle w:val="Hyperlink"/>
          </w:rPr>
          <w:t>DfE technical s</w:t>
        </w:r>
        <w:r w:rsidR="00C6652E" w:rsidRPr="000E6BD3">
          <w:rPr>
            <w:rStyle w:val="Hyperlink"/>
          </w:rPr>
          <w:t>tandard</w:t>
        </w:r>
        <w:r w:rsidR="00F00D5E" w:rsidRPr="000E6BD3">
          <w:rPr>
            <w:rStyle w:val="Hyperlink"/>
          </w:rPr>
          <w:t>s</w:t>
        </w:r>
      </w:hyperlink>
    </w:p>
    <w:p w14:paraId="17CE53A5" w14:textId="77777777" w:rsidR="00F00D5E" w:rsidRDefault="00AF5530" w:rsidP="00534F4B">
      <w:pPr>
        <w:pStyle w:val="ListParagraph"/>
        <w:numPr>
          <w:ilvl w:val="0"/>
          <w:numId w:val="16"/>
        </w:numPr>
      </w:pPr>
      <w:hyperlink r:id="rId21" w:history="1">
        <w:r w:rsidR="00F00D5E" w:rsidRPr="000E6BD3">
          <w:rPr>
            <w:rStyle w:val="Hyperlink"/>
          </w:rPr>
          <w:t>GDS Technology Code of Practice</w:t>
        </w:r>
      </w:hyperlink>
    </w:p>
    <w:p w14:paraId="616B9637" w14:textId="77777777" w:rsidR="00F00D5E" w:rsidRDefault="00AF5530" w:rsidP="00534F4B">
      <w:pPr>
        <w:pStyle w:val="ListParagraph"/>
        <w:numPr>
          <w:ilvl w:val="0"/>
          <w:numId w:val="16"/>
        </w:numPr>
      </w:pPr>
      <w:hyperlink r:id="rId22" w:history="1">
        <w:r w:rsidR="00F00D5E" w:rsidRPr="007E1B94">
          <w:rPr>
            <w:rStyle w:val="Hyperlink"/>
          </w:rPr>
          <w:t xml:space="preserve">DfE </w:t>
        </w:r>
        <w:r w:rsidR="007E1B94" w:rsidRPr="007E1B94">
          <w:rPr>
            <w:rStyle w:val="Hyperlink"/>
          </w:rPr>
          <w:t xml:space="preserve">technology </w:t>
        </w:r>
        <w:r w:rsidR="00F00D5E" w:rsidRPr="007E1B94">
          <w:rPr>
            <w:rStyle w:val="Hyperlink"/>
          </w:rPr>
          <w:t>service offer</w:t>
        </w:r>
      </w:hyperlink>
    </w:p>
    <w:p w14:paraId="776E9B70" w14:textId="77777777" w:rsidR="00F00D5E" w:rsidRDefault="00AF5530" w:rsidP="00534F4B">
      <w:pPr>
        <w:pStyle w:val="ListParagraph"/>
        <w:numPr>
          <w:ilvl w:val="0"/>
          <w:numId w:val="16"/>
        </w:numPr>
      </w:pPr>
      <w:hyperlink r:id="rId23" w:history="1">
        <w:r w:rsidR="007E1B94">
          <w:rPr>
            <w:rStyle w:val="Hyperlink"/>
          </w:rPr>
          <w:t>Reference Non-Functional R</w:t>
        </w:r>
        <w:r w:rsidR="00F00D5E" w:rsidRPr="000E6BD3">
          <w:rPr>
            <w:rStyle w:val="Hyperlink"/>
          </w:rPr>
          <w:t>equirement</w:t>
        </w:r>
        <w:r w:rsidR="007E1B94">
          <w:rPr>
            <w:rStyle w:val="Hyperlink"/>
          </w:rPr>
          <w:t xml:space="preserve"> (NFRs)</w:t>
        </w:r>
      </w:hyperlink>
    </w:p>
    <w:p w14:paraId="694E0142" w14:textId="77777777" w:rsidR="00F00D5E" w:rsidRPr="00CD1509" w:rsidRDefault="00AF5530" w:rsidP="00534F4B">
      <w:pPr>
        <w:pStyle w:val="ListParagraph"/>
        <w:numPr>
          <w:ilvl w:val="0"/>
          <w:numId w:val="16"/>
        </w:numPr>
        <w:rPr>
          <w:rStyle w:val="Hyperlink"/>
          <w:color w:val="0D0D0D" w:themeColor="text1" w:themeTint="F2"/>
          <w:u w:val="none"/>
        </w:rPr>
      </w:pPr>
      <w:hyperlink r:id="rId24" w:history="1">
        <w:r w:rsidR="00F00D5E" w:rsidRPr="007E1B94">
          <w:rPr>
            <w:rStyle w:val="Hyperlink"/>
          </w:rPr>
          <w:t>Departmental Security Assurance Model (DSAM) process</w:t>
        </w:r>
      </w:hyperlink>
    </w:p>
    <w:p w14:paraId="70933EA1" w14:textId="77777777" w:rsidR="00D50BE3" w:rsidRDefault="00AF5530" w:rsidP="00534F4B">
      <w:pPr>
        <w:pStyle w:val="ListParagraph"/>
        <w:numPr>
          <w:ilvl w:val="0"/>
          <w:numId w:val="16"/>
        </w:numPr>
      </w:pPr>
      <w:hyperlink r:id="rId25" w:history="1">
        <w:r w:rsidR="00D50BE3" w:rsidRPr="003C730E">
          <w:rPr>
            <w:rStyle w:val="Hyperlink"/>
          </w:rPr>
          <w:t>Departmental security architecture principles</w:t>
        </w:r>
      </w:hyperlink>
    </w:p>
    <w:p w14:paraId="5BD697C7" w14:textId="77777777" w:rsidR="003C730E" w:rsidRPr="00C6652E" w:rsidRDefault="003C730E" w:rsidP="00534F4B">
      <w:pPr>
        <w:pStyle w:val="ListParagraph"/>
        <w:numPr>
          <w:ilvl w:val="0"/>
          <w:numId w:val="16"/>
        </w:numPr>
      </w:pPr>
      <w:r>
        <w:t xml:space="preserve">Service Management </w:t>
      </w:r>
      <w:r w:rsidR="00CC2BAC">
        <w:t xml:space="preserve">processes </w:t>
      </w:r>
      <w:r>
        <w:t>(</w:t>
      </w:r>
      <w:r w:rsidR="00A43677">
        <w:t>expected</w:t>
      </w:r>
      <w:r>
        <w:t xml:space="preserve"> June 2019)</w:t>
      </w:r>
    </w:p>
    <w:p w14:paraId="52899FB5" w14:textId="77777777" w:rsidR="00742F80" w:rsidRDefault="00DD7FAE" w:rsidP="00B40DC4">
      <w:r>
        <w:t xml:space="preserve"> </w:t>
      </w:r>
    </w:p>
    <w:p w14:paraId="35ACD47E" w14:textId="2197B01E" w:rsidR="00DD7FAE" w:rsidRPr="008C6CDC" w:rsidRDefault="00DD7FAE" w:rsidP="003F3699"/>
    <w:sectPr w:rsidR="00DD7FAE" w:rsidRPr="008C6CDC" w:rsidSect="00B440F4">
      <w:footerReference w:type="default" r:id="rId26"/>
      <w:footerReference w:type="first" r:id="rId27"/>
      <w:pgSz w:w="11906" w:h="16838"/>
      <w:pgMar w:top="1134" w:right="1276" w:bottom="1418" w:left="1134" w:header="454" w:footer="1110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F515" w14:textId="77777777" w:rsidR="005D31C7" w:rsidRDefault="005D31C7" w:rsidP="009F41B6">
      <w:r>
        <w:separator/>
      </w:r>
    </w:p>
    <w:p w14:paraId="36031ED1" w14:textId="77777777" w:rsidR="005D31C7" w:rsidRDefault="005D31C7" w:rsidP="009F41B6"/>
  </w:endnote>
  <w:endnote w:type="continuationSeparator" w:id="0">
    <w:p w14:paraId="1C7608D0" w14:textId="77777777" w:rsidR="005D31C7" w:rsidRDefault="005D31C7" w:rsidP="009F41B6">
      <w:r>
        <w:continuationSeparator/>
      </w:r>
    </w:p>
    <w:p w14:paraId="773CE010" w14:textId="77777777" w:rsidR="005D31C7" w:rsidRDefault="005D31C7" w:rsidP="009F41B6"/>
  </w:endnote>
  <w:endnote w:type="continuationNotice" w:id="1">
    <w:p w14:paraId="65D35D34" w14:textId="77777777" w:rsidR="005D31C7" w:rsidRDefault="005D3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843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F6DB2" w14:textId="72CA427C" w:rsidR="00980CF1" w:rsidRDefault="00980CF1" w:rsidP="0000681A">
        <w:pPr>
          <w:pStyle w:val="Footer"/>
        </w:pPr>
        <w:r w:rsidRPr="00390B14">
          <w:rPr>
            <w:noProof/>
            <w:sz w:val="20"/>
            <w:szCs w:val="20"/>
          </w:rPr>
          <w:drawing>
            <wp:anchor distT="0" distB="0" distL="114300" distR="114300" simplePos="0" relativeHeight="251658241" behindDoc="1" locked="0" layoutInCell="1" allowOverlap="1" wp14:anchorId="1225C1E4" wp14:editId="4D8C03C5">
              <wp:simplePos x="0" y="0"/>
              <wp:positionH relativeFrom="column">
                <wp:posOffset>5039360</wp:posOffset>
              </wp:positionH>
              <wp:positionV relativeFrom="paragraph">
                <wp:posOffset>46355</wp:posOffset>
              </wp:positionV>
              <wp:extent cx="1637665" cy="319405"/>
              <wp:effectExtent l="0" t="0" r="635" b="4445"/>
              <wp:wrapTight wrapText="bothSides">
                <wp:wrapPolygon edited="0">
                  <wp:start x="0" y="0"/>
                  <wp:lineTo x="0" y="20612"/>
                  <wp:lineTo x="21357" y="20612"/>
                  <wp:lineTo x="21357" y="0"/>
                  <wp:lineTo x="0" y="0"/>
                </wp:wrapPolygon>
              </wp:wrapTight>
              <wp:docPr id="37" name="Pictur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7665" cy="319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8242" behindDoc="1" locked="0" layoutInCell="1" allowOverlap="1" wp14:anchorId="0F798266" wp14:editId="438C30C3">
              <wp:simplePos x="0" y="0"/>
              <wp:positionH relativeFrom="column">
                <wp:posOffset>-259080</wp:posOffset>
              </wp:positionH>
              <wp:positionV relativeFrom="paragraph">
                <wp:posOffset>-446405</wp:posOffset>
              </wp:positionV>
              <wp:extent cx="1298575" cy="859790"/>
              <wp:effectExtent l="0" t="0" r="0" b="0"/>
              <wp:wrapTight wrapText="bothSides">
                <wp:wrapPolygon edited="0">
                  <wp:start x="0" y="0"/>
                  <wp:lineTo x="0" y="21058"/>
                  <wp:lineTo x="21230" y="21058"/>
                  <wp:lineTo x="21230" y="0"/>
                  <wp:lineTo x="0" y="0"/>
                </wp:wrapPolygon>
              </wp:wrapTight>
              <wp:docPr id="38" name="Picture 38" descr="Department for Education" titl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Picture 22" descr="Department for Education" title="Logo"/>
                      <pic:cNvPicPr/>
                    </pic:nvPicPr>
                    <pic:blipFill rotWithShape="1"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8062" b="17632"/>
                      <a:stretch/>
                    </pic:blipFill>
                    <pic:spPr bwMode="auto">
                      <a:xfrm>
                        <a:off x="0" y="0"/>
                        <a:ext cx="1298575" cy="85979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916A8" w14:textId="77777777" w:rsidR="00980CF1" w:rsidRDefault="00980CF1" w:rsidP="00593F47">
    <w:pPr>
      <w:pStyle w:val="Footer"/>
    </w:pPr>
    <w:r w:rsidRPr="00390B14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74377B09" wp14:editId="0F77EC14">
          <wp:simplePos x="0" y="0"/>
          <wp:positionH relativeFrom="column">
            <wp:posOffset>5050790</wp:posOffset>
          </wp:positionH>
          <wp:positionV relativeFrom="paragraph">
            <wp:posOffset>117475</wp:posOffset>
          </wp:positionV>
          <wp:extent cx="1637665" cy="319405"/>
          <wp:effectExtent l="0" t="0" r="635" b="4445"/>
          <wp:wrapTight wrapText="bothSides">
            <wp:wrapPolygon edited="0">
              <wp:start x="0" y="0"/>
              <wp:lineTo x="0" y="20612"/>
              <wp:lineTo x="21357" y="20612"/>
              <wp:lineTo x="21357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6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97E73" w14:textId="77777777" w:rsidR="005D31C7" w:rsidRDefault="005D31C7" w:rsidP="009F41B6">
      <w:r>
        <w:separator/>
      </w:r>
    </w:p>
    <w:p w14:paraId="6A74EFD8" w14:textId="77777777" w:rsidR="005D31C7" w:rsidRDefault="005D31C7" w:rsidP="009F41B6"/>
  </w:footnote>
  <w:footnote w:type="continuationSeparator" w:id="0">
    <w:p w14:paraId="70DE5068" w14:textId="77777777" w:rsidR="005D31C7" w:rsidRDefault="005D31C7" w:rsidP="009F41B6">
      <w:r>
        <w:continuationSeparator/>
      </w:r>
    </w:p>
    <w:p w14:paraId="1BBF8C70" w14:textId="77777777" w:rsidR="005D31C7" w:rsidRDefault="005D31C7" w:rsidP="009F41B6"/>
  </w:footnote>
  <w:footnote w:type="continuationNotice" w:id="1">
    <w:p w14:paraId="7C179EC1" w14:textId="77777777" w:rsidR="005D31C7" w:rsidRDefault="005D31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4BEC23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4543FB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082A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8300F"/>
    <w:multiLevelType w:val="hybridMultilevel"/>
    <w:tmpl w:val="EE863248"/>
    <w:lvl w:ilvl="0" w:tplc="5E6475A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B512B5"/>
    <w:multiLevelType w:val="multilevel"/>
    <w:tmpl w:val="3446B7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5E1353F"/>
    <w:multiLevelType w:val="hybridMultilevel"/>
    <w:tmpl w:val="F8009C88"/>
    <w:lvl w:ilvl="0" w:tplc="86C21FA6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73F92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3F43D2"/>
    <w:multiLevelType w:val="multilevel"/>
    <w:tmpl w:val="56EC00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EEB0D5F"/>
    <w:multiLevelType w:val="multilevel"/>
    <w:tmpl w:val="F4142C2E"/>
    <w:lvl w:ilvl="0">
      <w:start w:val="1"/>
      <w:numFmt w:val="decimal"/>
      <w:lvlRestart w:val="0"/>
      <w:pStyle w:val="DfESOutNumbered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968" w:hanging="13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6"/>
        </w:tabs>
        <w:ind w:left="5976" w:hanging="165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96"/>
        </w:tabs>
        <w:ind w:left="669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23E10A3"/>
    <w:multiLevelType w:val="hybridMultilevel"/>
    <w:tmpl w:val="A2E82910"/>
    <w:lvl w:ilvl="0" w:tplc="7486D548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E438D6A2" w:tentative="1">
      <w:start w:val="1"/>
      <w:numFmt w:val="lowerLetter"/>
      <w:lvlText w:val="%2."/>
      <w:lvlJc w:val="left"/>
      <w:pPr>
        <w:ind w:left="1440" w:hanging="360"/>
      </w:pPr>
    </w:lvl>
    <w:lvl w:ilvl="2" w:tplc="C3DA1148" w:tentative="1">
      <w:start w:val="1"/>
      <w:numFmt w:val="lowerRoman"/>
      <w:lvlText w:val="%3."/>
      <w:lvlJc w:val="right"/>
      <w:pPr>
        <w:ind w:left="2160" w:hanging="180"/>
      </w:pPr>
    </w:lvl>
    <w:lvl w:ilvl="3" w:tplc="799E3CE0" w:tentative="1">
      <w:start w:val="1"/>
      <w:numFmt w:val="decimal"/>
      <w:lvlText w:val="%4."/>
      <w:lvlJc w:val="left"/>
      <w:pPr>
        <w:ind w:left="2880" w:hanging="360"/>
      </w:pPr>
    </w:lvl>
    <w:lvl w:ilvl="4" w:tplc="C1A0AC1C" w:tentative="1">
      <w:start w:val="1"/>
      <w:numFmt w:val="lowerLetter"/>
      <w:lvlText w:val="%5."/>
      <w:lvlJc w:val="left"/>
      <w:pPr>
        <w:ind w:left="3600" w:hanging="360"/>
      </w:pPr>
    </w:lvl>
    <w:lvl w:ilvl="5" w:tplc="293EA6B2" w:tentative="1">
      <w:start w:val="1"/>
      <w:numFmt w:val="lowerRoman"/>
      <w:lvlText w:val="%6."/>
      <w:lvlJc w:val="right"/>
      <w:pPr>
        <w:ind w:left="4320" w:hanging="180"/>
      </w:pPr>
    </w:lvl>
    <w:lvl w:ilvl="6" w:tplc="657E3156" w:tentative="1">
      <w:start w:val="1"/>
      <w:numFmt w:val="decimal"/>
      <w:lvlText w:val="%7."/>
      <w:lvlJc w:val="left"/>
      <w:pPr>
        <w:ind w:left="5040" w:hanging="360"/>
      </w:pPr>
    </w:lvl>
    <w:lvl w:ilvl="7" w:tplc="2B0CB73E" w:tentative="1">
      <w:start w:val="1"/>
      <w:numFmt w:val="lowerLetter"/>
      <w:lvlText w:val="%8."/>
      <w:lvlJc w:val="left"/>
      <w:pPr>
        <w:ind w:left="5760" w:hanging="360"/>
      </w:pPr>
    </w:lvl>
    <w:lvl w:ilvl="8" w:tplc="3C747D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7545F"/>
    <w:multiLevelType w:val="multilevel"/>
    <w:tmpl w:val="3446B7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2E34F7F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3415AC7"/>
    <w:multiLevelType w:val="hybridMultilevel"/>
    <w:tmpl w:val="97541990"/>
    <w:lvl w:ilvl="0" w:tplc="9B68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82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49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28B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23B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8283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E2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28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527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E65FE"/>
    <w:multiLevelType w:val="multilevel"/>
    <w:tmpl w:val="3446B76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59471EC"/>
    <w:multiLevelType w:val="hybridMultilevel"/>
    <w:tmpl w:val="5EF8B9B4"/>
    <w:lvl w:ilvl="0" w:tplc="58D8E9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B5DAE73C" w:tentative="1">
      <w:start w:val="1"/>
      <w:numFmt w:val="lowerLetter"/>
      <w:lvlText w:val="%2."/>
      <w:lvlJc w:val="left"/>
      <w:pPr>
        <w:ind w:left="1440" w:hanging="360"/>
      </w:pPr>
    </w:lvl>
    <w:lvl w:ilvl="2" w:tplc="83FA7646" w:tentative="1">
      <w:start w:val="1"/>
      <w:numFmt w:val="lowerRoman"/>
      <w:lvlText w:val="%3."/>
      <w:lvlJc w:val="right"/>
      <w:pPr>
        <w:ind w:left="2160" w:hanging="180"/>
      </w:pPr>
    </w:lvl>
    <w:lvl w:ilvl="3" w:tplc="C590C700" w:tentative="1">
      <w:start w:val="1"/>
      <w:numFmt w:val="decimal"/>
      <w:lvlText w:val="%4."/>
      <w:lvlJc w:val="left"/>
      <w:pPr>
        <w:ind w:left="2880" w:hanging="360"/>
      </w:pPr>
    </w:lvl>
    <w:lvl w:ilvl="4" w:tplc="02A857F8" w:tentative="1">
      <w:start w:val="1"/>
      <w:numFmt w:val="lowerLetter"/>
      <w:lvlText w:val="%5."/>
      <w:lvlJc w:val="left"/>
      <w:pPr>
        <w:ind w:left="3600" w:hanging="360"/>
      </w:pPr>
    </w:lvl>
    <w:lvl w:ilvl="5" w:tplc="20525DCC" w:tentative="1">
      <w:start w:val="1"/>
      <w:numFmt w:val="lowerRoman"/>
      <w:lvlText w:val="%6."/>
      <w:lvlJc w:val="right"/>
      <w:pPr>
        <w:ind w:left="4320" w:hanging="180"/>
      </w:pPr>
    </w:lvl>
    <w:lvl w:ilvl="6" w:tplc="B4862912" w:tentative="1">
      <w:start w:val="1"/>
      <w:numFmt w:val="decimal"/>
      <w:lvlText w:val="%7."/>
      <w:lvlJc w:val="left"/>
      <w:pPr>
        <w:ind w:left="5040" w:hanging="360"/>
      </w:pPr>
    </w:lvl>
    <w:lvl w:ilvl="7" w:tplc="E4B2FBF8" w:tentative="1">
      <w:start w:val="1"/>
      <w:numFmt w:val="lowerLetter"/>
      <w:lvlText w:val="%8."/>
      <w:lvlJc w:val="left"/>
      <w:pPr>
        <w:ind w:left="5760" w:hanging="360"/>
      </w:pPr>
    </w:lvl>
    <w:lvl w:ilvl="8" w:tplc="F0882B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1EDF0B58"/>
    <w:multiLevelType w:val="multilevel"/>
    <w:tmpl w:val="BB042564"/>
    <w:lvl w:ilvl="0">
      <w:start w:val="1"/>
      <w:numFmt w:val="decimal"/>
      <w:lvlText w:val="%1"/>
      <w:lvlJc w:val="left"/>
      <w:pPr>
        <w:ind w:left="533" w:hanging="53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69B3FA7"/>
    <w:multiLevelType w:val="hybridMultilevel"/>
    <w:tmpl w:val="897015F2"/>
    <w:lvl w:ilvl="0" w:tplc="82B4DB2E">
      <w:start w:val="2"/>
      <w:numFmt w:val="decimal"/>
      <w:lvlText w:val="%1.4"/>
      <w:lvlJc w:val="left"/>
      <w:pPr>
        <w:ind w:left="360" w:hanging="360"/>
      </w:pPr>
      <w:rPr>
        <w:rFonts w:hint="default"/>
      </w:rPr>
    </w:lvl>
    <w:lvl w:ilvl="1" w:tplc="07AA7000" w:tentative="1">
      <w:start w:val="1"/>
      <w:numFmt w:val="lowerLetter"/>
      <w:lvlText w:val="%2."/>
      <w:lvlJc w:val="left"/>
      <w:pPr>
        <w:ind w:left="1440" w:hanging="360"/>
      </w:pPr>
    </w:lvl>
    <w:lvl w:ilvl="2" w:tplc="3592ACE8" w:tentative="1">
      <w:start w:val="1"/>
      <w:numFmt w:val="lowerRoman"/>
      <w:lvlText w:val="%3."/>
      <w:lvlJc w:val="right"/>
      <w:pPr>
        <w:ind w:left="2160" w:hanging="180"/>
      </w:pPr>
    </w:lvl>
    <w:lvl w:ilvl="3" w:tplc="C39A73A2" w:tentative="1">
      <w:start w:val="1"/>
      <w:numFmt w:val="decimal"/>
      <w:lvlText w:val="%4."/>
      <w:lvlJc w:val="left"/>
      <w:pPr>
        <w:ind w:left="2880" w:hanging="360"/>
      </w:pPr>
    </w:lvl>
    <w:lvl w:ilvl="4" w:tplc="8868601A" w:tentative="1">
      <w:start w:val="1"/>
      <w:numFmt w:val="lowerLetter"/>
      <w:lvlText w:val="%5."/>
      <w:lvlJc w:val="left"/>
      <w:pPr>
        <w:ind w:left="3600" w:hanging="360"/>
      </w:pPr>
    </w:lvl>
    <w:lvl w:ilvl="5" w:tplc="4DCCDE4A" w:tentative="1">
      <w:start w:val="1"/>
      <w:numFmt w:val="lowerRoman"/>
      <w:lvlText w:val="%6."/>
      <w:lvlJc w:val="right"/>
      <w:pPr>
        <w:ind w:left="4320" w:hanging="180"/>
      </w:pPr>
    </w:lvl>
    <w:lvl w:ilvl="6" w:tplc="43EAF562" w:tentative="1">
      <w:start w:val="1"/>
      <w:numFmt w:val="decimal"/>
      <w:lvlText w:val="%7."/>
      <w:lvlJc w:val="left"/>
      <w:pPr>
        <w:ind w:left="5040" w:hanging="360"/>
      </w:pPr>
    </w:lvl>
    <w:lvl w:ilvl="7" w:tplc="41F820F4" w:tentative="1">
      <w:start w:val="1"/>
      <w:numFmt w:val="lowerLetter"/>
      <w:lvlText w:val="%8."/>
      <w:lvlJc w:val="left"/>
      <w:pPr>
        <w:ind w:left="5760" w:hanging="360"/>
      </w:pPr>
    </w:lvl>
    <w:lvl w:ilvl="8" w:tplc="821CD1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27A95"/>
    <w:multiLevelType w:val="multilevel"/>
    <w:tmpl w:val="565A154E"/>
    <w:styleLink w:val="Style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6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29555BC8"/>
    <w:multiLevelType w:val="singleLevel"/>
    <w:tmpl w:val="5E6475A0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</w:abstractNum>
  <w:abstractNum w:abstractNumId="20" w15:restartNumberingAfterBreak="0">
    <w:nsid w:val="2D3E4EE7"/>
    <w:multiLevelType w:val="hybridMultilevel"/>
    <w:tmpl w:val="68A62CCA"/>
    <w:lvl w:ilvl="0" w:tplc="98D80948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830B0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0921D18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1247023"/>
    <w:multiLevelType w:val="hybridMultilevel"/>
    <w:tmpl w:val="5C9C30B8"/>
    <w:lvl w:ilvl="0" w:tplc="487065E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BB6827A" w:tentative="1">
      <w:start w:val="1"/>
      <w:numFmt w:val="lowerLetter"/>
      <w:lvlText w:val="%2."/>
      <w:lvlJc w:val="left"/>
      <w:pPr>
        <w:ind w:left="2160" w:hanging="360"/>
      </w:pPr>
    </w:lvl>
    <w:lvl w:ilvl="2" w:tplc="E2CADF22" w:tentative="1">
      <w:start w:val="1"/>
      <w:numFmt w:val="lowerRoman"/>
      <w:lvlText w:val="%3."/>
      <w:lvlJc w:val="right"/>
      <w:pPr>
        <w:ind w:left="2880" w:hanging="180"/>
      </w:pPr>
    </w:lvl>
    <w:lvl w:ilvl="3" w:tplc="B1FEDED2" w:tentative="1">
      <w:start w:val="1"/>
      <w:numFmt w:val="decimal"/>
      <w:lvlText w:val="%4."/>
      <w:lvlJc w:val="left"/>
      <w:pPr>
        <w:ind w:left="3600" w:hanging="360"/>
      </w:pPr>
    </w:lvl>
    <w:lvl w:ilvl="4" w:tplc="DDD830BA" w:tentative="1">
      <w:start w:val="1"/>
      <w:numFmt w:val="lowerLetter"/>
      <w:lvlText w:val="%5."/>
      <w:lvlJc w:val="left"/>
      <w:pPr>
        <w:ind w:left="4320" w:hanging="360"/>
      </w:pPr>
    </w:lvl>
    <w:lvl w:ilvl="5" w:tplc="BBD8C8A2" w:tentative="1">
      <w:start w:val="1"/>
      <w:numFmt w:val="lowerRoman"/>
      <w:lvlText w:val="%6."/>
      <w:lvlJc w:val="right"/>
      <w:pPr>
        <w:ind w:left="5040" w:hanging="180"/>
      </w:pPr>
    </w:lvl>
    <w:lvl w:ilvl="6" w:tplc="989C3560" w:tentative="1">
      <w:start w:val="1"/>
      <w:numFmt w:val="decimal"/>
      <w:lvlText w:val="%7."/>
      <w:lvlJc w:val="left"/>
      <w:pPr>
        <w:ind w:left="5760" w:hanging="360"/>
      </w:pPr>
    </w:lvl>
    <w:lvl w:ilvl="7" w:tplc="2090895E" w:tentative="1">
      <w:start w:val="1"/>
      <w:numFmt w:val="lowerLetter"/>
      <w:lvlText w:val="%8."/>
      <w:lvlJc w:val="left"/>
      <w:pPr>
        <w:ind w:left="6480" w:hanging="360"/>
      </w:pPr>
    </w:lvl>
    <w:lvl w:ilvl="8" w:tplc="3B5A66A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50E1C25"/>
    <w:multiLevelType w:val="hybridMultilevel"/>
    <w:tmpl w:val="C4D0EFD6"/>
    <w:lvl w:ilvl="0" w:tplc="AAA644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F555F"/>
    <w:multiLevelType w:val="hybridMultilevel"/>
    <w:tmpl w:val="C65EBED6"/>
    <w:lvl w:ilvl="0" w:tplc="687CB40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88A6CB94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15E5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C21847"/>
    <w:multiLevelType w:val="hybridMultilevel"/>
    <w:tmpl w:val="A2E82910"/>
    <w:lvl w:ilvl="0" w:tplc="7486D548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E438D6A2" w:tentative="1">
      <w:start w:val="1"/>
      <w:numFmt w:val="lowerLetter"/>
      <w:lvlText w:val="%2."/>
      <w:lvlJc w:val="left"/>
      <w:pPr>
        <w:ind w:left="1440" w:hanging="360"/>
      </w:pPr>
    </w:lvl>
    <w:lvl w:ilvl="2" w:tplc="C3DA1148" w:tentative="1">
      <w:start w:val="1"/>
      <w:numFmt w:val="lowerRoman"/>
      <w:lvlText w:val="%3."/>
      <w:lvlJc w:val="right"/>
      <w:pPr>
        <w:ind w:left="2160" w:hanging="180"/>
      </w:pPr>
    </w:lvl>
    <w:lvl w:ilvl="3" w:tplc="799E3CE0" w:tentative="1">
      <w:start w:val="1"/>
      <w:numFmt w:val="decimal"/>
      <w:lvlText w:val="%4."/>
      <w:lvlJc w:val="left"/>
      <w:pPr>
        <w:ind w:left="2880" w:hanging="360"/>
      </w:pPr>
    </w:lvl>
    <w:lvl w:ilvl="4" w:tplc="C1A0AC1C" w:tentative="1">
      <w:start w:val="1"/>
      <w:numFmt w:val="lowerLetter"/>
      <w:lvlText w:val="%5."/>
      <w:lvlJc w:val="left"/>
      <w:pPr>
        <w:ind w:left="3600" w:hanging="360"/>
      </w:pPr>
    </w:lvl>
    <w:lvl w:ilvl="5" w:tplc="293EA6B2" w:tentative="1">
      <w:start w:val="1"/>
      <w:numFmt w:val="lowerRoman"/>
      <w:lvlText w:val="%6."/>
      <w:lvlJc w:val="right"/>
      <w:pPr>
        <w:ind w:left="4320" w:hanging="180"/>
      </w:pPr>
    </w:lvl>
    <w:lvl w:ilvl="6" w:tplc="657E3156" w:tentative="1">
      <w:start w:val="1"/>
      <w:numFmt w:val="decimal"/>
      <w:lvlText w:val="%7."/>
      <w:lvlJc w:val="left"/>
      <w:pPr>
        <w:ind w:left="5040" w:hanging="360"/>
      </w:pPr>
    </w:lvl>
    <w:lvl w:ilvl="7" w:tplc="2B0CB73E" w:tentative="1">
      <w:start w:val="1"/>
      <w:numFmt w:val="lowerLetter"/>
      <w:lvlText w:val="%8."/>
      <w:lvlJc w:val="left"/>
      <w:pPr>
        <w:ind w:left="5760" w:hanging="360"/>
      </w:pPr>
    </w:lvl>
    <w:lvl w:ilvl="8" w:tplc="3C747D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AC4A7E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E021E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E1B53B3"/>
    <w:multiLevelType w:val="multilevel"/>
    <w:tmpl w:val="56EC00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3EE23137"/>
    <w:multiLevelType w:val="multilevel"/>
    <w:tmpl w:val="956AA3C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FEC7EAB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00E178F"/>
    <w:multiLevelType w:val="hybridMultilevel"/>
    <w:tmpl w:val="8C4475AE"/>
    <w:lvl w:ilvl="0" w:tplc="31A860AC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  <w:color w:val="auto"/>
      </w:rPr>
    </w:lvl>
    <w:lvl w:ilvl="1" w:tplc="076C2360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7CA67360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B08A0AB6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B8AC25A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95F6ABD4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6B08B442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488BC8A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9D1A97A0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4" w15:restartNumberingAfterBreak="0">
    <w:nsid w:val="40117E62"/>
    <w:multiLevelType w:val="hybridMultilevel"/>
    <w:tmpl w:val="A26C797C"/>
    <w:lvl w:ilvl="0" w:tplc="255A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529C0"/>
    <w:multiLevelType w:val="hybridMultilevel"/>
    <w:tmpl w:val="DA7A2A04"/>
    <w:lvl w:ilvl="0" w:tplc="08090001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6" w15:restartNumberingAfterBreak="0">
    <w:nsid w:val="4E6A7F81"/>
    <w:multiLevelType w:val="hybridMultilevel"/>
    <w:tmpl w:val="8DD0ED3A"/>
    <w:lvl w:ilvl="0" w:tplc="BBBED8EC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7" w15:restartNumberingAfterBreak="0">
    <w:nsid w:val="4EDF0251"/>
    <w:multiLevelType w:val="multilevel"/>
    <w:tmpl w:val="E236C08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4FB1096C"/>
    <w:multiLevelType w:val="multilevel"/>
    <w:tmpl w:val="56EC00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1D35855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5085EF9"/>
    <w:multiLevelType w:val="hybridMultilevel"/>
    <w:tmpl w:val="6D5E326A"/>
    <w:lvl w:ilvl="0" w:tplc="9142FFEC">
      <w:start w:val="2"/>
      <w:numFmt w:val="decimal"/>
      <w:lvlText w:val="%1.3"/>
      <w:lvlJc w:val="left"/>
      <w:pPr>
        <w:ind w:left="360" w:hanging="360"/>
      </w:pPr>
      <w:rPr>
        <w:rFonts w:hint="default"/>
      </w:rPr>
    </w:lvl>
    <w:lvl w:ilvl="1" w:tplc="CA4A1E84">
      <w:start w:val="1"/>
      <w:numFmt w:val="lowerLetter"/>
      <w:lvlText w:val="%2."/>
      <w:lvlJc w:val="left"/>
      <w:pPr>
        <w:ind w:left="1440" w:hanging="360"/>
      </w:pPr>
    </w:lvl>
    <w:lvl w:ilvl="2" w:tplc="20F4AE5E" w:tentative="1">
      <w:start w:val="1"/>
      <w:numFmt w:val="lowerRoman"/>
      <w:lvlText w:val="%3."/>
      <w:lvlJc w:val="right"/>
      <w:pPr>
        <w:ind w:left="2160" w:hanging="180"/>
      </w:pPr>
    </w:lvl>
    <w:lvl w:ilvl="3" w:tplc="F4C8618C" w:tentative="1">
      <w:start w:val="1"/>
      <w:numFmt w:val="decimal"/>
      <w:lvlText w:val="%4."/>
      <w:lvlJc w:val="left"/>
      <w:pPr>
        <w:ind w:left="2880" w:hanging="360"/>
      </w:pPr>
    </w:lvl>
    <w:lvl w:ilvl="4" w:tplc="A2760538" w:tentative="1">
      <w:start w:val="1"/>
      <w:numFmt w:val="lowerLetter"/>
      <w:lvlText w:val="%5."/>
      <w:lvlJc w:val="left"/>
      <w:pPr>
        <w:ind w:left="3600" w:hanging="360"/>
      </w:pPr>
    </w:lvl>
    <w:lvl w:ilvl="5" w:tplc="85D4BEC2" w:tentative="1">
      <w:start w:val="1"/>
      <w:numFmt w:val="lowerRoman"/>
      <w:lvlText w:val="%6."/>
      <w:lvlJc w:val="right"/>
      <w:pPr>
        <w:ind w:left="4320" w:hanging="180"/>
      </w:pPr>
    </w:lvl>
    <w:lvl w:ilvl="6" w:tplc="A2CA9CAE" w:tentative="1">
      <w:start w:val="1"/>
      <w:numFmt w:val="decimal"/>
      <w:lvlText w:val="%7."/>
      <w:lvlJc w:val="left"/>
      <w:pPr>
        <w:ind w:left="5040" w:hanging="360"/>
      </w:pPr>
    </w:lvl>
    <w:lvl w:ilvl="7" w:tplc="25DA8DCA" w:tentative="1">
      <w:start w:val="1"/>
      <w:numFmt w:val="lowerLetter"/>
      <w:lvlText w:val="%8."/>
      <w:lvlJc w:val="left"/>
      <w:pPr>
        <w:ind w:left="5760" w:hanging="360"/>
      </w:pPr>
    </w:lvl>
    <w:lvl w:ilvl="8" w:tplc="2AAC6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BE201F"/>
    <w:multiLevelType w:val="hybridMultilevel"/>
    <w:tmpl w:val="07F6DB0C"/>
    <w:lvl w:ilvl="0" w:tplc="CB1ED8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6F23B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90318C7"/>
    <w:multiLevelType w:val="multilevel"/>
    <w:tmpl w:val="01C6611E"/>
    <w:styleLink w:val="Style1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A843BBB"/>
    <w:multiLevelType w:val="hybridMultilevel"/>
    <w:tmpl w:val="84D671A2"/>
    <w:lvl w:ilvl="0" w:tplc="8542B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406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E95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C2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068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8C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C9F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258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60E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EE3F46"/>
    <w:multiLevelType w:val="hybridMultilevel"/>
    <w:tmpl w:val="1F508A94"/>
    <w:lvl w:ilvl="0" w:tplc="6D0262C8">
      <w:start w:val="1"/>
      <w:numFmt w:val="decimal"/>
      <w:lvlText w:val="%1.4.1"/>
      <w:lvlJc w:val="left"/>
      <w:pPr>
        <w:ind w:left="228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579" w:hanging="360"/>
      </w:pPr>
    </w:lvl>
    <w:lvl w:ilvl="2" w:tplc="08090005" w:tentative="1">
      <w:start w:val="1"/>
      <w:numFmt w:val="lowerRoman"/>
      <w:lvlText w:val="%3."/>
      <w:lvlJc w:val="right"/>
      <w:pPr>
        <w:ind w:left="1299" w:hanging="180"/>
      </w:pPr>
    </w:lvl>
    <w:lvl w:ilvl="3" w:tplc="08090001" w:tentative="1">
      <w:start w:val="1"/>
      <w:numFmt w:val="decimal"/>
      <w:lvlText w:val="%4."/>
      <w:lvlJc w:val="left"/>
      <w:pPr>
        <w:ind w:left="2019" w:hanging="360"/>
      </w:pPr>
    </w:lvl>
    <w:lvl w:ilvl="4" w:tplc="08090003" w:tentative="1">
      <w:start w:val="1"/>
      <w:numFmt w:val="lowerLetter"/>
      <w:lvlText w:val="%5."/>
      <w:lvlJc w:val="left"/>
      <w:pPr>
        <w:ind w:left="2739" w:hanging="360"/>
      </w:pPr>
    </w:lvl>
    <w:lvl w:ilvl="5" w:tplc="08090005" w:tentative="1">
      <w:start w:val="1"/>
      <w:numFmt w:val="lowerRoman"/>
      <w:lvlText w:val="%6."/>
      <w:lvlJc w:val="right"/>
      <w:pPr>
        <w:ind w:left="3459" w:hanging="180"/>
      </w:pPr>
    </w:lvl>
    <w:lvl w:ilvl="6" w:tplc="08090001" w:tentative="1">
      <w:start w:val="1"/>
      <w:numFmt w:val="decimal"/>
      <w:lvlText w:val="%7."/>
      <w:lvlJc w:val="left"/>
      <w:pPr>
        <w:ind w:left="4179" w:hanging="360"/>
      </w:pPr>
    </w:lvl>
    <w:lvl w:ilvl="7" w:tplc="08090003" w:tentative="1">
      <w:start w:val="1"/>
      <w:numFmt w:val="lowerLetter"/>
      <w:lvlText w:val="%8."/>
      <w:lvlJc w:val="left"/>
      <w:pPr>
        <w:ind w:left="4899" w:hanging="360"/>
      </w:pPr>
    </w:lvl>
    <w:lvl w:ilvl="8" w:tplc="08090005" w:tentative="1">
      <w:start w:val="1"/>
      <w:numFmt w:val="lowerRoman"/>
      <w:lvlText w:val="%9."/>
      <w:lvlJc w:val="right"/>
      <w:pPr>
        <w:ind w:left="5619" w:hanging="180"/>
      </w:pPr>
    </w:lvl>
  </w:abstractNum>
  <w:abstractNum w:abstractNumId="46" w15:restartNumberingAfterBreak="0">
    <w:nsid w:val="62204285"/>
    <w:multiLevelType w:val="hybridMultilevel"/>
    <w:tmpl w:val="3572B778"/>
    <w:lvl w:ilvl="0" w:tplc="58B48C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6B2C5C"/>
    <w:multiLevelType w:val="multilevel"/>
    <w:tmpl w:val="4306BC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665D56D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693A1EBF"/>
    <w:multiLevelType w:val="hybridMultilevel"/>
    <w:tmpl w:val="63EA90D6"/>
    <w:lvl w:ilvl="0" w:tplc="ADF40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CB8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0EB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CCF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EB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EE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00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883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63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FD11FD"/>
    <w:multiLevelType w:val="hybridMultilevel"/>
    <w:tmpl w:val="87EE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156A89"/>
    <w:multiLevelType w:val="hybridMultilevel"/>
    <w:tmpl w:val="B75008F4"/>
    <w:lvl w:ilvl="0" w:tplc="08090001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3D57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0083038"/>
    <w:multiLevelType w:val="multilevel"/>
    <w:tmpl w:val="01C6611E"/>
    <w:numStyleLink w:val="Style1"/>
  </w:abstractNum>
  <w:abstractNum w:abstractNumId="54" w15:restartNumberingAfterBreak="0">
    <w:nsid w:val="730900DB"/>
    <w:multiLevelType w:val="multilevel"/>
    <w:tmpl w:val="01C6611E"/>
    <w:numStyleLink w:val="Style1"/>
  </w:abstractNum>
  <w:abstractNum w:abstractNumId="55" w15:restartNumberingAfterBreak="0">
    <w:nsid w:val="78354BA6"/>
    <w:multiLevelType w:val="hybridMultilevel"/>
    <w:tmpl w:val="DFC6568E"/>
    <w:lvl w:ilvl="0" w:tplc="2B14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8A93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8D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4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A3A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0C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83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474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FE3D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764E8C"/>
    <w:multiLevelType w:val="hybridMultilevel"/>
    <w:tmpl w:val="9CAC2058"/>
    <w:lvl w:ilvl="0" w:tplc="727469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F6058C"/>
    <w:multiLevelType w:val="hybridMultilevel"/>
    <w:tmpl w:val="ECC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24"/>
  </w:num>
  <w:num w:numId="7">
    <w:abstractNumId w:val="15"/>
  </w:num>
  <w:num w:numId="8">
    <w:abstractNumId w:val="35"/>
  </w:num>
  <w:num w:numId="9">
    <w:abstractNumId w:val="12"/>
  </w:num>
  <w:num w:numId="10">
    <w:abstractNumId w:val="49"/>
  </w:num>
  <w:num w:numId="11">
    <w:abstractNumId w:val="53"/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</w:num>
  <w:num w:numId="12">
    <w:abstractNumId w:val="16"/>
  </w:num>
  <w:num w:numId="13">
    <w:abstractNumId w:val="21"/>
  </w:num>
  <w:num w:numId="14">
    <w:abstractNumId w:val="57"/>
  </w:num>
  <w:num w:numId="15">
    <w:abstractNumId w:val="47"/>
  </w:num>
  <w:num w:numId="16">
    <w:abstractNumId w:val="34"/>
  </w:num>
  <w:num w:numId="17">
    <w:abstractNumId w:val="13"/>
  </w:num>
  <w:num w:numId="18">
    <w:abstractNumId w:val="7"/>
  </w:num>
  <w:num w:numId="19">
    <w:abstractNumId w:val="41"/>
  </w:num>
  <w:num w:numId="20">
    <w:abstractNumId w:val="44"/>
  </w:num>
  <w:num w:numId="21">
    <w:abstractNumId w:val="50"/>
  </w:num>
  <w:num w:numId="22">
    <w:abstractNumId w:val="55"/>
  </w:num>
  <w:num w:numId="23">
    <w:abstractNumId w:val="54"/>
  </w:num>
  <w:num w:numId="24">
    <w:abstractNumId w:val="43"/>
  </w:num>
  <w:num w:numId="25">
    <w:abstractNumId w:val="18"/>
  </w:num>
  <w:num w:numId="26">
    <w:abstractNumId w:val="36"/>
  </w:num>
  <w:num w:numId="27">
    <w:abstractNumId w:val="33"/>
  </w:num>
  <w:num w:numId="28">
    <w:abstractNumId w:val="42"/>
  </w:num>
  <w:num w:numId="29">
    <w:abstractNumId w:val="30"/>
  </w:num>
  <w:num w:numId="30">
    <w:abstractNumId w:val="26"/>
  </w:num>
  <w:num w:numId="31">
    <w:abstractNumId w:val="46"/>
  </w:num>
  <w:num w:numId="32">
    <w:abstractNumId w:val="52"/>
  </w:num>
  <w:num w:numId="33">
    <w:abstractNumId w:val="29"/>
  </w:num>
  <w:num w:numId="34">
    <w:abstractNumId w:val="45"/>
  </w:num>
  <w:num w:numId="35">
    <w:abstractNumId w:val="19"/>
  </w:num>
  <w:num w:numId="36">
    <w:abstractNumId w:val="25"/>
  </w:num>
  <w:num w:numId="37">
    <w:abstractNumId w:val="14"/>
  </w:num>
  <w:num w:numId="38">
    <w:abstractNumId w:val="3"/>
  </w:num>
  <w:num w:numId="39">
    <w:abstractNumId w:val="37"/>
  </w:num>
  <w:num w:numId="40">
    <w:abstractNumId w:val="51"/>
  </w:num>
  <w:num w:numId="41">
    <w:abstractNumId w:val="27"/>
  </w:num>
  <w:num w:numId="42">
    <w:abstractNumId w:val="40"/>
  </w:num>
  <w:num w:numId="43">
    <w:abstractNumId w:val="23"/>
  </w:num>
  <w:num w:numId="44">
    <w:abstractNumId w:val="17"/>
  </w:num>
  <w:num w:numId="45">
    <w:abstractNumId w:val="20"/>
  </w:num>
  <w:num w:numId="46">
    <w:abstractNumId w:val="5"/>
  </w:num>
  <w:num w:numId="47">
    <w:abstractNumId w:val="56"/>
  </w:num>
  <w:num w:numId="48">
    <w:abstractNumId w:val="11"/>
  </w:num>
  <w:num w:numId="49">
    <w:abstractNumId w:val="39"/>
  </w:num>
  <w:num w:numId="50">
    <w:abstractNumId w:val="6"/>
  </w:num>
  <w:num w:numId="51">
    <w:abstractNumId w:val="22"/>
  </w:num>
  <w:num w:numId="52">
    <w:abstractNumId w:val="28"/>
  </w:num>
  <w:num w:numId="53">
    <w:abstractNumId w:val="32"/>
  </w:num>
  <w:num w:numId="54">
    <w:abstractNumId w:val="9"/>
  </w:num>
  <w:num w:numId="55">
    <w:abstractNumId w:val="31"/>
  </w:num>
  <w:num w:numId="56">
    <w:abstractNumId w:val="4"/>
  </w:num>
  <w:num w:numId="57">
    <w:abstractNumId w:val="10"/>
  </w:num>
  <w:num w:numId="58">
    <w:abstractNumId w:val="3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stylePaneFormatFilter w:val="B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720"/>
  <w:noPunctuationKerning/>
  <w:characterSpacingControl w:val="doNotCompress"/>
  <w:hdrShapeDefaults>
    <o:shapedefaults v:ext="edit" spidmax="6145">
      <o:colormru v:ext="edit" colors="#104f75,#260859,#004712,#8a2529,#c2a204,#e87d1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3A"/>
    <w:rsid w:val="00000CCE"/>
    <w:rsid w:val="0000159A"/>
    <w:rsid w:val="0000681A"/>
    <w:rsid w:val="00011A88"/>
    <w:rsid w:val="00013A6E"/>
    <w:rsid w:val="0002203B"/>
    <w:rsid w:val="00023913"/>
    <w:rsid w:val="00030ABD"/>
    <w:rsid w:val="00031F36"/>
    <w:rsid w:val="00036E4D"/>
    <w:rsid w:val="0004127F"/>
    <w:rsid w:val="00042505"/>
    <w:rsid w:val="00044012"/>
    <w:rsid w:val="000442BD"/>
    <w:rsid w:val="0005015D"/>
    <w:rsid w:val="000504CD"/>
    <w:rsid w:val="000519F3"/>
    <w:rsid w:val="00051E2E"/>
    <w:rsid w:val="00053167"/>
    <w:rsid w:val="00053503"/>
    <w:rsid w:val="0005440F"/>
    <w:rsid w:val="00054528"/>
    <w:rsid w:val="00057100"/>
    <w:rsid w:val="00057320"/>
    <w:rsid w:val="000576ED"/>
    <w:rsid w:val="00060527"/>
    <w:rsid w:val="00061C8D"/>
    <w:rsid w:val="00064410"/>
    <w:rsid w:val="00066B1C"/>
    <w:rsid w:val="0007258F"/>
    <w:rsid w:val="00074179"/>
    <w:rsid w:val="000763CA"/>
    <w:rsid w:val="00076E81"/>
    <w:rsid w:val="00081BBE"/>
    <w:rsid w:val="00083A73"/>
    <w:rsid w:val="00085B56"/>
    <w:rsid w:val="00095901"/>
    <w:rsid w:val="000A10F4"/>
    <w:rsid w:val="000A2DBE"/>
    <w:rsid w:val="000A404B"/>
    <w:rsid w:val="000A6725"/>
    <w:rsid w:val="000B3DE0"/>
    <w:rsid w:val="000B4A3E"/>
    <w:rsid w:val="000B58FB"/>
    <w:rsid w:val="000B714E"/>
    <w:rsid w:val="000B745C"/>
    <w:rsid w:val="000C4686"/>
    <w:rsid w:val="000C4AD4"/>
    <w:rsid w:val="000C4C3D"/>
    <w:rsid w:val="000C50AF"/>
    <w:rsid w:val="000C678E"/>
    <w:rsid w:val="000D1D30"/>
    <w:rsid w:val="000D4433"/>
    <w:rsid w:val="000D5697"/>
    <w:rsid w:val="000D7938"/>
    <w:rsid w:val="000E26EF"/>
    <w:rsid w:val="000E3350"/>
    <w:rsid w:val="000E6BD3"/>
    <w:rsid w:val="000E741F"/>
    <w:rsid w:val="000F13D7"/>
    <w:rsid w:val="000F1A98"/>
    <w:rsid w:val="000F22D0"/>
    <w:rsid w:val="000F73F3"/>
    <w:rsid w:val="00103E77"/>
    <w:rsid w:val="001122A3"/>
    <w:rsid w:val="00113380"/>
    <w:rsid w:val="00113491"/>
    <w:rsid w:val="00113E8C"/>
    <w:rsid w:val="00113F24"/>
    <w:rsid w:val="0011494F"/>
    <w:rsid w:val="00117038"/>
    <w:rsid w:val="00121C6C"/>
    <w:rsid w:val="00123328"/>
    <w:rsid w:val="00124DB5"/>
    <w:rsid w:val="001321D2"/>
    <w:rsid w:val="00133075"/>
    <w:rsid w:val="001438CE"/>
    <w:rsid w:val="00147214"/>
    <w:rsid w:val="00147858"/>
    <w:rsid w:val="00152A3A"/>
    <w:rsid w:val="001540AB"/>
    <w:rsid w:val="00155ECC"/>
    <w:rsid w:val="00160B87"/>
    <w:rsid w:val="001615DF"/>
    <w:rsid w:val="0016162F"/>
    <w:rsid w:val="00161A13"/>
    <w:rsid w:val="0016361E"/>
    <w:rsid w:val="00166D9F"/>
    <w:rsid w:val="001673BE"/>
    <w:rsid w:val="00171F6B"/>
    <w:rsid w:val="0017270C"/>
    <w:rsid w:val="00173C94"/>
    <w:rsid w:val="00174104"/>
    <w:rsid w:val="001747E2"/>
    <w:rsid w:val="00174ED8"/>
    <w:rsid w:val="001756BC"/>
    <w:rsid w:val="00175949"/>
    <w:rsid w:val="00175AEB"/>
    <w:rsid w:val="00176EB9"/>
    <w:rsid w:val="00182B2D"/>
    <w:rsid w:val="001846C0"/>
    <w:rsid w:val="0018557C"/>
    <w:rsid w:val="00185C89"/>
    <w:rsid w:val="00190A31"/>
    <w:rsid w:val="00190C3A"/>
    <w:rsid w:val="001929DD"/>
    <w:rsid w:val="00196306"/>
    <w:rsid w:val="001A0564"/>
    <w:rsid w:val="001A3A04"/>
    <w:rsid w:val="001A64B4"/>
    <w:rsid w:val="001A6993"/>
    <w:rsid w:val="001A7228"/>
    <w:rsid w:val="001B22D2"/>
    <w:rsid w:val="001B2AE2"/>
    <w:rsid w:val="001B4452"/>
    <w:rsid w:val="001B4C92"/>
    <w:rsid w:val="001B5C15"/>
    <w:rsid w:val="001B796F"/>
    <w:rsid w:val="001C4E9C"/>
    <w:rsid w:val="001C55FC"/>
    <w:rsid w:val="001C5A63"/>
    <w:rsid w:val="001C5EB6"/>
    <w:rsid w:val="001C7A2E"/>
    <w:rsid w:val="001D09EC"/>
    <w:rsid w:val="001D5770"/>
    <w:rsid w:val="001E07AB"/>
    <w:rsid w:val="001E234F"/>
    <w:rsid w:val="001E27E2"/>
    <w:rsid w:val="001E3581"/>
    <w:rsid w:val="001E4B34"/>
    <w:rsid w:val="001E7DC4"/>
    <w:rsid w:val="001F3E14"/>
    <w:rsid w:val="001F4D71"/>
    <w:rsid w:val="001F6738"/>
    <w:rsid w:val="00203ACA"/>
    <w:rsid w:val="00203EC9"/>
    <w:rsid w:val="002077A5"/>
    <w:rsid w:val="002077B0"/>
    <w:rsid w:val="00207D85"/>
    <w:rsid w:val="00210E6D"/>
    <w:rsid w:val="002113CF"/>
    <w:rsid w:val="00214378"/>
    <w:rsid w:val="00214713"/>
    <w:rsid w:val="00214C2B"/>
    <w:rsid w:val="002209A6"/>
    <w:rsid w:val="0022255C"/>
    <w:rsid w:val="0022489D"/>
    <w:rsid w:val="002262F3"/>
    <w:rsid w:val="00227FB9"/>
    <w:rsid w:val="00230559"/>
    <w:rsid w:val="00232F27"/>
    <w:rsid w:val="002332F8"/>
    <w:rsid w:val="00234F75"/>
    <w:rsid w:val="00237B16"/>
    <w:rsid w:val="00240F4B"/>
    <w:rsid w:val="00243A20"/>
    <w:rsid w:val="0024413D"/>
    <w:rsid w:val="002575C5"/>
    <w:rsid w:val="00262EF1"/>
    <w:rsid w:val="002634E2"/>
    <w:rsid w:val="0027120B"/>
    <w:rsid w:val="0027230F"/>
    <w:rsid w:val="0027252F"/>
    <w:rsid w:val="00273718"/>
    <w:rsid w:val="00276D46"/>
    <w:rsid w:val="00281858"/>
    <w:rsid w:val="002839B5"/>
    <w:rsid w:val="00287788"/>
    <w:rsid w:val="00287BAC"/>
    <w:rsid w:val="00292DED"/>
    <w:rsid w:val="0029722F"/>
    <w:rsid w:val="002A0EAE"/>
    <w:rsid w:val="002A28F7"/>
    <w:rsid w:val="002A3153"/>
    <w:rsid w:val="002A7213"/>
    <w:rsid w:val="002B185C"/>
    <w:rsid w:val="002B2775"/>
    <w:rsid w:val="002C3AA4"/>
    <w:rsid w:val="002C49EE"/>
    <w:rsid w:val="002C5269"/>
    <w:rsid w:val="002C556A"/>
    <w:rsid w:val="002C5A37"/>
    <w:rsid w:val="002C640B"/>
    <w:rsid w:val="002D30BA"/>
    <w:rsid w:val="002D4B69"/>
    <w:rsid w:val="002D5B38"/>
    <w:rsid w:val="002D5C47"/>
    <w:rsid w:val="002E463F"/>
    <w:rsid w:val="002E4E9A"/>
    <w:rsid w:val="002E508B"/>
    <w:rsid w:val="002E5F9F"/>
    <w:rsid w:val="002E7368"/>
    <w:rsid w:val="002E7849"/>
    <w:rsid w:val="002F0516"/>
    <w:rsid w:val="002F15EE"/>
    <w:rsid w:val="002F364D"/>
    <w:rsid w:val="002F6A4F"/>
    <w:rsid w:val="002F7128"/>
    <w:rsid w:val="00300F99"/>
    <w:rsid w:val="00307C17"/>
    <w:rsid w:val="003154AC"/>
    <w:rsid w:val="00316DD9"/>
    <w:rsid w:val="00320D76"/>
    <w:rsid w:val="00323776"/>
    <w:rsid w:val="00325D84"/>
    <w:rsid w:val="0033409C"/>
    <w:rsid w:val="00334327"/>
    <w:rsid w:val="00335520"/>
    <w:rsid w:val="0033775C"/>
    <w:rsid w:val="0034222D"/>
    <w:rsid w:val="003442EE"/>
    <w:rsid w:val="00344709"/>
    <w:rsid w:val="003504DD"/>
    <w:rsid w:val="0035568E"/>
    <w:rsid w:val="00355C12"/>
    <w:rsid w:val="00355CC2"/>
    <w:rsid w:val="00356926"/>
    <w:rsid w:val="00361752"/>
    <w:rsid w:val="00361FE6"/>
    <w:rsid w:val="00363E0E"/>
    <w:rsid w:val="00367354"/>
    <w:rsid w:val="0037476A"/>
    <w:rsid w:val="00374981"/>
    <w:rsid w:val="0037718D"/>
    <w:rsid w:val="003810D8"/>
    <w:rsid w:val="003853A4"/>
    <w:rsid w:val="00385CE2"/>
    <w:rsid w:val="003963B7"/>
    <w:rsid w:val="003A01C4"/>
    <w:rsid w:val="003A1CC2"/>
    <w:rsid w:val="003A6985"/>
    <w:rsid w:val="003B2B28"/>
    <w:rsid w:val="003B56CC"/>
    <w:rsid w:val="003B5D19"/>
    <w:rsid w:val="003C0DDA"/>
    <w:rsid w:val="003C2871"/>
    <w:rsid w:val="003C380A"/>
    <w:rsid w:val="003C60B5"/>
    <w:rsid w:val="003C730E"/>
    <w:rsid w:val="003D1EFE"/>
    <w:rsid w:val="003D58AA"/>
    <w:rsid w:val="003D6F90"/>
    <w:rsid w:val="003D764C"/>
    <w:rsid w:val="003E129B"/>
    <w:rsid w:val="003E1329"/>
    <w:rsid w:val="003E2EA1"/>
    <w:rsid w:val="003E39A8"/>
    <w:rsid w:val="003E4B03"/>
    <w:rsid w:val="003E6C10"/>
    <w:rsid w:val="003E7C4F"/>
    <w:rsid w:val="003F1379"/>
    <w:rsid w:val="003F3699"/>
    <w:rsid w:val="003F3DD3"/>
    <w:rsid w:val="003F52DE"/>
    <w:rsid w:val="003F63E0"/>
    <w:rsid w:val="003F751E"/>
    <w:rsid w:val="0040067B"/>
    <w:rsid w:val="00405266"/>
    <w:rsid w:val="00407032"/>
    <w:rsid w:val="00413347"/>
    <w:rsid w:val="00416220"/>
    <w:rsid w:val="00416336"/>
    <w:rsid w:val="00421B7F"/>
    <w:rsid w:val="00421F3D"/>
    <w:rsid w:val="004239AE"/>
    <w:rsid w:val="004242C5"/>
    <w:rsid w:val="00424503"/>
    <w:rsid w:val="004320FA"/>
    <w:rsid w:val="00432240"/>
    <w:rsid w:val="004322A9"/>
    <w:rsid w:val="0043261E"/>
    <w:rsid w:val="004335AA"/>
    <w:rsid w:val="004339FB"/>
    <w:rsid w:val="00435905"/>
    <w:rsid w:val="004369C4"/>
    <w:rsid w:val="00440369"/>
    <w:rsid w:val="00444ED6"/>
    <w:rsid w:val="00445E79"/>
    <w:rsid w:val="004504FC"/>
    <w:rsid w:val="004509BE"/>
    <w:rsid w:val="0045313B"/>
    <w:rsid w:val="004572EE"/>
    <w:rsid w:val="00457786"/>
    <w:rsid w:val="00465AE7"/>
    <w:rsid w:val="00465EA1"/>
    <w:rsid w:val="00466743"/>
    <w:rsid w:val="00467BC5"/>
    <w:rsid w:val="00470223"/>
    <w:rsid w:val="00471540"/>
    <w:rsid w:val="00471FEE"/>
    <w:rsid w:val="00472151"/>
    <w:rsid w:val="004726CF"/>
    <w:rsid w:val="004731BC"/>
    <w:rsid w:val="004738B5"/>
    <w:rsid w:val="00476C1D"/>
    <w:rsid w:val="00476E8D"/>
    <w:rsid w:val="004778C1"/>
    <w:rsid w:val="004866AD"/>
    <w:rsid w:val="00487C4C"/>
    <w:rsid w:val="00495E4F"/>
    <w:rsid w:val="004A0E68"/>
    <w:rsid w:val="004A25DF"/>
    <w:rsid w:val="004A3E4C"/>
    <w:rsid w:val="004B0186"/>
    <w:rsid w:val="004B14F5"/>
    <w:rsid w:val="004B19E5"/>
    <w:rsid w:val="004B4394"/>
    <w:rsid w:val="004B6B92"/>
    <w:rsid w:val="004B7324"/>
    <w:rsid w:val="004D0B5A"/>
    <w:rsid w:val="004D13A3"/>
    <w:rsid w:val="004E044A"/>
    <w:rsid w:val="004E6C19"/>
    <w:rsid w:val="004E6CD9"/>
    <w:rsid w:val="004E6E09"/>
    <w:rsid w:val="004F14F1"/>
    <w:rsid w:val="004F20E3"/>
    <w:rsid w:val="004F211A"/>
    <w:rsid w:val="004F21DC"/>
    <w:rsid w:val="004F295C"/>
    <w:rsid w:val="004F3159"/>
    <w:rsid w:val="004F4AEF"/>
    <w:rsid w:val="004F70A9"/>
    <w:rsid w:val="004F7E6A"/>
    <w:rsid w:val="005011E5"/>
    <w:rsid w:val="005015B1"/>
    <w:rsid w:val="00505B28"/>
    <w:rsid w:val="00510B33"/>
    <w:rsid w:val="0052160B"/>
    <w:rsid w:val="005233A7"/>
    <w:rsid w:val="0052566B"/>
    <w:rsid w:val="00525E07"/>
    <w:rsid w:val="0053010A"/>
    <w:rsid w:val="00530AA1"/>
    <w:rsid w:val="0053479E"/>
    <w:rsid w:val="00534F4B"/>
    <w:rsid w:val="00536AC8"/>
    <w:rsid w:val="00536E0B"/>
    <w:rsid w:val="00547D94"/>
    <w:rsid w:val="00550E2B"/>
    <w:rsid w:val="00552691"/>
    <w:rsid w:val="005535E5"/>
    <w:rsid w:val="00553E4E"/>
    <w:rsid w:val="005552BF"/>
    <w:rsid w:val="00556F82"/>
    <w:rsid w:val="00560451"/>
    <w:rsid w:val="00562261"/>
    <w:rsid w:val="0056283E"/>
    <w:rsid w:val="00566C31"/>
    <w:rsid w:val="00567040"/>
    <w:rsid w:val="005673F7"/>
    <w:rsid w:val="0057250B"/>
    <w:rsid w:val="00574294"/>
    <w:rsid w:val="005749C5"/>
    <w:rsid w:val="00574A11"/>
    <w:rsid w:val="0057670A"/>
    <w:rsid w:val="00577AF0"/>
    <w:rsid w:val="00581D79"/>
    <w:rsid w:val="00582DFE"/>
    <w:rsid w:val="00585490"/>
    <w:rsid w:val="005905B1"/>
    <w:rsid w:val="00590EC1"/>
    <w:rsid w:val="005914F1"/>
    <w:rsid w:val="00593F47"/>
    <w:rsid w:val="0059494A"/>
    <w:rsid w:val="005A07FF"/>
    <w:rsid w:val="005A336F"/>
    <w:rsid w:val="005A4AE2"/>
    <w:rsid w:val="005A65F5"/>
    <w:rsid w:val="005A67AA"/>
    <w:rsid w:val="005A6A29"/>
    <w:rsid w:val="005A6DE5"/>
    <w:rsid w:val="005A7D82"/>
    <w:rsid w:val="005B1536"/>
    <w:rsid w:val="005B2CF6"/>
    <w:rsid w:val="005B2FD4"/>
    <w:rsid w:val="005B57F6"/>
    <w:rsid w:val="005C0598"/>
    <w:rsid w:val="005C08A7"/>
    <w:rsid w:val="005C0B41"/>
    <w:rsid w:val="005C1359"/>
    <w:rsid w:val="005C1447"/>
    <w:rsid w:val="005C1770"/>
    <w:rsid w:val="005C2466"/>
    <w:rsid w:val="005C47D2"/>
    <w:rsid w:val="005C49B0"/>
    <w:rsid w:val="005C4AFB"/>
    <w:rsid w:val="005C4D5B"/>
    <w:rsid w:val="005C6416"/>
    <w:rsid w:val="005C657D"/>
    <w:rsid w:val="005C6808"/>
    <w:rsid w:val="005C7832"/>
    <w:rsid w:val="005D05CE"/>
    <w:rsid w:val="005D252F"/>
    <w:rsid w:val="005D31C7"/>
    <w:rsid w:val="005D380A"/>
    <w:rsid w:val="005D415A"/>
    <w:rsid w:val="005D4B4A"/>
    <w:rsid w:val="005D58D2"/>
    <w:rsid w:val="005E0621"/>
    <w:rsid w:val="005E1E2F"/>
    <w:rsid w:val="005E290A"/>
    <w:rsid w:val="005E3379"/>
    <w:rsid w:val="005F0790"/>
    <w:rsid w:val="005F107C"/>
    <w:rsid w:val="005F1426"/>
    <w:rsid w:val="005F20D5"/>
    <w:rsid w:val="005F6147"/>
    <w:rsid w:val="00602008"/>
    <w:rsid w:val="0060586F"/>
    <w:rsid w:val="0060702F"/>
    <w:rsid w:val="006108B3"/>
    <w:rsid w:val="00610F62"/>
    <w:rsid w:val="00611F91"/>
    <w:rsid w:val="00612105"/>
    <w:rsid w:val="006155C4"/>
    <w:rsid w:val="0061560C"/>
    <w:rsid w:val="006237FB"/>
    <w:rsid w:val="00623D23"/>
    <w:rsid w:val="006248B1"/>
    <w:rsid w:val="00626D90"/>
    <w:rsid w:val="00626DD2"/>
    <w:rsid w:val="00632C4C"/>
    <w:rsid w:val="00633E4E"/>
    <w:rsid w:val="0063484A"/>
    <w:rsid w:val="00635367"/>
    <w:rsid w:val="00635D57"/>
    <w:rsid w:val="00636385"/>
    <w:rsid w:val="0063741D"/>
    <w:rsid w:val="00637C4C"/>
    <w:rsid w:val="00640507"/>
    <w:rsid w:val="006418B2"/>
    <w:rsid w:val="00642404"/>
    <w:rsid w:val="006429B3"/>
    <w:rsid w:val="00644749"/>
    <w:rsid w:val="00646229"/>
    <w:rsid w:val="0064638E"/>
    <w:rsid w:val="00647EFA"/>
    <w:rsid w:val="00652788"/>
    <w:rsid w:val="00652973"/>
    <w:rsid w:val="00653B08"/>
    <w:rsid w:val="006558CA"/>
    <w:rsid w:val="00657E79"/>
    <w:rsid w:val="006606F5"/>
    <w:rsid w:val="006624A8"/>
    <w:rsid w:val="00671719"/>
    <w:rsid w:val="0067185E"/>
    <w:rsid w:val="00671B64"/>
    <w:rsid w:val="00671D5B"/>
    <w:rsid w:val="00673F1A"/>
    <w:rsid w:val="006775FA"/>
    <w:rsid w:val="006814D7"/>
    <w:rsid w:val="00683854"/>
    <w:rsid w:val="0068544D"/>
    <w:rsid w:val="006939D0"/>
    <w:rsid w:val="00694F63"/>
    <w:rsid w:val="00695D08"/>
    <w:rsid w:val="006A270E"/>
    <w:rsid w:val="006A27AA"/>
    <w:rsid w:val="006A3602"/>
    <w:rsid w:val="006B1F9F"/>
    <w:rsid w:val="006B2C22"/>
    <w:rsid w:val="006B44CF"/>
    <w:rsid w:val="006B521A"/>
    <w:rsid w:val="006B5CE4"/>
    <w:rsid w:val="006C09E9"/>
    <w:rsid w:val="006C1D09"/>
    <w:rsid w:val="006C382D"/>
    <w:rsid w:val="006C7CC8"/>
    <w:rsid w:val="006D1162"/>
    <w:rsid w:val="006D1E40"/>
    <w:rsid w:val="006D67EB"/>
    <w:rsid w:val="006E0781"/>
    <w:rsid w:val="006E22B1"/>
    <w:rsid w:val="006E7F39"/>
    <w:rsid w:val="006F1F96"/>
    <w:rsid w:val="006F4DCE"/>
    <w:rsid w:val="006F4EE9"/>
    <w:rsid w:val="006F519E"/>
    <w:rsid w:val="006F6737"/>
    <w:rsid w:val="006F6DC9"/>
    <w:rsid w:val="00700337"/>
    <w:rsid w:val="00700B01"/>
    <w:rsid w:val="007025A7"/>
    <w:rsid w:val="00702EBF"/>
    <w:rsid w:val="007035FF"/>
    <w:rsid w:val="00711D5B"/>
    <w:rsid w:val="00713414"/>
    <w:rsid w:val="0071354E"/>
    <w:rsid w:val="00714E2B"/>
    <w:rsid w:val="00715880"/>
    <w:rsid w:val="007241AC"/>
    <w:rsid w:val="007268D8"/>
    <w:rsid w:val="007275F4"/>
    <w:rsid w:val="007279D2"/>
    <w:rsid w:val="00730350"/>
    <w:rsid w:val="00730EF3"/>
    <w:rsid w:val="00731DC1"/>
    <w:rsid w:val="007338D0"/>
    <w:rsid w:val="0073516C"/>
    <w:rsid w:val="0073632B"/>
    <w:rsid w:val="007364A1"/>
    <w:rsid w:val="00736DE6"/>
    <w:rsid w:val="007403F5"/>
    <w:rsid w:val="007426B3"/>
    <w:rsid w:val="00742F80"/>
    <w:rsid w:val="00743353"/>
    <w:rsid w:val="0074540E"/>
    <w:rsid w:val="00745C9F"/>
    <w:rsid w:val="00747CD7"/>
    <w:rsid w:val="0075096B"/>
    <w:rsid w:val="00751648"/>
    <w:rsid w:val="00757668"/>
    <w:rsid w:val="0076050C"/>
    <w:rsid w:val="00760615"/>
    <w:rsid w:val="0076231A"/>
    <w:rsid w:val="00764D03"/>
    <w:rsid w:val="0076532A"/>
    <w:rsid w:val="00765E95"/>
    <w:rsid w:val="00766306"/>
    <w:rsid w:val="00766FB2"/>
    <w:rsid w:val="00767AFE"/>
    <w:rsid w:val="00774F55"/>
    <w:rsid w:val="00775D8A"/>
    <w:rsid w:val="0077659E"/>
    <w:rsid w:val="00777AD4"/>
    <w:rsid w:val="00780950"/>
    <w:rsid w:val="007809EF"/>
    <w:rsid w:val="00781701"/>
    <w:rsid w:val="007818A0"/>
    <w:rsid w:val="00783D2C"/>
    <w:rsid w:val="00785D04"/>
    <w:rsid w:val="00794599"/>
    <w:rsid w:val="00794923"/>
    <w:rsid w:val="00794F29"/>
    <w:rsid w:val="00796373"/>
    <w:rsid w:val="007A0750"/>
    <w:rsid w:val="007A1326"/>
    <w:rsid w:val="007A2250"/>
    <w:rsid w:val="007A2812"/>
    <w:rsid w:val="007A34C3"/>
    <w:rsid w:val="007A4F01"/>
    <w:rsid w:val="007A5759"/>
    <w:rsid w:val="007A69DA"/>
    <w:rsid w:val="007A76E2"/>
    <w:rsid w:val="007B3CFE"/>
    <w:rsid w:val="007B3F5D"/>
    <w:rsid w:val="007B421C"/>
    <w:rsid w:val="007C321D"/>
    <w:rsid w:val="007C41A5"/>
    <w:rsid w:val="007C58BE"/>
    <w:rsid w:val="007C7EEE"/>
    <w:rsid w:val="007D039A"/>
    <w:rsid w:val="007D0537"/>
    <w:rsid w:val="007D080B"/>
    <w:rsid w:val="007D0AF6"/>
    <w:rsid w:val="007D29D3"/>
    <w:rsid w:val="007E06DD"/>
    <w:rsid w:val="007E1B94"/>
    <w:rsid w:val="007E262F"/>
    <w:rsid w:val="007E35BC"/>
    <w:rsid w:val="007E50E2"/>
    <w:rsid w:val="007F035C"/>
    <w:rsid w:val="007F1ACB"/>
    <w:rsid w:val="007F201E"/>
    <w:rsid w:val="007F670A"/>
    <w:rsid w:val="007F6F26"/>
    <w:rsid w:val="007F7235"/>
    <w:rsid w:val="0080302C"/>
    <w:rsid w:val="008031E9"/>
    <w:rsid w:val="008034AA"/>
    <w:rsid w:val="008069DA"/>
    <w:rsid w:val="008135DE"/>
    <w:rsid w:val="008139F6"/>
    <w:rsid w:val="00814D1A"/>
    <w:rsid w:val="008168A2"/>
    <w:rsid w:val="00816E77"/>
    <w:rsid w:val="0081799D"/>
    <w:rsid w:val="00820E4F"/>
    <w:rsid w:val="00821CD3"/>
    <w:rsid w:val="00824E92"/>
    <w:rsid w:val="00827FF1"/>
    <w:rsid w:val="00831263"/>
    <w:rsid w:val="00831DB7"/>
    <w:rsid w:val="00832EBF"/>
    <w:rsid w:val="008366CB"/>
    <w:rsid w:val="0083759C"/>
    <w:rsid w:val="00837F3A"/>
    <w:rsid w:val="008419B8"/>
    <w:rsid w:val="00841EEA"/>
    <w:rsid w:val="008456B9"/>
    <w:rsid w:val="008504E2"/>
    <w:rsid w:val="008515CE"/>
    <w:rsid w:val="00855ECF"/>
    <w:rsid w:val="008565B5"/>
    <w:rsid w:val="00860244"/>
    <w:rsid w:val="008620F3"/>
    <w:rsid w:val="00863986"/>
    <w:rsid w:val="00866257"/>
    <w:rsid w:val="00867EF8"/>
    <w:rsid w:val="00867F9E"/>
    <w:rsid w:val="008705B3"/>
    <w:rsid w:val="00871547"/>
    <w:rsid w:val="00874F24"/>
    <w:rsid w:val="00876230"/>
    <w:rsid w:val="00876EA6"/>
    <w:rsid w:val="00877D5B"/>
    <w:rsid w:val="00877ECD"/>
    <w:rsid w:val="00881F00"/>
    <w:rsid w:val="00882328"/>
    <w:rsid w:val="0088250F"/>
    <w:rsid w:val="00882B3F"/>
    <w:rsid w:val="0088434B"/>
    <w:rsid w:val="00885324"/>
    <w:rsid w:val="00886B1E"/>
    <w:rsid w:val="0089094C"/>
    <w:rsid w:val="008A4179"/>
    <w:rsid w:val="008A460D"/>
    <w:rsid w:val="008A4CD5"/>
    <w:rsid w:val="008A588F"/>
    <w:rsid w:val="008A644A"/>
    <w:rsid w:val="008B05BD"/>
    <w:rsid w:val="008B0C03"/>
    <w:rsid w:val="008B0DD1"/>
    <w:rsid w:val="008B1297"/>
    <w:rsid w:val="008B250D"/>
    <w:rsid w:val="008B2AA5"/>
    <w:rsid w:val="008B3C7F"/>
    <w:rsid w:val="008B427B"/>
    <w:rsid w:val="008B6009"/>
    <w:rsid w:val="008C0DB1"/>
    <w:rsid w:val="008C46DC"/>
    <w:rsid w:val="008C6CDC"/>
    <w:rsid w:val="008D15AA"/>
    <w:rsid w:val="008D2E30"/>
    <w:rsid w:val="008D6968"/>
    <w:rsid w:val="008E282D"/>
    <w:rsid w:val="008E388D"/>
    <w:rsid w:val="008E3B15"/>
    <w:rsid w:val="008E3F07"/>
    <w:rsid w:val="008E4B40"/>
    <w:rsid w:val="008E5F36"/>
    <w:rsid w:val="008E7AC2"/>
    <w:rsid w:val="008F0B26"/>
    <w:rsid w:val="008F2757"/>
    <w:rsid w:val="008F2A20"/>
    <w:rsid w:val="008F2E4F"/>
    <w:rsid w:val="008F6C3B"/>
    <w:rsid w:val="008F6CA2"/>
    <w:rsid w:val="008F6F8B"/>
    <w:rsid w:val="008F7436"/>
    <w:rsid w:val="00900D1B"/>
    <w:rsid w:val="00900F3E"/>
    <w:rsid w:val="0090521B"/>
    <w:rsid w:val="009055E4"/>
    <w:rsid w:val="00907D95"/>
    <w:rsid w:val="00914280"/>
    <w:rsid w:val="00917E9C"/>
    <w:rsid w:val="009203DD"/>
    <w:rsid w:val="0092379D"/>
    <w:rsid w:val="00924728"/>
    <w:rsid w:val="00924E3D"/>
    <w:rsid w:val="00925160"/>
    <w:rsid w:val="0092542E"/>
    <w:rsid w:val="00926527"/>
    <w:rsid w:val="00931903"/>
    <w:rsid w:val="00931EF1"/>
    <w:rsid w:val="00935D39"/>
    <w:rsid w:val="00936465"/>
    <w:rsid w:val="00940095"/>
    <w:rsid w:val="00945D75"/>
    <w:rsid w:val="00951C56"/>
    <w:rsid w:val="0095375F"/>
    <w:rsid w:val="00955907"/>
    <w:rsid w:val="0095599F"/>
    <w:rsid w:val="00955FC6"/>
    <w:rsid w:val="00956CF7"/>
    <w:rsid w:val="0096424B"/>
    <w:rsid w:val="009716FA"/>
    <w:rsid w:val="00980CF1"/>
    <w:rsid w:val="00984AA8"/>
    <w:rsid w:val="00985088"/>
    <w:rsid w:val="0098648B"/>
    <w:rsid w:val="009A244C"/>
    <w:rsid w:val="009A36E5"/>
    <w:rsid w:val="009A602D"/>
    <w:rsid w:val="009B0DAA"/>
    <w:rsid w:val="009B32FA"/>
    <w:rsid w:val="009B42A2"/>
    <w:rsid w:val="009C13DC"/>
    <w:rsid w:val="009C73CF"/>
    <w:rsid w:val="009C7FB2"/>
    <w:rsid w:val="009D0E2C"/>
    <w:rsid w:val="009D24C3"/>
    <w:rsid w:val="009D6B90"/>
    <w:rsid w:val="009E00AE"/>
    <w:rsid w:val="009E09D3"/>
    <w:rsid w:val="009E1B9F"/>
    <w:rsid w:val="009E36BC"/>
    <w:rsid w:val="009E6E74"/>
    <w:rsid w:val="009F0AC0"/>
    <w:rsid w:val="009F41B6"/>
    <w:rsid w:val="009F485F"/>
    <w:rsid w:val="009F54AD"/>
    <w:rsid w:val="009F76A4"/>
    <w:rsid w:val="00A01CAC"/>
    <w:rsid w:val="00A05647"/>
    <w:rsid w:val="00A0665A"/>
    <w:rsid w:val="00A10B3D"/>
    <w:rsid w:val="00A12E00"/>
    <w:rsid w:val="00A1548B"/>
    <w:rsid w:val="00A15FD8"/>
    <w:rsid w:val="00A211E9"/>
    <w:rsid w:val="00A2144A"/>
    <w:rsid w:val="00A21BBA"/>
    <w:rsid w:val="00A257A5"/>
    <w:rsid w:val="00A30BA1"/>
    <w:rsid w:val="00A30C90"/>
    <w:rsid w:val="00A31463"/>
    <w:rsid w:val="00A33150"/>
    <w:rsid w:val="00A37668"/>
    <w:rsid w:val="00A37DEE"/>
    <w:rsid w:val="00A42008"/>
    <w:rsid w:val="00A433C3"/>
    <w:rsid w:val="00A43677"/>
    <w:rsid w:val="00A45C1D"/>
    <w:rsid w:val="00A50806"/>
    <w:rsid w:val="00A50847"/>
    <w:rsid w:val="00A54BB7"/>
    <w:rsid w:val="00A5643A"/>
    <w:rsid w:val="00A5723C"/>
    <w:rsid w:val="00A60D43"/>
    <w:rsid w:val="00A66499"/>
    <w:rsid w:val="00A707A4"/>
    <w:rsid w:val="00A7274B"/>
    <w:rsid w:val="00A729AD"/>
    <w:rsid w:val="00A73FB8"/>
    <w:rsid w:val="00A75B70"/>
    <w:rsid w:val="00A763CB"/>
    <w:rsid w:val="00A76670"/>
    <w:rsid w:val="00A7678E"/>
    <w:rsid w:val="00A772FF"/>
    <w:rsid w:val="00A801D1"/>
    <w:rsid w:val="00A81F69"/>
    <w:rsid w:val="00A82B00"/>
    <w:rsid w:val="00A851A8"/>
    <w:rsid w:val="00A90597"/>
    <w:rsid w:val="00A91CB0"/>
    <w:rsid w:val="00A93FC0"/>
    <w:rsid w:val="00A95D3F"/>
    <w:rsid w:val="00A97E12"/>
    <w:rsid w:val="00AA000B"/>
    <w:rsid w:val="00AA0BBD"/>
    <w:rsid w:val="00AA1A87"/>
    <w:rsid w:val="00AA3484"/>
    <w:rsid w:val="00AA7E7B"/>
    <w:rsid w:val="00AB0041"/>
    <w:rsid w:val="00AB1AF9"/>
    <w:rsid w:val="00AB3D07"/>
    <w:rsid w:val="00AB6D0F"/>
    <w:rsid w:val="00AB7858"/>
    <w:rsid w:val="00AC1EF7"/>
    <w:rsid w:val="00AC26FF"/>
    <w:rsid w:val="00AC61A6"/>
    <w:rsid w:val="00AD03BB"/>
    <w:rsid w:val="00AD1DD2"/>
    <w:rsid w:val="00AD2062"/>
    <w:rsid w:val="00AD2F1D"/>
    <w:rsid w:val="00AD6CF9"/>
    <w:rsid w:val="00AE1E46"/>
    <w:rsid w:val="00AE5177"/>
    <w:rsid w:val="00AE68B0"/>
    <w:rsid w:val="00AF0989"/>
    <w:rsid w:val="00AF0E54"/>
    <w:rsid w:val="00AF227E"/>
    <w:rsid w:val="00AF28C7"/>
    <w:rsid w:val="00AF2E83"/>
    <w:rsid w:val="00AF5530"/>
    <w:rsid w:val="00AF5AD0"/>
    <w:rsid w:val="00AF785C"/>
    <w:rsid w:val="00B0214A"/>
    <w:rsid w:val="00B025B6"/>
    <w:rsid w:val="00B03695"/>
    <w:rsid w:val="00B043EE"/>
    <w:rsid w:val="00B05DDC"/>
    <w:rsid w:val="00B1029F"/>
    <w:rsid w:val="00B15622"/>
    <w:rsid w:val="00B21858"/>
    <w:rsid w:val="00B22C67"/>
    <w:rsid w:val="00B300D0"/>
    <w:rsid w:val="00B3498C"/>
    <w:rsid w:val="00B34F49"/>
    <w:rsid w:val="00B35EEF"/>
    <w:rsid w:val="00B40AE9"/>
    <w:rsid w:val="00B40DC4"/>
    <w:rsid w:val="00B40EEF"/>
    <w:rsid w:val="00B43CAD"/>
    <w:rsid w:val="00B440F4"/>
    <w:rsid w:val="00B44669"/>
    <w:rsid w:val="00B4611F"/>
    <w:rsid w:val="00B51536"/>
    <w:rsid w:val="00B551F6"/>
    <w:rsid w:val="00B55A49"/>
    <w:rsid w:val="00B55B44"/>
    <w:rsid w:val="00B64265"/>
    <w:rsid w:val="00B647CA"/>
    <w:rsid w:val="00B67D85"/>
    <w:rsid w:val="00B67F76"/>
    <w:rsid w:val="00B70EFF"/>
    <w:rsid w:val="00B71977"/>
    <w:rsid w:val="00B72029"/>
    <w:rsid w:val="00B7558C"/>
    <w:rsid w:val="00B83F6F"/>
    <w:rsid w:val="00B85794"/>
    <w:rsid w:val="00B9194F"/>
    <w:rsid w:val="00B963E6"/>
    <w:rsid w:val="00BA003B"/>
    <w:rsid w:val="00BA2625"/>
    <w:rsid w:val="00BA40BE"/>
    <w:rsid w:val="00BA6862"/>
    <w:rsid w:val="00BB05E2"/>
    <w:rsid w:val="00BB7C04"/>
    <w:rsid w:val="00BC0CC8"/>
    <w:rsid w:val="00BC1695"/>
    <w:rsid w:val="00BC74B4"/>
    <w:rsid w:val="00BD1111"/>
    <w:rsid w:val="00BD194E"/>
    <w:rsid w:val="00BD26B6"/>
    <w:rsid w:val="00BD5A1D"/>
    <w:rsid w:val="00BD7DF4"/>
    <w:rsid w:val="00BE01C6"/>
    <w:rsid w:val="00BE22B3"/>
    <w:rsid w:val="00BE2551"/>
    <w:rsid w:val="00BE3352"/>
    <w:rsid w:val="00BE4DAC"/>
    <w:rsid w:val="00BF0DF8"/>
    <w:rsid w:val="00BF13F8"/>
    <w:rsid w:val="00BF2984"/>
    <w:rsid w:val="00BF68F1"/>
    <w:rsid w:val="00C01CFF"/>
    <w:rsid w:val="00C02224"/>
    <w:rsid w:val="00C02C7D"/>
    <w:rsid w:val="00C04A0E"/>
    <w:rsid w:val="00C073B9"/>
    <w:rsid w:val="00C138C7"/>
    <w:rsid w:val="00C1494D"/>
    <w:rsid w:val="00C15B78"/>
    <w:rsid w:val="00C168C3"/>
    <w:rsid w:val="00C20A36"/>
    <w:rsid w:val="00C21D78"/>
    <w:rsid w:val="00C2207B"/>
    <w:rsid w:val="00C22AA4"/>
    <w:rsid w:val="00C232D4"/>
    <w:rsid w:val="00C42220"/>
    <w:rsid w:val="00C46129"/>
    <w:rsid w:val="00C50384"/>
    <w:rsid w:val="00C529E8"/>
    <w:rsid w:val="00C56866"/>
    <w:rsid w:val="00C57166"/>
    <w:rsid w:val="00C6013C"/>
    <w:rsid w:val="00C6013F"/>
    <w:rsid w:val="00C62267"/>
    <w:rsid w:val="00C63537"/>
    <w:rsid w:val="00C640CE"/>
    <w:rsid w:val="00C65C42"/>
    <w:rsid w:val="00C66273"/>
    <w:rsid w:val="00C6636B"/>
    <w:rsid w:val="00C6652E"/>
    <w:rsid w:val="00C71173"/>
    <w:rsid w:val="00C71561"/>
    <w:rsid w:val="00C71E70"/>
    <w:rsid w:val="00C74C55"/>
    <w:rsid w:val="00C75A77"/>
    <w:rsid w:val="00C76C66"/>
    <w:rsid w:val="00C8124F"/>
    <w:rsid w:val="00C81513"/>
    <w:rsid w:val="00C8212D"/>
    <w:rsid w:val="00C84637"/>
    <w:rsid w:val="00C86CD1"/>
    <w:rsid w:val="00C874A6"/>
    <w:rsid w:val="00C9157E"/>
    <w:rsid w:val="00C92AD3"/>
    <w:rsid w:val="00C93999"/>
    <w:rsid w:val="00C93DCB"/>
    <w:rsid w:val="00C957C9"/>
    <w:rsid w:val="00CA1009"/>
    <w:rsid w:val="00CA22D8"/>
    <w:rsid w:val="00CA30B4"/>
    <w:rsid w:val="00CA4180"/>
    <w:rsid w:val="00CA72FC"/>
    <w:rsid w:val="00CB0D20"/>
    <w:rsid w:val="00CB4799"/>
    <w:rsid w:val="00CB56F5"/>
    <w:rsid w:val="00CB6E04"/>
    <w:rsid w:val="00CB6EEB"/>
    <w:rsid w:val="00CB75B9"/>
    <w:rsid w:val="00CB7D7A"/>
    <w:rsid w:val="00CC0079"/>
    <w:rsid w:val="00CC1CAB"/>
    <w:rsid w:val="00CC2512"/>
    <w:rsid w:val="00CC2BAC"/>
    <w:rsid w:val="00CC3128"/>
    <w:rsid w:val="00CC4C58"/>
    <w:rsid w:val="00CC547F"/>
    <w:rsid w:val="00CD1509"/>
    <w:rsid w:val="00CD1E2D"/>
    <w:rsid w:val="00CD1E48"/>
    <w:rsid w:val="00CD5D21"/>
    <w:rsid w:val="00CE0E9F"/>
    <w:rsid w:val="00CE2DFB"/>
    <w:rsid w:val="00CE40D7"/>
    <w:rsid w:val="00CE4B0D"/>
    <w:rsid w:val="00CE5F52"/>
    <w:rsid w:val="00CE7906"/>
    <w:rsid w:val="00CF0E19"/>
    <w:rsid w:val="00CF4AC2"/>
    <w:rsid w:val="00CF4B26"/>
    <w:rsid w:val="00D018EF"/>
    <w:rsid w:val="00D027A4"/>
    <w:rsid w:val="00D0384D"/>
    <w:rsid w:val="00D05342"/>
    <w:rsid w:val="00D06EFA"/>
    <w:rsid w:val="00D07397"/>
    <w:rsid w:val="00D1269C"/>
    <w:rsid w:val="00D1330D"/>
    <w:rsid w:val="00D14ECF"/>
    <w:rsid w:val="00D20078"/>
    <w:rsid w:val="00D213DA"/>
    <w:rsid w:val="00D21B4A"/>
    <w:rsid w:val="00D26A53"/>
    <w:rsid w:val="00D27D9B"/>
    <w:rsid w:val="00D308F1"/>
    <w:rsid w:val="00D34146"/>
    <w:rsid w:val="00D351BE"/>
    <w:rsid w:val="00D3602A"/>
    <w:rsid w:val="00D376DB"/>
    <w:rsid w:val="00D37948"/>
    <w:rsid w:val="00D40DE9"/>
    <w:rsid w:val="00D41212"/>
    <w:rsid w:val="00D42B45"/>
    <w:rsid w:val="00D451DA"/>
    <w:rsid w:val="00D45B33"/>
    <w:rsid w:val="00D502B5"/>
    <w:rsid w:val="00D503C3"/>
    <w:rsid w:val="00D50BE3"/>
    <w:rsid w:val="00D55BDC"/>
    <w:rsid w:val="00D57CFC"/>
    <w:rsid w:val="00D61B72"/>
    <w:rsid w:val="00D64A19"/>
    <w:rsid w:val="00D660A1"/>
    <w:rsid w:val="00D66FFC"/>
    <w:rsid w:val="00D71D55"/>
    <w:rsid w:val="00D71F30"/>
    <w:rsid w:val="00D72CEF"/>
    <w:rsid w:val="00D736C0"/>
    <w:rsid w:val="00D7713E"/>
    <w:rsid w:val="00D805BB"/>
    <w:rsid w:val="00D83F70"/>
    <w:rsid w:val="00D92274"/>
    <w:rsid w:val="00D94339"/>
    <w:rsid w:val="00D966BD"/>
    <w:rsid w:val="00D9707F"/>
    <w:rsid w:val="00D97AA5"/>
    <w:rsid w:val="00DA1F8E"/>
    <w:rsid w:val="00DA57A4"/>
    <w:rsid w:val="00DA6C88"/>
    <w:rsid w:val="00DA78EA"/>
    <w:rsid w:val="00DB06EC"/>
    <w:rsid w:val="00DB0D07"/>
    <w:rsid w:val="00DB140F"/>
    <w:rsid w:val="00DC0350"/>
    <w:rsid w:val="00DC39E8"/>
    <w:rsid w:val="00DC3FC6"/>
    <w:rsid w:val="00DC4922"/>
    <w:rsid w:val="00DC4950"/>
    <w:rsid w:val="00DC585C"/>
    <w:rsid w:val="00DC7F40"/>
    <w:rsid w:val="00DD0639"/>
    <w:rsid w:val="00DD2390"/>
    <w:rsid w:val="00DD39CC"/>
    <w:rsid w:val="00DD3A4E"/>
    <w:rsid w:val="00DD4107"/>
    <w:rsid w:val="00DD4335"/>
    <w:rsid w:val="00DD51B7"/>
    <w:rsid w:val="00DD699B"/>
    <w:rsid w:val="00DD761E"/>
    <w:rsid w:val="00DD788A"/>
    <w:rsid w:val="00DD7FAE"/>
    <w:rsid w:val="00DE09D2"/>
    <w:rsid w:val="00DE2205"/>
    <w:rsid w:val="00DE244E"/>
    <w:rsid w:val="00DE5521"/>
    <w:rsid w:val="00DE6998"/>
    <w:rsid w:val="00DF0054"/>
    <w:rsid w:val="00DF2F40"/>
    <w:rsid w:val="00DF3309"/>
    <w:rsid w:val="00DF4F6E"/>
    <w:rsid w:val="00DF5124"/>
    <w:rsid w:val="00DF7F39"/>
    <w:rsid w:val="00E0318B"/>
    <w:rsid w:val="00E032A2"/>
    <w:rsid w:val="00E03A5E"/>
    <w:rsid w:val="00E0499D"/>
    <w:rsid w:val="00E1702C"/>
    <w:rsid w:val="00E2257D"/>
    <w:rsid w:val="00E22EE8"/>
    <w:rsid w:val="00E23ABB"/>
    <w:rsid w:val="00E23E99"/>
    <w:rsid w:val="00E3093A"/>
    <w:rsid w:val="00E33078"/>
    <w:rsid w:val="00E335AB"/>
    <w:rsid w:val="00E33AB6"/>
    <w:rsid w:val="00E35C31"/>
    <w:rsid w:val="00E4012C"/>
    <w:rsid w:val="00E42532"/>
    <w:rsid w:val="00E42A8F"/>
    <w:rsid w:val="00E470C4"/>
    <w:rsid w:val="00E50AA2"/>
    <w:rsid w:val="00E5223F"/>
    <w:rsid w:val="00E53B04"/>
    <w:rsid w:val="00E55090"/>
    <w:rsid w:val="00E6109C"/>
    <w:rsid w:val="00E6185D"/>
    <w:rsid w:val="00E6660E"/>
    <w:rsid w:val="00E66B4F"/>
    <w:rsid w:val="00E7160E"/>
    <w:rsid w:val="00E741D5"/>
    <w:rsid w:val="00E74474"/>
    <w:rsid w:val="00E77923"/>
    <w:rsid w:val="00E843F3"/>
    <w:rsid w:val="00E85638"/>
    <w:rsid w:val="00E87A6A"/>
    <w:rsid w:val="00E91117"/>
    <w:rsid w:val="00E9232A"/>
    <w:rsid w:val="00E942AF"/>
    <w:rsid w:val="00E96220"/>
    <w:rsid w:val="00E963AA"/>
    <w:rsid w:val="00E969E0"/>
    <w:rsid w:val="00EA36F2"/>
    <w:rsid w:val="00EA371F"/>
    <w:rsid w:val="00EA4D1B"/>
    <w:rsid w:val="00EB1D11"/>
    <w:rsid w:val="00EB281B"/>
    <w:rsid w:val="00EB33C0"/>
    <w:rsid w:val="00EB40F8"/>
    <w:rsid w:val="00EB4385"/>
    <w:rsid w:val="00EB7D68"/>
    <w:rsid w:val="00EC1C50"/>
    <w:rsid w:val="00EC3CB5"/>
    <w:rsid w:val="00EC50A8"/>
    <w:rsid w:val="00EC647D"/>
    <w:rsid w:val="00EC6E2F"/>
    <w:rsid w:val="00ED3D05"/>
    <w:rsid w:val="00ED5025"/>
    <w:rsid w:val="00EE54CF"/>
    <w:rsid w:val="00EE5713"/>
    <w:rsid w:val="00EE64AE"/>
    <w:rsid w:val="00EE715F"/>
    <w:rsid w:val="00F002F1"/>
    <w:rsid w:val="00F00D5E"/>
    <w:rsid w:val="00F029A0"/>
    <w:rsid w:val="00F04C06"/>
    <w:rsid w:val="00F06445"/>
    <w:rsid w:val="00F07114"/>
    <w:rsid w:val="00F10FA0"/>
    <w:rsid w:val="00F200B6"/>
    <w:rsid w:val="00F206A7"/>
    <w:rsid w:val="00F21A5C"/>
    <w:rsid w:val="00F21A9D"/>
    <w:rsid w:val="00F23C4F"/>
    <w:rsid w:val="00F3105E"/>
    <w:rsid w:val="00F31AAB"/>
    <w:rsid w:val="00F3364D"/>
    <w:rsid w:val="00F34EA0"/>
    <w:rsid w:val="00F36497"/>
    <w:rsid w:val="00F41591"/>
    <w:rsid w:val="00F41A63"/>
    <w:rsid w:val="00F41E56"/>
    <w:rsid w:val="00F45BEB"/>
    <w:rsid w:val="00F50129"/>
    <w:rsid w:val="00F50A6B"/>
    <w:rsid w:val="00F54523"/>
    <w:rsid w:val="00F559DC"/>
    <w:rsid w:val="00F571F5"/>
    <w:rsid w:val="00F6349A"/>
    <w:rsid w:val="00F6700F"/>
    <w:rsid w:val="00F70793"/>
    <w:rsid w:val="00F707A5"/>
    <w:rsid w:val="00F7568B"/>
    <w:rsid w:val="00F84544"/>
    <w:rsid w:val="00F84587"/>
    <w:rsid w:val="00F85792"/>
    <w:rsid w:val="00F90552"/>
    <w:rsid w:val="00F908B7"/>
    <w:rsid w:val="00F93344"/>
    <w:rsid w:val="00F938FA"/>
    <w:rsid w:val="00F954FA"/>
    <w:rsid w:val="00F95B1F"/>
    <w:rsid w:val="00F96EB7"/>
    <w:rsid w:val="00FA05B2"/>
    <w:rsid w:val="00FA0889"/>
    <w:rsid w:val="00FA1E17"/>
    <w:rsid w:val="00FA1F25"/>
    <w:rsid w:val="00FA6583"/>
    <w:rsid w:val="00FA68A7"/>
    <w:rsid w:val="00FB1F14"/>
    <w:rsid w:val="00FB2DEC"/>
    <w:rsid w:val="00FB4217"/>
    <w:rsid w:val="00FB5050"/>
    <w:rsid w:val="00FB7992"/>
    <w:rsid w:val="00FB7E63"/>
    <w:rsid w:val="00FC00BD"/>
    <w:rsid w:val="00FC01EF"/>
    <w:rsid w:val="00FC0C51"/>
    <w:rsid w:val="00FC3903"/>
    <w:rsid w:val="00FC6848"/>
    <w:rsid w:val="00FC6D73"/>
    <w:rsid w:val="00FD0A25"/>
    <w:rsid w:val="00FD7C70"/>
    <w:rsid w:val="00FE1B88"/>
    <w:rsid w:val="00FF3A32"/>
    <w:rsid w:val="00FF4AC8"/>
    <w:rsid w:val="00FF4DAB"/>
    <w:rsid w:val="00FF4FE2"/>
    <w:rsid w:val="00FF733C"/>
    <w:rsid w:val="0D823AB2"/>
    <w:rsid w:val="143294D9"/>
    <w:rsid w:val="168D4485"/>
    <w:rsid w:val="4C7A4324"/>
    <w:rsid w:val="5AEBEC56"/>
    <w:rsid w:val="797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104f75,#260859,#004712,#8a2529,#c2a204,#e87d1e"/>
    </o:shapedefaults>
    <o:shapelayout v:ext="edit">
      <o:idmap v:ext="edit" data="1"/>
    </o:shapelayout>
  </w:shapeDefaults>
  <w:decimalSymbol w:val="."/>
  <w:listSeparator w:val=","/>
  <w14:docId w14:val="5CA9A407"/>
  <w15:docId w15:val="{91CF9DF2-1FEC-4B6E-993D-DA592D1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BF2984"/>
    <w:pPr>
      <w:spacing w:after="240" w:line="288" w:lineRule="auto"/>
    </w:pPr>
    <w:rPr>
      <w:color w:val="0D0D0D" w:themeColor="text1" w:themeTint="F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1E2D"/>
    <w:pPr>
      <w:pageBreakBefore/>
      <w:spacing w:line="240" w:lineRule="auto"/>
      <w:outlineLvl w:val="0"/>
    </w:pPr>
    <w:rPr>
      <w:b/>
      <w:color w:val="2D8CC5"/>
      <w:sz w:val="36"/>
    </w:rPr>
  </w:style>
  <w:style w:type="paragraph" w:styleId="Heading2">
    <w:name w:val="heading 2"/>
    <w:basedOn w:val="Normal"/>
    <w:next w:val="Normal"/>
    <w:link w:val="Heading2Char"/>
    <w:qFormat/>
    <w:rsid w:val="00760615"/>
    <w:pPr>
      <w:keepNext/>
      <w:spacing w:before="48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Heading2"/>
    <w:next w:val="Normal"/>
    <w:link w:val="Heading3Char"/>
    <w:qFormat/>
    <w:rsid w:val="00F70793"/>
    <w:pPr>
      <w:spacing w:before="360"/>
      <w:outlineLvl w:val="2"/>
    </w:pPr>
    <w:rPr>
      <w:bCs/>
      <w:sz w:val="28"/>
      <w:szCs w:val="28"/>
    </w:rPr>
  </w:style>
  <w:style w:type="paragraph" w:styleId="Heading4">
    <w:name w:val="heading 4"/>
    <w:basedOn w:val="Heading2"/>
    <w:next w:val="Normal"/>
    <w:link w:val="Heading4Char"/>
    <w:qFormat/>
    <w:rsid w:val="00C71E70"/>
    <w:pPr>
      <w:spacing w:before="240"/>
      <w:outlineLvl w:val="3"/>
    </w:pPr>
    <w:rPr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427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427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B427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B427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B427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D1E2D"/>
    <w:rPr>
      <w:b/>
      <w:color w:val="2D8CC5"/>
      <w:sz w:val="36"/>
      <w:szCs w:val="24"/>
    </w:rPr>
  </w:style>
  <w:style w:type="character" w:customStyle="1" w:styleId="Heading2Char">
    <w:name w:val="Heading 2 Char"/>
    <w:link w:val="Heading2"/>
    <w:rsid w:val="00760615"/>
    <w:rPr>
      <w:b/>
      <w:color w:val="104F75"/>
      <w:sz w:val="32"/>
      <w:szCs w:val="32"/>
    </w:rPr>
  </w:style>
  <w:style w:type="character" w:customStyle="1" w:styleId="Heading3Char">
    <w:name w:val="Heading 3 Char"/>
    <w:link w:val="Heading3"/>
    <w:rsid w:val="00F70793"/>
    <w:rPr>
      <w:b/>
      <w:bCs/>
      <w:color w:val="104F75"/>
      <w:sz w:val="28"/>
      <w:szCs w:val="28"/>
    </w:rPr>
  </w:style>
  <w:style w:type="character" w:styleId="Hyperlink">
    <w:name w:val="Hyperlink"/>
    <w:uiPriority w:val="99"/>
    <w:unhideWhenUsed/>
    <w:qFormat/>
    <w:rsid w:val="00FE1B88"/>
    <w:rPr>
      <w:rFonts w:ascii="Arial" w:hAnsi="Arial"/>
      <w:color w:val="0000FF"/>
      <w:sz w:val="24"/>
      <w:u w:val="single"/>
    </w:rPr>
  </w:style>
  <w:style w:type="paragraph" w:styleId="TOCHeading">
    <w:name w:val="TOC Heading"/>
    <w:basedOn w:val="Normal"/>
    <w:next w:val="Normal"/>
    <w:uiPriority w:val="39"/>
    <w:unhideWhenUsed/>
    <w:rsid w:val="00D05342"/>
    <w:pPr>
      <w:pageBreakBefore/>
    </w:pPr>
    <w:rPr>
      <w:rFonts w:cs="Arial"/>
      <w:b/>
      <w:color w:val="365F91"/>
      <w:sz w:val="36"/>
      <w:szCs w:val="28"/>
      <w:lang w:eastAsia="ja-JP"/>
    </w:rPr>
  </w:style>
  <w:style w:type="paragraph" w:customStyle="1" w:styleId="TitleText">
    <w:name w:val="TitleText"/>
    <w:basedOn w:val="Normal"/>
    <w:link w:val="TitleTextChar"/>
    <w:unhideWhenUsed/>
    <w:qFormat/>
    <w:rsid w:val="002634E2"/>
    <w:pPr>
      <w:spacing w:before="3600" w:line="240" w:lineRule="auto"/>
    </w:pPr>
    <w:rPr>
      <w:rFonts w:cs="Arial"/>
      <w:b/>
      <w:color w:val="104F75"/>
      <w:sz w:val="92"/>
      <w:szCs w:val="92"/>
    </w:rPr>
  </w:style>
  <w:style w:type="character" w:customStyle="1" w:styleId="TitleTextChar">
    <w:name w:val="TitleText Char"/>
    <w:link w:val="TitleText"/>
    <w:rsid w:val="002634E2"/>
    <w:rPr>
      <w:rFonts w:cs="Arial"/>
      <w:b/>
      <w:color w:val="104F75"/>
      <w:sz w:val="92"/>
      <w:szCs w:val="92"/>
    </w:rPr>
  </w:style>
  <w:style w:type="paragraph" w:customStyle="1" w:styleId="SubtitleText">
    <w:name w:val="SubtitleText"/>
    <w:basedOn w:val="Normal"/>
    <w:link w:val="SubtitleTextChar"/>
    <w:unhideWhenUsed/>
    <w:qFormat/>
    <w:rsid w:val="00E50AA2"/>
    <w:pPr>
      <w:spacing w:after="1520"/>
    </w:pPr>
    <w:rPr>
      <w:rFonts w:cs="Arial"/>
      <w:b/>
      <w:color w:val="104F75"/>
      <w:sz w:val="48"/>
      <w:szCs w:val="48"/>
    </w:rPr>
  </w:style>
  <w:style w:type="character" w:customStyle="1" w:styleId="SubtitleTextChar">
    <w:name w:val="SubtitleText Char"/>
    <w:link w:val="SubtitleText"/>
    <w:rsid w:val="00E50AA2"/>
    <w:rPr>
      <w:rFonts w:cs="Arial"/>
      <w:b/>
      <w:color w:val="104F75"/>
      <w:sz w:val="48"/>
      <w:szCs w:val="48"/>
    </w:rPr>
  </w:style>
  <w:style w:type="paragraph" w:styleId="ListBullet">
    <w:name w:val="List Bullet"/>
    <w:basedOn w:val="ListBullet5"/>
    <w:rsid w:val="00984AA8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C2871"/>
    <w:pPr>
      <w:tabs>
        <w:tab w:val="left" w:pos="426"/>
        <w:tab w:val="right" w:pos="9498"/>
      </w:tabs>
      <w:spacing w:after="1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C1CAB"/>
    <w:pPr>
      <w:tabs>
        <w:tab w:val="left" w:pos="720"/>
        <w:tab w:val="right" w:pos="9498"/>
      </w:tabs>
      <w:spacing w:after="120"/>
      <w:ind w:left="113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2871"/>
    <w:pPr>
      <w:tabs>
        <w:tab w:val="left" w:pos="1100"/>
        <w:tab w:val="right" w:pos="9498"/>
      </w:tabs>
      <w:spacing w:after="120"/>
      <w:ind w:left="227"/>
    </w:pPr>
    <w:rPr>
      <w:noProof/>
    </w:rPr>
  </w:style>
  <w:style w:type="paragraph" w:customStyle="1" w:styleId="CopyrightBox">
    <w:name w:val="CopyrightBox"/>
    <w:basedOn w:val="Normal"/>
    <w:link w:val="CopyrightBoxChar"/>
    <w:unhideWhenUsed/>
    <w:qFormat/>
    <w:rsid w:val="0090521B"/>
  </w:style>
  <w:style w:type="character" w:customStyle="1" w:styleId="CopyrightBoxChar">
    <w:name w:val="CopyrightBox Char"/>
    <w:link w:val="CopyrightBox"/>
    <w:rsid w:val="0090521B"/>
    <w:rPr>
      <w:color w:val="0D0D0D" w:themeColor="text1" w:themeTint="F2"/>
      <w:sz w:val="24"/>
      <w:szCs w:val="24"/>
    </w:rPr>
  </w:style>
  <w:style w:type="paragraph" w:customStyle="1" w:styleId="CopyrightSpacing">
    <w:name w:val="CopyrightSpacing"/>
    <w:basedOn w:val="Normal"/>
    <w:link w:val="CopyrightSpacingChar"/>
    <w:unhideWhenUsed/>
    <w:rsid w:val="0052566B"/>
    <w:pPr>
      <w:spacing w:before="6000" w:after="120"/>
    </w:pPr>
  </w:style>
  <w:style w:type="character" w:customStyle="1" w:styleId="CopyrightSpacingChar">
    <w:name w:val="CopyrightSpacing Char"/>
    <w:link w:val="CopyrightSpacing"/>
    <w:rsid w:val="0052566B"/>
    <w:rPr>
      <w:sz w:val="24"/>
      <w:szCs w:val="24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780950"/>
    <w:pPr>
      <w:spacing w:before="240" w:line="240" w:lineRule="auto"/>
    </w:pPr>
    <w:rPr>
      <w:b/>
      <w:color w:val="104F75"/>
      <w:sz w:val="96"/>
      <w:szCs w:val="120"/>
    </w:rPr>
  </w:style>
  <w:style w:type="character" w:customStyle="1" w:styleId="TitleChar">
    <w:name w:val="Title Char"/>
    <w:link w:val="Title"/>
    <w:semiHidden/>
    <w:rsid w:val="00FE1B88"/>
    <w:rPr>
      <w:rFonts w:ascii="Arial" w:hAnsi="Arial" w:cs="Arial"/>
      <w:b/>
      <w:color w:val="104F75"/>
      <w:sz w:val="96"/>
      <w:szCs w:val="12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4A25DF"/>
    <w:pPr>
      <w:spacing w:after="120"/>
    </w:pPr>
  </w:style>
  <w:style w:type="paragraph" w:styleId="ListBullet4">
    <w:name w:val="List Bullet 4"/>
    <w:basedOn w:val="Normal"/>
    <w:rsid w:val="00E50AA2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984AA8"/>
    <w:pPr>
      <w:numPr>
        <w:numId w:val="6"/>
      </w:numPr>
      <w:contextualSpacing/>
    </w:pPr>
  </w:style>
  <w:style w:type="paragraph" w:styleId="Caption">
    <w:name w:val="caption"/>
    <w:basedOn w:val="Normal"/>
    <w:next w:val="Normal"/>
    <w:qFormat/>
    <w:rsid w:val="00476E8D"/>
    <w:pPr>
      <w:spacing w:before="120" w:after="120"/>
      <w:jc w:val="center"/>
    </w:pPr>
    <w:rPr>
      <w:b/>
      <w:bCs/>
      <w:color w:val="008223"/>
      <w:sz w:val="20"/>
      <w:szCs w:val="20"/>
    </w:rPr>
  </w:style>
  <w:style w:type="character" w:customStyle="1" w:styleId="Heading4Char">
    <w:name w:val="Heading 4 Char"/>
    <w:link w:val="Heading4"/>
    <w:rsid w:val="00C71E70"/>
    <w:rPr>
      <w:b/>
      <w:bCs/>
      <w:color w:val="104F75"/>
      <w:sz w:val="24"/>
      <w:szCs w:val="28"/>
    </w:rPr>
  </w:style>
  <w:style w:type="character" w:customStyle="1" w:styleId="Heading5Char">
    <w:name w:val="Heading 5 Char"/>
    <w:link w:val="Heading5"/>
    <w:semiHidden/>
    <w:rsid w:val="008B427B"/>
    <w:rPr>
      <w:rFonts w:ascii="Calibri" w:hAnsi="Calibri"/>
      <w:b/>
      <w:bCs/>
      <w:i/>
      <w:iCs/>
      <w:color w:val="0D0D0D" w:themeColor="text1" w:themeTint="F2"/>
      <w:sz w:val="26"/>
      <w:szCs w:val="26"/>
    </w:rPr>
  </w:style>
  <w:style w:type="character" w:customStyle="1" w:styleId="Heading6Char">
    <w:name w:val="Heading 6 Char"/>
    <w:link w:val="Heading6"/>
    <w:semiHidden/>
    <w:rsid w:val="008B427B"/>
    <w:rPr>
      <w:rFonts w:ascii="Calibri" w:hAnsi="Calibri"/>
      <w:b/>
      <w:bCs/>
      <w:color w:val="0D0D0D" w:themeColor="text1" w:themeTint="F2"/>
      <w:sz w:val="24"/>
      <w:szCs w:val="22"/>
    </w:rPr>
  </w:style>
  <w:style w:type="character" w:customStyle="1" w:styleId="Heading7Char">
    <w:name w:val="Heading 7 Char"/>
    <w:link w:val="Heading7"/>
    <w:semiHidden/>
    <w:rsid w:val="008B427B"/>
    <w:rPr>
      <w:rFonts w:ascii="Calibri" w:hAnsi="Calibri"/>
      <w:color w:val="0D0D0D" w:themeColor="text1" w:themeTint="F2"/>
      <w:sz w:val="24"/>
      <w:szCs w:val="24"/>
    </w:rPr>
  </w:style>
  <w:style w:type="character" w:customStyle="1" w:styleId="Heading8Char">
    <w:name w:val="Heading 8 Char"/>
    <w:link w:val="Heading8"/>
    <w:semiHidden/>
    <w:rsid w:val="008B427B"/>
    <w:rPr>
      <w:rFonts w:ascii="Calibri" w:hAnsi="Calibri"/>
      <w:i/>
      <w:iCs/>
      <w:color w:val="0D0D0D" w:themeColor="text1" w:themeTint="F2"/>
      <w:sz w:val="24"/>
      <w:szCs w:val="24"/>
    </w:rPr>
  </w:style>
  <w:style w:type="character" w:customStyle="1" w:styleId="Heading9Char">
    <w:name w:val="Heading 9 Char"/>
    <w:link w:val="Heading9"/>
    <w:semiHidden/>
    <w:rsid w:val="008B427B"/>
    <w:rPr>
      <w:rFonts w:ascii="Cambria" w:hAnsi="Cambria"/>
      <w:color w:val="0D0D0D" w:themeColor="text1" w:themeTint="F2"/>
      <w:sz w:val="24"/>
      <w:szCs w:val="22"/>
    </w:rPr>
  </w:style>
  <w:style w:type="paragraph" w:styleId="BodyText">
    <w:name w:val="Body Text"/>
    <w:basedOn w:val="Normal"/>
    <w:link w:val="BodyTextChar"/>
    <w:rsid w:val="00FE1B8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E1B88"/>
  </w:style>
  <w:style w:type="table" w:styleId="TableGrid">
    <w:name w:val="Table Grid"/>
    <w:basedOn w:val="TableNormal"/>
    <w:rsid w:val="00AA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Header"/>
    <w:qFormat/>
    <w:rsid w:val="001321D2"/>
    <w:pPr>
      <w:spacing w:before="60" w:after="60"/>
      <w:ind w:left="57" w:right="57"/>
      <w:jc w:val="center"/>
    </w:pPr>
    <w:rPr>
      <w:b/>
      <w:color w:val="0D0D0D" w:themeColor="text1" w:themeTint="F2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A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A57A4"/>
    <w:rPr>
      <w:rFonts w:ascii="Tahoma" w:hAnsi="Tahoma" w:cs="Tahoma"/>
      <w:sz w:val="16"/>
      <w:szCs w:val="16"/>
    </w:rPr>
  </w:style>
  <w:style w:type="paragraph" w:customStyle="1" w:styleId="TableRow">
    <w:name w:val="TableRow"/>
    <w:link w:val="TableRowChar"/>
    <w:qFormat/>
    <w:rsid w:val="001321D2"/>
    <w:pPr>
      <w:spacing w:before="60" w:after="60"/>
      <w:ind w:left="57" w:right="57"/>
    </w:pPr>
    <w:rPr>
      <w:color w:val="0D0D0D" w:themeColor="text1" w:themeTint="F2"/>
      <w:sz w:val="24"/>
      <w:szCs w:val="24"/>
    </w:rPr>
  </w:style>
  <w:style w:type="character" w:customStyle="1" w:styleId="TableRowChar">
    <w:name w:val="TableRow Char"/>
    <w:link w:val="TableRow"/>
    <w:rsid w:val="001321D2"/>
    <w:rPr>
      <w:color w:val="0D0D0D" w:themeColor="text1" w:themeTint="F2"/>
      <w:sz w:val="24"/>
      <w:szCs w:val="24"/>
    </w:rPr>
  </w:style>
  <w:style w:type="paragraph" w:styleId="Header">
    <w:name w:val="header"/>
    <w:basedOn w:val="Normal"/>
    <w:link w:val="HeaderChar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C65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6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7D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B6426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nhideWhenUsed/>
    <w:rsid w:val="007F1ACB"/>
    <w:pPr>
      <w:spacing w:after="6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1ACB"/>
  </w:style>
  <w:style w:type="character" w:styleId="FootnoteReference">
    <w:name w:val="footnote reference"/>
    <w:basedOn w:val="DefaultParagraphFont"/>
    <w:semiHidden/>
    <w:unhideWhenUsed/>
    <w:rsid w:val="007E06DD"/>
    <w:rPr>
      <w:vertAlign w:val="superscript"/>
    </w:rPr>
  </w:style>
  <w:style w:type="character" w:customStyle="1" w:styleId="RGB">
    <w:name w:val="RGB"/>
    <w:basedOn w:val="DefaultParagraphFont"/>
    <w:rsid w:val="00956CF7"/>
    <w:rPr>
      <w:b/>
      <w:bCs/>
      <w:sz w:val="20"/>
    </w:rPr>
  </w:style>
  <w:style w:type="paragraph" w:customStyle="1" w:styleId="ColouredBoxHeadline">
    <w:name w:val="Coloured Box Headline"/>
    <w:basedOn w:val="Normal"/>
    <w:rsid w:val="00956CF7"/>
    <w:pPr>
      <w:spacing w:before="120"/>
    </w:pPr>
    <w:rPr>
      <w:b/>
      <w:bCs/>
      <w:sz w:val="28"/>
      <w:szCs w:val="20"/>
    </w:rPr>
  </w:style>
  <w:style w:type="character" w:customStyle="1" w:styleId="RGBValues">
    <w:name w:val="RGB Values"/>
    <w:basedOn w:val="DefaultParagraphFont"/>
    <w:rsid w:val="00956CF7"/>
    <w:rPr>
      <w:sz w:val="20"/>
    </w:rPr>
  </w:style>
  <w:style w:type="paragraph" w:styleId="ListBullet5">
    <w:name w:val="List Bullet 5"/>
    <w:basedOn w:val="Normal"/>
    <w:rsid w:val="00E50AA2"/>
  </w:style>
  <w:style w:type="character" w:styleId="CommentReference">
    <w:name w:val="annotation reference"/>
    <w:basedOn w:val="DefaultParagraphFont"/>
    <w:unhideWhenUsed/>
    <w:rsid w:val="0090521B"/>
  </w:style>
  <w:style w:type="paragraph" w:styleId="CommentText">
    <w:name w:val="annotation text"/>
    <w:basedOn w:val="Normal"/>
    <w:link w:val="CommentTextChar"/>
    <w:unhideWhenUsed/>
    <w:rsid w:val="00FC6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C684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C6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C6848"/>
    <w:rPr>
      <w:b/>
      <w:bCs/>
    </w:rPr>
  </w:style>
  <w:style w:type="paragraph" w:customStyle="1" w:styleId="Centredembed">
    <w:name w:val="Centred embed"/>
    <w:basedOn w:val="Normal"/>
    <w:rsid w:val="00626DD2"/>
    <w:pPr>
      <w:spacing w:after="0"/>
      <w:jc w:val="center"/>
    </w:pPr>
    <w:rPr>
      <w:szCs w:val="20"/>
    </w:rPr>
  </w:style>
  <w:style w:type="paragraph" w:styleId="Date">
    <w:name w:val="Date"/>
    <w:basedOn w:val="Normal"/>
    <w:next w:val="Normal"/>
    <w:link w:val="DateChar"/>
    <w:unhideWhenUsed/>
    <w:rsid w:val="00E50AA2"/>
    <w:rPr>
      <w:rFonts w:cs="Arial"/>
      <w:b/>
      <w:bCs/>
      <w:color w:val="104F75"/>
      <w:sz w:val="44"/>
      <w:szCs w:val="44"/>
    </w:rPr>
  </w:style>
  <w:style w:type="character" w:customStyle="1" w:styleId="DateChar">
    <w:name w:val="Date Char"/>
    <w:basedOn w:val="DefaultParagraphFont"/>
    <w:link w:val="Date"/>
    <w:rsid w:val="00E50AA2"/>
    <w:rPr>
      <w:rFonts w:cs="Arial"/>
      <w:b/>
      <w:bCs/>
      <w:color w:val="104F75"/>
      <w:sz w:val="44"/>
      <w:szCs w:val="44"/>
    </w:rPr>
  </w:style>
  <w:style w:type="character" w:customStyle="1" w:styleId="SourceChar">
    <w:name w:val="Source Char"/>
    <w:basedOn w:val="DefaultParagraphFont"/>
    <w:link w:val="Source"/>
    <w:locked/>
    <w:rsid w:val="0043261E"/>
  </w:style>
  <w:style w:type="paragraph" w:customStyle="1" w:styleId="Source">
    <w:name w:val="Source"/>
    <w:basedOn w:val="Normal"/>
    <w:link w:val="SourceChar"/>
    <w:qFormat/>
    <w:rsid w:val="0043261E"/>
    <w:pPr>
      <w:jc w:val="right"/>
    </w:pPr>
    <w:rPr>
      <w:sz w:val="20"/>
      <w:szCs w:val="20"/>
    </w:rPr>
  </w:style>
  <w:style w:type="paragraph" w:customStyle="1" w:styleId="DfESOutNumbered1">
    <w:name w:val="DfESOutNumbered1"/>
    <w:basedOn w:val="Normal"/>
    <w:link w:val="DfESOutNumbered1Char"/>
    <w:qFormat/>
    <w:rsid w:val="007A0750"/>
    <w:pPr>
      <w:numPr>
        <w:numId w:val="2"/>
      </w:numPr>
    </w:pPr>
  </w:style>
  <w:style w:type="character" w:customStyle="1" w:styleId="DfESOutNumbered1Char">
    <w:name w:val="DfESOutNumbered1 Char"/>
    <w:link w:val="DfESOutNumbered1"/>
    <w:rsid w:val="007A0750"/>
    <w:rPr>
      <w:color w:val="0D0D0D" w:themeColor="text1" w:themeTint="F2"/>
      <w:sz w:val="24"/>
      <w:szCs w:val="24"/>
    </w:rPr>
  </w:style>
  <w:style w:type="paragraph" w:customStyle="1" w:styleId="TableRowRight">
    <w:name w:val="TableRowRight"/>
    <w:basedOn w:val="TableRow"/>
    <w:rsid w:val="00766306"/>
    <w:pPr>
      <w:jc w:val="right"/>
    </w:pPr>
    <w:rPr>
      <w:szCs w:val="20"/>
    </w:rPr>
  </w:style>
  <w:style w:type="paragraph" w:customStyle="1" w:styleId="TableRowCentered">
    <w:name w:val="TableRowCentered"/>
    <w:basedOn w:val="TableRow"/>
    <w:rsid w:val="00766306"/>
    <w:pPr>
      <w:jc w:val="center"/>
    </w:pPr>
    <w:rPr>
      <w:szCs w:val="20"/>
    </w:rPr>
  </w:style>
  <w:style w:type="paragraph" w:customStyle="1" w:styleId="SocialMedia">
    <w:name w:val="SocialMedia"/>
    <w:basedOn w:val="Normal"/>
    <w:link w:val="SocialMediaChar"/>
    <w:rsid w:val="00AE5177"/>
    <w:pPr>
      <w:tabs>
        <w:tab w:val="left" w:pos="4253"/>
        <w:tab w:val="left" w:pos="4820"/>
      </w:tabs>
      <w:spacing w:after="0" w:line="240" w:lineRule="auto"/>
      <w:ind w:firstLine="34"/>
    </w:pPr>
    <w:rPr>
      <w:noProof/>
    </w:rPr>
  </w:style>
  <w:style w:type="paragraph" w:customStyle="1" w:styleId="Reference">
    <w:name w:val="Reference"/>
    <w:basedOn w:val="Normal"/>
    <w:link w:val="ReferenceChar"/>
    <w:rsid w:val="007D29D3"/>
    <w:pPr>
      <w:tabs>
        <w:tab w:val="left" w:pos="1701"/>
      </w:tabs>
      <w:spacing w:before="240"/>
    </w:pPr>
  </w:style>
  <w:style w:type="character" w:customStyle="1" w:styleId="SocialMediaChar">
    <w:name w:val="SocialMedia Char"/>
    <w:basedOn w:val="DefaultParagraphFont"/>
    <w:link w:val="SocialMedia"/>
    <w:rsid w:val="00AE5177"/>
    <w:rPr>
      <w:noProof/>
      <w:sz w:val="24"/>
      <w:szCs w:val="24"/>
    </w:rPr>
  </w:style>
  <w:style w:type="paragraph" w:customStyle="1" w:styleId="Licence">
    <w:name w:val="Licence"/>
    <w:basedOn w:val="Normal"/>
    <w:link w:val="LicenceChar"/>
    <w:rsid w:val="00095901"/>
    <w:pPr>
      <w:tabs>
        <w:tab w:val="left" w:pos="1418"/>
      </w:tabs>
      <w:ind w:left="284"/>
      <w:contextualSpacing/>
    </w:pPr>
  </w:style>
  <w:style w:type="character" w:customStyle="1" w:styleId="ReferenceChar">
    <w:name w:val="Reference Char"/>
    <w:basedOn w:val="DefaultParagraphFont"/>
    <w:link w:val="Reference"/>
    <w:rsid w:val="007D29D3"/>
    <w:rPr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113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095901"/>
    <w:rPr>
      <w:sz w:val="24"/>
      <w:szCs w:val="24"/>
    </w:rPr>
  </w:style>
  <w:style w:type="paragraph" w:styleId="ListBullet2">
    <w:name w:val="List Bullet 2"/>
    <w:basedOn w:val="Normal"/>
    <w:rsid w:val="00984AA8"/>
    <w:pPr>
      <w:numPr>
        <w:numId w:val="4"/>
      </w:numPr>
      <w:tabs>
        <w:tab w:val="clear" w:pos="643"/>
        <w:tab w:val="num" w:pos="1134"/>
      </w:tabs>
      <w:ind w:left="1134"/>
      <w:contextualSpacing/>
    </w:pPr>
  </w:style>
  <w:style w:type="paragraph" w:customStyle="1" w:styleId="Logos">
    <w:name w:val="Logos"/>
    <w:basedOn w:val="Normal"/>
    <w:link w:val="LogosChar"/>
    <w:rsid w:val="002B2775"/>
    <w:pPr>
      <w:pageBreakBefore/>
      <w:widowControl w:val="0"/>
    </w:pPr>
    <w:rPr>
      <w:noProof/>
    </w:rPr>
  </w:style>
  <w:style w:type="character" w:customStyle="1" w:styleId="LogosChar">
    <w:name w:val="Logos Char"/>
    <w:basedOn w:val="DefaultParagraphFont"/>
    <w:link w:val="Logos"/>
    <w:rsid w:val="002B2775"/>
    <w:rPr>
      <w:noProof/>
      <w:color w:val="0D0D0D" w:themeColor="text1" w:themeTint="F2"/>
      <w:sz w:val="24"/>
      <w:szCs w:val="24"/>
    </w:rPr>
  </w:style>
  <w:style w:type="paragraph" w:styleId="ListBullet3">
    <w:name w:val="List Bullet 3"/>
    <w:basedOn w:val="Normal"/>
    <w:rsid w:val="00984AA8"/>
    <w:pPr>
      <w:numPr>
        <w:numId w:val="5"/>
      </w:numPr>
      <w:contextualSpacing/>
    </w:pPr>
  </w:style>
  <w:style w:type="paragraph" w:customStyle="1" w:styleId="DfESOutNumbered">
    <w:name w:val="DfESOutNumbered"/>
    <w:basedOn w:val="Normal"/>
    <w:link w:val="DfESOutNumberedChar"/>
    <w:rsid w:val="00562261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cs="Arial"/>
      <w:color w:val="auto"/>
      <w:sz w:val="22"/>
      <w:szCs w:val="20"/>
      <w:lang w:eastAsia="en-US"/>
    </w:rPr>
  </w:style>
  <w:style w:type="character" w:customStyle="1" w:styleId="DfESOutNumberedChar">
    <w:name w:val="DfESOutNumbered Char"/>
    <w:basedOn w:val="LogosChar"/>
    <w:link w:val="DfESOutNumbered"/>
    <w:rsid w:val="00562261"/>
    <w:rPr>
      <w:rFonts w:cs="Arial"/>
      <w:noProof/>
      <w:color w:val="0D0D0D" w:themeColor="text1" w:themeTint="F2"/>
      <w:sz w:val="22"/>
      <w:szCs w:val="24"/>
      <w:lang w:eastAsia="en-US"/>
    </w:rPr>
  </w:style>
  <w:style w:type="paragraph" w:customStyle="1" w:styleId="DeptBullets">
    <w:name w:val="DeptBullets"/>
    <w:basedOn w:val="Normal"/>
    <w:link w:val="DeptBulletsChar"/>
    <w:rsid w:val="00562261"/>
    <w:pPr>
      <w:widowControl w:val="0"/>
      <w:numPr>
        <w:numId w:val="8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color w:val="auto"/>
      <w:szCs w:val="20"/>
      <w:lang w:eastAsia="en-US"/>
    </w:rPr>
  </w:style>
  <w:style w:type="character" w:customStyle="1" w:styleId="DeptBulletsChar">
    <w:name w:val="DeptBullets Char"/>
    <w:basedOn w:val="LogosChar"/>
    <w:link w:val="DeptBullets"/>
    <w:rsid w:val="00562261"/>
    <w:rPr>
      <w:noProof/>
      <w:color w:val="0D0D0D" w:themeColor="text1" w:themeTint="F2"/>
      <w:sz w:val="24"/>
      <w:szCs w:val="24"/>
      <w:lang w:eastAsia="en-US"/>
    </w:rPr>
  </w:style>
  <w:style w:type="paragraph" w:customStyle="1" w:styleId="TOCHeader">
    <w:name w:val="TOC Header"/>
    <w:link w:val="TOCHeaderChar"/>
    <w:unhideWhenUsed/>
    <w:rsid w:val="00AB1AF9"/>
    <w:pPr>
      <w:pageBreakBefore/>
    </w:pPr>
    <w:rPr>
      <w:b/>
      <w:color w:val="104F75"/>
      <w:sz w:val="36"/>
      <w:szCs w:val="24"/>
    </w:rPr>
  </w:style>
  <w:style w:type="character" w:customStyle="1" w:styleId="TOCHeaderChar">
    <w:name w:val="TOC Header Char"/>
    <w:link w:val="TOCHeader"/>
    <w:rsid w:val="00AB1AF9"/>
    <w:rPr>
      <w:b/>
      <w:color w:val="104F75"/>
      <w:sz w:val="36"/>
      <w:szCs w:val="24"/>
    </w:rPr>
  </w:style>
  <w:style w:type="character" w:customStyle="1" w:styleId="FieldData">
    <w:name w:val="Field Data"/>
    <w:basedOn w:val="SubtleEmphasis"/>
    <w:uiPriority w:val="1"/>
    <w:qFormat/>
    <w:rsid w:val="00CF4AC2"/>
    <w:rPr>
      <w:i/>
      <w:iCs/>
      <w:color w:val="808080" w:themeColor="text1" w:themeTint="7F"/>
    </w:rPr>
  </w:style>
  <w:style w:type="paragraph" w:customStyle="1" w:styleId="ISNormal">
    <w:name w:val="IS_Normal"/>
    <w:basedOn w:val="Normal"/>
    <w:link w:val="ISNormalChar"/>
    <w:rsid w:val="00CF4AC2"/>
    <w:pPr>
      <w:autoSpaceDE w:val="0"/>
      <w:autoSpaceDN w:val="0"/>
      <w:adjustRightInd w:val="0"/>
      <w:spacing w:before="100" w:beforeAutospacing="1" w:after="0" w:line="280" w:lineRule="atLeast"/>
      <w:jc w:val="both"/>
    </w:pPr>
    <w:rPr>
      <w:color w:val="000000"/>
    </w:rPr>
  </w:style>
  <w:style w:type="character" w:customStyle="1" w:styleId="ISNormalChar">
    <w:name w:val="IS_Normal Char"/>
    <w:basedOn w:val="DefaultParagraphFont"/>
    <w:link w:val="ISNormal"/>
    <w:rsid w:val="00CF4AC2"/>
    <w:rPr>
      <w:color w:val="000000"/>
      <w:sz w:val="24"/>
      <w:szCs w:val="24"/>
    </w:rPr>
  </w:style>
  <w:style w:type="paragraph" w:customStyle="1" w:styleId="TableHeading">
    <w:name w:val="Table Heading"/>
    <w:basedOn w:val="Normal"/>
    <w:rsid w:val="00CF4AC2"/>
    <w:pPr>
      <w:suppressAutoHyphens/>
      <w:autoSpaceDN w:val="0"/>
      <w:spacing w:before="40" w:beforeAutospacing="1" w:after="40" w:line="240" w:lineRule="auto"/>
      <w:jc w:val="center"/>
      <w:textAlignment w:val="baseline"/>
    </w:pPr>
    <w:rPr>
      <w:b/>
      <w:color w:val="auto"/>
      <w:sz w:val="20"/>
      <w:szCs w:val="22"/>
    </w:rPr>
  </w:style>
  <w:style w:type="paragraph" w:customStyle="1" w:styleId="paragraph">
    <w:name w:val="paragraph"/>
    <w:basedOn w:val="Normal"/>
    <w:rsid w:val="00CF4AC2"/>
    <w:pPr>
      <w:spacing w:after="0" w:line="240" w:lineRule="auto"/>
    </w:pPr>
    <w:rPr>
      <w:rFonts w:ascii="Times New Roman" w:hAnsi="Times New Roman"/>
      <w:color w:val="auto"/>
    </w:rPr>
  </w:style>
  <w:style w:type="character" w:customStyle="1" w:styleId="normaltextrun1">
    <w:name w:val="normaltextrun1"/>
    <w:basedOn w:val="DefaultParagraphFont"/>
    <w:rsid w:val="00CF4AC2"/>
  </w:style>
  <w:style w:type="character" w:customStyle="1" w:styleId="eop">
    <w:name w:val="eop"/>
    <w:basedOn w:val="DefaultParagraphFont"/>
    <w:rsid w:val="00CF4AC2"/>
  </w:style>
  <w:style w:type="paragraph" w:styleId="NormalWeb">
    <w:name w:val="Normal (Web)"/>
    <w:basedOn w:val="Normal"/>
    <w:uiPriority w:val="99"/>
    <w:semiHidden/>
    <w:unhideWhenUsed/>
    <w:rsid w:val="00CF4AC2"/>
    <w:pPr>
      <w:spacing w:before="100" w:beforeAutospacing="1" w:after="100" w:afterAutospacing="1" w:line="240" w:lineRule="auto"/>
    </w:pPr>
    <w:rPr>
      <w:rFonts w:ascii="Times New Roman" w:hAnsi="Times New Roman"/>
      <w:color w:val="auto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F4AC2"/>
    <w:rPr>
      <w:i/>
      <w:iCs/>
      <w:color w:val="404040" w:themeColor="text1" w:themeTint="BF"/>
    </w:rPr>
  </w:style>
  <w:style w:type="character" w:customStyle="1" w:styleId="normaltextrun">
    <w:name w:val="normaltextrun"/>
    <w:basedOn w:val="DefaultParagraphFont"/>
    <w:rsid w:val="00307C17"/>
  </w:style>
  <w:style w:type="character" w:styleId="Emphasis">
    <w:name w:val="Emphasis"/>
    <w:basedOn w:val="DefaultParagraphFont"/>
    <w:uiPriority w:val="20"/>
    <w:qFormat/>
    <w:rsid w:val="004F21DC"/>
    <w:rPr>
      <w:i/>
      <w:iCs/>
    </w:rPr>
  </w:style>
  <w:style w:type="paragraph" w:styleId="Revision">
    <w:name w:val="Revision"/>
    <w:hidden/>
    <w:uiPriority w:val="99"/>
    <w:semiHidden/>
    <w:rsid w:val="00D3602A"/>
    <w:rPr>
      <w:color w:val="0D0D0D" w:themeColor="text1" w:themeTint="F2"/>
      <w:sz w:val="24"/>
      <w:szCs w:val="24"/>
    </w:rPr>
  </w:style>
  <w:style w:type="table" w:styleId="LightShading-Accent1">
    <w:name w:val="Light Shading Accent 1"/>
    <w:basedOn w:val="TableNormal"/>
    <w:uiPriority w:val="60"/>
    <w:semiHidden/>
    <w:unhideWhenUsed/>
    <w:rsid w:val="008C0DB1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Heading1CustomColorRGB45140197">
    <w:name w:val="Style Heading 1 + Custom Color(RGB(45140197))"/>
    <w:basedOn w:val="Heading1"/>
    <w:rsid w:val="00465EA1"/>
    <w:rPr>
      <w:bCs/>
    </w:rPr>
  </w:style>
  <w:style w:type="paragraph" w:styleId="TOC4">
    <w:name w:val="toc 4"/>
    <w:basedOn w:val="Normal"/>
    <w:next w:val="Normal"/>
    <w:autoRedefine/>
    <w:uiPriority w:val="39"/>
    <w:unhideWhenUsed/>
    <w:rsid w:val="00673F1A"/>
    <w:pPr>
      <w:spacing w:after="100"/>
      <w:ind w:left="720"/>
    </w:pPr>
  </w:style>
  <w:style w:type="paragraph" w:customStyle="1" w:styleId="TableHeaderNew">
    <w:name w:val="Table Header New"/>
    <w:basedOn w:val="Normal"/>
    <w:link w:val="TableHeaderNewChar"/>
    <w:qFormat/>
    <w:rsid w:val="002D5C47"/>
    <w:pPr>
      <w:spacing w:before="40" w:after="20" w:line="240" w:lineRule="auto"/>
      <w:jc w:val="both"/>
    </w:pPr>
    <w:rPr>
      <w:b/>
      <w:i/>
      <w:smallCaps/>
      <w:color w:val="auto"/>
      <w:sz w:val="18"/>
      <w:szCs w:val="20"/>
      <w:lang w:eastAsia="en-US"/>
    </w:rPr>
  </w:style>
  <w:style w:type="character" w:customStyle="1" w:styleId="TableHeaderNewChar">
    <w:name w:val="Table Header New Char"/>
    <w:link w:val="TableHeaderNew"/>
    <w:rsid w:val="002D5C47"/>
    <w:rPr>
      <w:b/>
      <w:i/>
      <w:smallCaps/>
      <w:sz w:val="18"/>
      <w:lang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qFormat/>
    <w:rsid w:val="00B67D85"/>
    <w:pPr>
      <w:tabs>
        <w:tab w:val="left" w:pos="1077"/>
        <w:tab w:val="left" w:pos="1644"/>
        <w:tab w:val="left" w:pos="2211"/>
      </w:tabs>
      <w:spacing w:before="60" w:after="60" w:line="240" w:lineRule="auto"/>
      <w:jc w:val="both"/>
    </w:pPr>
    <w:rPr>
      <w:rFonts w:eastAsia="Calibri"/>
      <w:color w:val="auto"/>
      <w:sz w:val="16"/>
      <w:szCs w:val="22"/>
      <w:lang w:eastAsia="en-US"/>
    </w:rPr>
  </w:style>
  <w:style w:type="character" w:customStyle="1" w:styleId="TableTextChar">
    <w:name w:val="Table Text Char"/>
    <w:link w:val="TableText"/>
    <w:rsid w:val="00B67D85"/>
    <w:rPr>
      <w:rFonts w:eastAsia="Calibri"/>
      <w:sz w:val="16"/>
      <w:szCs w:val="22"/>
      <w:lang w:eastAsia="en-US"/>
    </w:rPr>
  </w:style>
  <w:style w:type="character" w:customStyle="1" w:styleId="ilfuvd">
    <w:name w:val="ilfuvd"/>
    <w:basedOn w:val="DefaultParagraphFont"/>
    <w:rsid w:val="00057320"/>
  </w:style>
  <w:style w:type="character" w:customStyle="1" w:styleId="st1">
    <w:name w:val="st1"/>
    <w:basedOn w:val="DefaultParagraphFont"/>
    <w:rsid w:val="002A7213"/>
  </w:style>
  <w:style w:type="character" w:styleId="PlaceholderText">
    <w:name w:val="Placeholder Text"/>
    <w:basedOn w:val="DefaultParagraphFont"/>
    <w:uiPriority w:val="99"/>
    <w:semiHidden/>
    <w:rsid w:val="002A7213"/>
    <w:rPr>
      <w:color w:val="808080"/>
    </w:rPr>
  </w:style>
  <w:style w:type="numbering" w:customStyle="1" w:styleId="Style1">
    <w:name w:val="Style1"/>
    <w:uiPriority w:val="99"/>
    <w:rsid w:val="00714E2B"/>
    <w:pPr>
      <w:numPr>
        <w:numId w:val="24"/>
      </w:numPr>
    </w:pPr>
  </w:style>
  <w:style w:type="numbering" w:customStyle="1" w:styleId="Style2">
    <w:name w:val="Style2"/>
    <w:uiPriority w:val="99"/>
    <w:rsid w:val="007364A1"/>
    <w:pPr>
      <w:numPr>
        <w:numId w:val="2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02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3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734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8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57241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6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5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33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84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62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7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2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93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358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244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539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75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7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1767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46286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55201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249479">
                                                                                                                      <w:marLeft w:val="-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6874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educationgovuk.sharepoint.com/:w:/r/sites/gp/WorkplaceDocuments/Strategy/Approved/DfE%20API%20Strategy%20and%20Integration%20Patterns.docx?d=w0d2c25dac0f64fd7abba4472a44ad3b0&amp;csf=1&amp;e=rzmEqI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ov.uk/government/publications/technology-code-of-practice/technology-code-of-practice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educationgovuk.sharepoint.com/:f:/r/sites/gp/WorkplaceDocuments/Practice/Templates/Example%20diagrams?csf=1&amp;e=0gripF" TargetMode="External"/><Relationship Id="rId25" Type="http://schemas.openxmlformats.org/officeDocument/2006/relationships/hyperlink" Target="https://educationgovuk.sharepoint.com/how-do-i/it/Documents/security-policies/departmental-security-architecture-principles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govuk.sharepoint.com/sites/gp/WorkplaceDocuments" TargetMode="External"/><Relationship Id="rId20" Type="http://schemas.openxmlformats.org/officeDocument/2006/relationships/hyperlink" Target="https://educationgovuk.sharepoint.com/sites/gp/WorkplaceDocuments/Standar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educationgovuk.sharepoint.com/how-do-i/projects/senior-responsible-owner/Pages/information-security-risk.aspx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educationgovuk.sharepoint.com/sites/gp/WorkplaceDocuments/Capability/DfE%20Business%20Capability%20Model.pdf" TargetMode="External"/><Relationship Id="rId23" Type="http://schemas.openxmlformats.org/officeDocument/2006/relationships/hyperlink" Target="https://educationgovuk.sharepoint.com/:w:/r/sites/gp/WorkplaceDocuments/Reference%20Architectures/Patterns/DFE%20Reference%20NFR%27s%20v4.0.docx?d=wad9f0663140a442ebd404c7837b6ce0f&amp;csf=1&amp;e=elBJwh" TargetMode="Externa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hyperlink" Target="https://educationgovuk.sharepoint.com/:w:/r/sites/gp/WorkplaceDocuments/Reference%20Architectures/Patterns/Pattern_IdAM.docx?d=wff10a2368c8b492897fa93d0f195b69d&amp;csf=1&amp;e=kNfbhH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yperlink" Target="https://educationgovuk.sharepoint.com/how-do-i/it/Pages/service-offer.aspx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ec07c698-60f5-424f-b9af-f4c59398b511" ContentTypeId="0x010100545E941595ED5448BA61900FDDAFF313" PreviousValue="false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566321-f672-4e06-a901-b5e72b4c4357">
      <Value>3</Value>
      <Value>2</Value>
      <Value>1</Value>
    </TaxCatchAll>
    <_dlc_DocIdUrl xmlns="1bbb0003-8da3-4f4e-bf4d-f273050c16d9">
      <Url>https://educationgovuk.sharepoint.com/sites/gp/_layouts/15/DocIdRedir.aspx?ID=APWNTAPFASAY-4-13347</Url>
      <Description>APWNTAPFASAY-4-13347</Description>
    </_dlc_DocIdUrl>
    <p6919dbb65844893b164c5f63a6f0eeb xmlns="8c566321-f672-4e06-a901-b5e72b4c43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p6919dbb65844893b164c5f63a6f0eeb>
    <c02f73938b5741d4934b358b31a1b80f xmlns="8c566321-f672-4e06-a901-b5e72b4c43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c02f73938b5741d4934b358b31a1b80f>
    <f6ec388a6d534bab86a259abd1bfa088 xmlns="8c566321-f672-4e06-a901-b5e72b4c43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f6ec388a6d534bab86a259abd1bfa088>
    <_dlc_DocId xmlns="1bbb0003-8da3-4f4e-bf4d-f273050c16d9">APWNTAPFASAY-4-13347</_dlc_DocId>
    <i98b064926ea4fbe8f5b88c394ff652b xmlns="8c566321-f672-4e06-a901-b5e72b4c4357">
      <Terms xmlns="http://schemas.microsoft.com/office/infopath/2007/PartnerControls"/>
    </i98b064926ea4fbe8f5b88c394ff652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Official Document" ma:contentTypeID="0x010100545E941595ED5448BA61900FDDAFF31300E06AF528797FDF439F28BB09ED6F55C6" ma:contentTypeVersion="7" ma:contentTypeDescription="" ma:contentTypeScope="" ma:versionID="2c05ddd9fba35ea351ddc7c9ed6f3dad">
  <xsd:schema xmlns:xsd="http://www.w3.org/2001/XMLSchema" xmlns:xs="http://www.w3.org/2001/XMLSchema" xmlns:p="http://schemas.microsoft.com/office/2006/metadata/properties" xmlns:ns2="8c566321-f672-4e06-a901-b5e72b4c4357" xmlns:ns3="1bbb0003-8da3-4f4e-bf4d-f273050c16d9" targetNamespace="http://schemas.microsoft.com/office/2006/metadata/properties" ma:root="true" ma:fieldsID="dcd35337bb30c9120ef420b7dda95831" ns2:_="" ns3:_="">
    <xsd:import namespace="8c566321-f672-4e06-a901-b5e72b4c4357"/>
    <xsd:import namespace="1bbb0003-8da3-4f4e-bf4d-f273050c16d9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f6ec388a6d534bab86a259abd1bfa088" minOccurs="0"/>
                <xsd:element ref="ns2:p6919dbb65844893b164c5f63a6f0eeb" minOccurs="0"/>
                <xsd:element ref="ns2:c02f73938b5741d4934b358b31a1b80f" minOccurs="0"/>
                <xsd:element ref="ns2:i98b064926ea4fbe8f5b88c394ff652b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66321-f672-4e06-a901-b5e72b4c4357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191a9633-180f-4b50-ab22-0e9715be2579}" ma:internalName="TaxCatchAll" ma:showField="CatchAllData" ma:web="1bbb0003-8da3-4f4e-bf4d-f273050c1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191a9633-180f-4b50-ab22-0e9715be2579}" ma:internalName="TaxCatchAllLabel" ma:readOnly="true" ma:showField="CatchAllDataLabel" ma:web="1bbb0003-8da3-4f4e-bf4d-f273050c16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6ec388a6d534bab86a259abd1bfa088" ma:index="10" ma:taxonomy="true" ma:internalName="f6ec388a6d534bab86a259abd1bfa088" ma:taxonomyFieldName="DfeOrganisationalUnit" ma:displayName="Organisational Unit" ma:default="2;#DfE|cc08a6d4-dfde-4d0f-bd85-069ebcef80d5" ma:fieldId="{f6ec388a-6d53-4bab-86a2-59abd1bfa088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919dbb65844893b164c5f63a6f0eeb" ma:index="12" ma:taxonomy="true" ma:internalName="p6919dbb65844893b164c5f63a6f0eeb" ma:taxonomyFieldName="DfeOwner" ma:displayName="Owner" ma:default="3;#DfE|a484111e-5b24-4ad9-9778-c536c8c88985" ma:fieldId="{96919dbb-6584-4893-b164-c5f63a6f0eeb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2f73938b5741d4934b358b31a1b80f" ma:index="14" ma:taxonomy="true" ma:internalName="c02f73938b5741d4934b358b31a1b80f" ma:taxonomyFieldName="DfeRights_x003a_ProtectiveMarking" ma:displayName="Rights: Protective Marking" ma:readOnly="false" ma:default="1;#Official|0884c477-2e62-47ea-b19c-5af6e91124c5" ma:fieldId="{c02f7393-8b57-41d4-934b-358b31a1b80f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98b064926ea4fbe8f5b88c394ff652b" ma:index="16" nillable="true" ma:taxonomy="true" ma:internalName="i98b064926ea4fbe8f5b88c394ff652b" ma:taxonomyFieldName="DfeSubject" ma:displayName="Subject" ma:default="" ma:fieldId="{298b0649-26ea-4fbe-8f5b-88c394ff652b}" ma:taxonomyMulti="true" ma:sspId="ec07c698-60f5-424f-b9af-f4c59398b511" ma:termSetId="2f3a6c16-0983-4d36-8f82-2cb41f34c0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b0003-8da3-4f4e-bf4d-f273050c16d9" elementFormDefault="qualified">
    <xsd:import namespace="http://schemas.microsoft.com/office/2006/documentManagement/types"/>
    <xsd:import namespace="http://schemas.microsoft.com/office/infopath/2007/PartnerControls"/>
    <xsd:element name="_dlc_DocId" ma:index="18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94BE0-58B0-4700-8D7F-F9F16412BD5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AE1C07B-F168-43B5-A20D-136631EB39F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B7DCE39-AB92-4048-BD16-472514B227E0}">
  <ds:schemaRefs>
    <ds:schemaRef ds:uri="http://purl.org/dc/terms/"/>
    <ds:schemaRef ds:uri="http://www.w3.org/XML/1998/namespace"/>
    <ds:schemaRef ds:uri="http://schemas.microsoft.com/office/2006/documentManagement/types"/>
    <ds:schemaRef ds:uri="8c566321-f672-4e06-a901-b5e72b4c4357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1bbb0003-8da3-4f4e-bf4d-f273050c16d9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1A6099D-E266-44AC-A7E8-3C1E7906CA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349CA6-1561-4329-9380-A2B0EF89157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7F7D8F4-6CAE-41A8-BD30-502DFD00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66321-f672-4e06-a901-b5e72b4c4357"/>
    <ds:schemaRef ds:uri="1bbb0003-8da3-4f4e-bf4d-f273050c1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0A1F402C-EEE4-4369-BA96-04B7C1FC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Pack</vt:lpstr>
    </vt:vector>
  </TitlesOfParts>
  <Company>Department for Education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Pack</dc:title>
  <dc:subject/>
  <dc:creator>Publishing.TEAM@education.gsi.gov.uk</dc:creator>
  <cp:keywords/>
  <dc:description/>
  <cp:lastModifiedBy>BEATON, Monica</cp:lastModifiedBy>
  <cp:revision>2</cp:revision>
  <cp:lastPrinted>2014-09-17T13:26:00Z</cp:lastPrinted>
  <dcterms:created xsi:type="dcterms:W3CDTF">2019-12-09T11:02:00Z</dcterms:created>
  <dcterms:modified xsi:type="dcterms:W3CDTF">2019-12-09T11:02:00Z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IWP Document</vt:lpwstr>
  </property>
  <property fmtid="{D5CDD505-2E9C-101B-9397-08002B2CF9AE}" pid="3" name="ContentTypeId">
    <vt:lpwstr>0x010100545E941595ED5448BA61900FDDAFF31300E06AF528797FDF439F28BB09ED6F55C6</vt:lpwstr>
  </property>
  <property fmtid="{D5CDD505-2E9C-101B-9397-08002B2CF9AE}" pid="4" name="IWPGroupOOB">
    <vt:lpwstr>Communications Directorate</vt:lpwstr>
  </property>
  <property fmtid="{D5CDD505-2E9C-101B-9397-08002B2CF9AE}" pid="5" name="_dlc_DocIdItemGuid">
    <vt:lpwstr>edf3426c-6a5d-432b-b7b7-af2576b2aded</vt:lpwstr>
  </property>
  <property fmtid="{D5CDD505-2E9C-101B-9397-08002B2CF9AE}" pid="6" name="IWPOrganisationalUnit">
    <vt:lpwstr>2;#DfE|cc08a6d4-dfde-4d0f-bd85-069ebcef80d5</vt:lpwstr>
  </property>
  <property fmtid="{D5CDD505-2E9C-101B-9397-08002B2CF9AE}" pid="7" name="IWPOwner">
    <vt:lpwstr>3;#DfE|a484111e-5b24-4ad9-9778-c536c8c88985</vt:lpwstr>
  </property>
  <property fmtid="{D5CDD505-2E9C-101B-9397-08002B2CF9AE}" pid="8" name="IWPSubject">
    <vt:lpwstr/>
  </property>
  <property fmtid="{D5CDD505-2E9C-101B-9397-08002B2CF9AE}" pid="9" name="IWPFunction">
    <vt:lpwstr/>
  </property>
  <property fmtid="{D5CDD505-2E9C-101B-9397-08002B2CF9AE}" pid="10" name="IWPSiteType">
    <vt:lpwstr/>
  </property>
  <property fmtid="{D5CDD505-2E9C-101B-9397-08002B2CF9AE}" pid="11" name="IWPRightsProtectiveMarking">
    <vt:lpwstr>1;#Official|0884c477-2e62-47ea-b19c-5af6e91124c5</vt:lpwstr>
  </property>
  <property fmtid="{D5CDD505-2E9C-101B-9397-08002B2CF9AE}" pid="12" name="AuthorIds_UIVersion_512">
    <vt:lpwstr>6</vt:lpwstr>
  </property>
  <property fmtid="{D5CDD505-2E9C-101B-9397-08002B2CF9AE}" pid="13" name="m7ac87342b484744a67c15713a091f7c">
    <vt:lpwstr>DfE|a484111e-5b24-4ad9-9778-c536c8c88985</vt:lpwstr>
  </property>
  <property fmtid="{D5CDD505-2E9C-101B-9397-08002B2CF9AE}" pid="14" name="bd2fd470fb864aa9af25ef55f0057604">
    <vt:lpwstr>DfE|cc08a6d4-dfde-4d0f-bd85-069ebcef80d5</vt:lpwstr>
  </property>
  <property fmtid="{D5CDD505-2E9C-101B-9397-08002B2CF9AE}" pid="15" name="ncb2583f893946658b02192d4fc2767e">
    <vt:lpwstr>Official|0884c477-2e62-47ea-b19c-5af6e91124c5</vt:lpwstr>
  </property>
  <property fmtid="{D5CDD505-2E9C-101B-9397-08002B2CF9AE}" pid="16" name="h5181134883947a99a38d116ffff0006">
    <vt:lpwstr/>
  </property>
  <property fmtid="{D5CDD505-2E9C-101B-9397-08002B2CF9AE}" pid="17" name="DfeOwner">
    <vt:lpwstr>3;#DfE|a484111e-5b24-4ad9-9778-c536c8c88985</vt:lpwstr>
  </property>
  <property fmtid="{D5CDD505-2E9C-101B-9397-08002B2CF9AE}" pid="18" name="ada606bccf284fb1a50e2291f06c7820">
    <vt:lpwstr/>
  </property>
  <property fmtid="{D5CDD505-2E9C-101B-9397-08002B2CF9AE}" pid="19" name="DfeOrganisationalUnit">
    <vt:lpwstr>2;#DfE|cc08a6d4-dfde-4d0f-bd85-069ebcef80d5</vt:lpwstr>
  </property>
  <property fmtid="{D5CDD505-2E9C-101B-9397-08002B2CF9AE}" pid="20" name="ga0b0d593c7545059a1525ba96043b81">
    <vt:lpwstr/>
  </property>
  <property fmtid="{D5CDD505-2E9C-101B-9397-08002B2CF9AE}" pid="21" name="DfeRights:ProtectiveMarking">
    <vt:lpwstr>1;#Official|0884c477-2e62-47ea-b19c-5af6e91124c5</vt:lpwstr>
  </property>
  <property fmtid="{D5CDD505-2E9C-101B-9397-08002B2CF9AE}" pid="22" name="DfeSubject">
    <vt:lpwstr/>
  </property>
</Properties>
</file>