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[SchoolName</w:t>
      </w:r>
      <w:r w:rsidR="00CB55C0">
        <w:t>AndUrn</w:t>
      </w:r>
      <w:r>
        <w:t>]</w:t>
      </w:r>
    </w:p>
    <w:p w14:paraId="6802BDFC" w14:textId="77777777" w:rsidR="00FC60C5" w:rsidRDefault="00FC60C5" w:rsidP="00FC60C5">
      <w:pPr>
        <w:pStyle w:val="Heading2"/>
      </w:pPr>
      <w:r>
        <w:t>[TrustNameAndReferenceNumber]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9"/>
        <w:gridCol w:w="4765"/>
      </w:tblGrid>
      <w:tr w:rsidR="000072F1" w14:paraId="2CA7EFAB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1DA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8C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[RecommendationForProject]</w:t>
            </w:r>
          </w:p>
        </w:tc>
      </w:tr>
      <w:tr w:rsidR="000072F1" w14:paraId="50EC1A56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250DB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an academy order (AO) required?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C4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[AcademyOrderRequired]</w:t>
            </w:r>
          </w:p>
        </w:tc>
      </w:tr>
      <w:tr w:rsidR="000072F1" w14:paraId="7739744C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[AcademyTypeRouteAndConversionGrant]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[ConversionSupportGrantChangeReason]</w:t>
            </w: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6"/>
        <w:gridCol w:w="4498"/>
      </w:tblGrid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[HeadTeacherBoardDate]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[ProposedAcademyOpeningDate]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[PreviousHeadTeacherBoardDate]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4473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[LocalAuthority]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[SponsorName]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[SponsorReferenceNumber]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5"/>
        <w:gridCol w:w="4459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[SchoolType]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[SchoolPhase]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[AgeRange]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7"/>
        <w:gridCol w:w="4477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[SchoolCapacity]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[PublishedAdmissionNumber]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[NumberOnRoll]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[PercentageSchoolFull]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[PercentageFreeSchoolMeals]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4460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  <w:r>
              <w:t>[ViabilityIssues]</w:t>
            </w: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77777777" w:rsidR="000072F1" w:rsidRDefault="000072F1" w:rsidP="005920A7">
            <w:pPr>
              <w:spacing w:before="120" w:after="120" w:line="240" w:lineRule="auto"/>
            </w:pPr>
            <w:r>
              <w:t>[FinancialDeficit]</w:t>
            </w: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77777777" w:rsidR="000072F1" w:rsidRDefault="000072F1" w:rsidP="005920A7">
            <w:pPr>
              <w:spacing w:before="120" w:after="120" w:line="240" w:lineRule="auto"/>
            </w:pPr>
            <w:r>
              <w:t>[PartOfPfiScheme]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3"/>
        <w:gridCol w:w="7151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02C0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[IsSchoolLinkedToADiocese]</w:t>
            </w: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11C7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[DistanceFromSchoolToTrustHeadquarters]</w:t>
            </w:r>
          </w:p>
          <w:p w14:paraId="50D7FB0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r>
              <w:rPr>
                <w:color w:val="000000"/>
                <w:sz w:val="24"/>
              </w:rPr>
              <w:t>DistanceFromSchoolToTrustHeadquartersAdditionalInformation</w:t>
            </w:r>
            <w:r>
              <w:rPr>
                <w:rFonts w:ascii="Consolas" w:eastAsia="Consolas" w:hAnsi="Consolas" w:cs="Consolas"/>
                <w:color w:val="000000"/>
                <w:sz w:val="19"/>
              </w:rPr>
              <w:t>]</w:t>
            </w: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[ParliamentaryConstituency]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[MPNameAndParty]</w:t>
            </w: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[SchoolPerformanceData]</w:t>
      </w:r>
    </w:p>
    <w:p w14:paraId="5D90D7F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Rationale</w:t>
      </w:r>
    </w:p>
    <w:p w14:paraId="18B98CFA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[RationaleForProject]</w:t>
            </w:r>
          </w:p>
        </w:tc>
      </w:tr>
    </w:tbl>
    <w:p w14:paraId="54454347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[RationaleForTrust]</w:t>
            </w:r>
          </w:p>
        </w:tc>
      </w:tr>
    </w:tbl>
    <w:p w14:paraId="436710B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[RisksAndIssues]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lastRenderedPageBreak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[EqualitiesImpactAssessmentConsidered]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0072F1">
      <w:pPr>
        <w:spacing w:after="200" w:line="276" w:lineRule="auto"/>
        <w:rPr>
          <w:b/>
          <w:color w:val="104F75"/>
          <w:sz w:val="32"/>
        </w:rPr>
      </w:pPr>
      <w:r>
        <w:rPr>
          <w:b/>
          <w:color w:val="104F75"/>
          <w:sz w:val="36"/>
        </w:rP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[GoverningBodyResolution]</w:t>
            </w:r>
          </w:p>
        </w:tc>
      </w:tr>
      <w:tr w:rsidR="000072F1" w14:paraId="3BA5BF72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[DiocesanConsent]</w:t>
            </w:r>
          </w:p>
        </w:tc>
      </w:tr>
      <w:tr w:rsidR="000072F1" w14:paraId="0275CF1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[FoundationConsent]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2"/>
        <w:gridCol w:w="6472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6411D3B0" w:rsidR="000072F1" w:rsidRPr="00A315DC" w:rsidRDefault="00A315DC" w:rsidP="00A315DC">
            <w:pPr>
              <w:rPr>
                <w:b/>
                <w:bCs/>
              </w:rPr>
            </w:pPr>
            <w:r w:rsidRPr="00A315DC">
              <w:rPr>
                <w:b/>
                <w:bCs/>
                <w:sz w:val="24"/>
                <w:szCs w:val="24"/>
              </w:rPr>
              <w:t>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560CA6EC" w:rsidR="000072F1" w:rsidRDefault="00A315DC" w:rsidP="005920A7">
            <w:pPr>
              <w:spacing w:before="120" w:after="120" w:line="240" w:lineRule="auto"/>
            </w:pPr>
            <w:r>
              <w:t>[EndOfCurrentFinancialYear]</w:t>
            </w:r>
          </w:p>
        </w:tc>
      </w:tr>
      <w:tr w:rsidR="00A315DC" w14:paraId="4D661792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627F" w14:textId="6513D3E8" w:rsidR="00A315DC" w:rsidRPr="00F70766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F70766">
              <w:rPr>
                <w:b/>
                <w:sz w:val="24"/>
              </w:rPr>
              <w:t>Revenue carry forward at 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4AF9" w14:textId="6278D2B6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[RevenueCarryForwardAtEndMarchCurrentYear]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21E6B4E2" w:rsidR="000072F1" w:rsidRPr="00D53D43" w:rsidRDefault="00D53D43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CD506E">
              <w:rPr>
                <w:b/>
                <w:sz w:val="24"/>
              </w:rPr>
              <w:t>Capital carry forward at 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09C0B033" w:rsidR="000072F1" w:rsidRPr="00D53D43" w:rsidRDefault="00D53D43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[CapitalCarryForwardAtEndMarchCurrentYear]</w:t>
            </w:r>
          </w:p>
        </w:tc>
      </w:tr>
      <w:tr w:rsidR="00A315DC" w14:paraId="7FAEFA04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4855" w14:textId="53A46F35" w:rsidR="00A315DC" w:rsidRPr="00CD506E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of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CDD35" w14:textId="7F217BCA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[EndOfNextFinancialYear]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7F98AFC1" w:rsidR="000072F1" w:rsidRDefault="00D53D43" w:rsidP="005920A7">
            <w:pPr>
              <w:spacing w:before="120" w:after="120" w:line="240" w:lineRule="auto"/>
            </w:pPr>
            <w:r w:rsidRPr="00F70766">
              <w:rPr>
                <w:b/>
                <w:sz w:val="24"/>
              </w:rPr>
              <w:t>Projected revenue balance at end of following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4034574A" w:rsidR="000072F1" w:rsidRDefault="00D53D43" w:rsidP="005920A7">
            <w:pPr>
              <w:spacing w:before="120" w:after="120" w:line="240" w:lineRule="auto"/>
            </w:pPr>
            <w:r>
              <w:rPr>
                <w:sz w:val="24"/>
              </w:rPr>
              <w:t>[ProjectedRevenueBalanceAtEndMarchNextYear]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7351A6B8" w:rsidR="000072F1" w:rsidRDefault="00CD506E" w:rsidP="005920A7">
            <w:pPr>
              <w:spacing w:before="120" w:after="120" w:line="240" w:lineRule="auto"/>
            </w:pPr>
            <w:r w:rsidRPr="00CD506E">
              <w:rPr>
                <w:b/>
                <w:sz w:val="24"/>
              </w:rPr>
              <w:t>Projected capital balance at end of following financial year</w:t>
            </w:r>
            <w:r w:rsidR="000072F1">
              <w:rPr>
                <w:b/>
                <w:sz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[CapitalCarryForwardAtEndMarchNextYear]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[SchoolBudgetInformationAdditionalInformation]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lastRenderedPageBreak/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"/>
        <w:gridCol w:w="2654"/>
        <w:gridCol w:w="3089"/>
        <w:gridCol w:w="2958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[SchoolCapacity]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[NumberOnRoll]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[PercentageSchoolFull]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[YearOneProjectedCapacity]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[YearOneProjectedPupilNumbers]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[YearOnePercentageSchoolFull]</w:t>
            </w: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[YearTwoProjectedCapacity]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[YearTwoProjectedPupilNumbers]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[YearTwoPercentageSchoolFull]</w:t>
            </w: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[YearThreeProjectedCapacity]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[YearThreeProjectedPupilNumbers]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[YearThreePercentageSchoolFull]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[SchoolPupilForecastsAdditionalInformation]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E9EA" w14:textId="77777777" w:rsidR="00DF65FB" w:rsidRDefault="00DF65FB">
      <w:pPr>
        <w:spacing w:after="0" w:line="240" w:lineRule="auto"/>
      </w:pPr>
      <w:r>
        <w:separator/>
      </w:r>
    </w:p>
  </w:endnote>
  <w:endnote w:type="continuationSeparator" w:id="0">
    <w:p w14:paraId="1DFC37C0" w14:textId="77777777" w:rsidR="00DF65FB" w:rsidRDefault="00DF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[ClearedBy]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63ED" w14:textId="77777777" w:rsidR="00DF65FB" w:rsidRDefault="00DF65FB">
      <w:pPr>
        <w:spacing w:after="0" w:line="240" w:lineRule="auto"/>
      </w:pPr>
      <w:r>
        <w:separator/>
      </w:r>
    </w:p>
  </w:footnote>
  <w:footnote w:type="continuationSeparator" w:id="0">
    <w:p w14:paraId="345C87E4" w14:textId="77777777" w:rsidR="00DF65FB" w:rsidRDefault="00DF6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225D5A"/>
    <w:rsid w:val="00245014"/>
    <w:rsid w:val="00270CB8"/>
    <w:rsid w:val="002B707C"/>
    <w:rsid w:val="00327F27"/>
    <w:rsid w:val="00332D9E"/>
    <w:rsid w:val="0033622D"/>
    <w:rsid w:val="00420FBE"/>
    <w:rsid w:val="00557777"/>
    <w:rsid w:val="005C479A"/>
    <w:rsid w:val="005C4CAD"/>
    <w:rsid w:val="0067133E"/>
    <w:rsid w:val="00694E89"/>
    <w:rsid w:val="006A2282"/>
    <w:rsid w:val="006F0B84"/>
    <w:rsid w:val="00746B72"/>
    <w:rsid w:val="00892E2A"/>
    <w:rsid w:val="008A108D"/>
    <w:rsid w:val="008F1FB1"/>
    <w:rsid w:val="009407FE"/>
    <w:rsid w:val="009D4A35"/>
    <w:rsid w:val="009E5E73"/>
    <w:rsid w:val="00A315DC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CD506E"/>
    <w:rsid w:val="00D4650A"/>
    <w:rsid w:val="00D53D43"/>
    <w:rsid w:val="00D82CC6"/>
    <w:rsid w:val="00DF1BDC"/>
    <w:rsid w:val="00DF65FB"/>
    <w:rsid w:val="00E02FEB"/>
    <w:rsid w:val="00E143AB"/>
    <w:rsid w:val="00EC06D8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NEED, Dominic</cp:lastModifiedBy>
  <cp:revision>57</cp:revision>
  <dcterms:created xsi:type="dcterms:W3CDTF">2021-10-18T16:43:00Z</dcterms:created>
  <dcterms:modified xsi:type="dcterms:W3CDTF">2022-11-07T14:16:00Z</dcterms:modified>
  <dc:language>en-GB</dc:language>
</cp:coreProperties>
</file>