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commentRangeStart w:id="0"/>
      <w:r>
        <w:rPr>
          <w:rFonts w:cs="Arial Unicode MS" w:eastAsia="Arial Unicode MS"/>
          <w:rtl w:val="0"/>
          <w:lang w:val="en-US"/>
        </w:rPr>
        <w:t>Headteacher board (HTB) template for:</w:t>
      </w:r>
      <w:commentRangeEnd w:id="0"/>
      <w:r>
        <w:commentReference w:id="0"/>
      </w:r>
    </w:p>
    <w:p>
      <w:pPr>
        <w:pStyle w:val="Heading 2"/>
      </w:pPr>
      <w:r>
        <w:rPr>
          <w:rtl w:val="0"/>
          <w:lang w:val="en-US"/>
        </w:rPr>
        <w:t>[SchoolName]</w:t>
      </w:r>
      <w:commentRangeStart w:id="1"/>
      <w:r>
        <w:rPr>
          <w:rtl w:val="0"/>
          <w:lang w:val="en-US"/>
        </w:rPr>
        <w:t xml:space="preserve"> - URN [SchoolUrn]</w:t>
      </w:r>
    </w:p>
    <w:p>
      <w:pPr>
        <w:pStyle w:val="Heading 2"/>
      </w:pPr>
      <w:r>
        <w:rPr>
          <w:rtl w:val="0"/>
          <w:lang w:val="en-US"/>
        </w:rPr>
        <w:t xml:space="preserve">[TrustName] - </w:t>
      </w:r>
      <w:commentRangeEnd w:id="1"/>
      <w:r>
        <w:commentReference w:id="1"/>
      </w:r>
      <w:r>
        <w:rPr>
          <w:rtl w:val="0"/>
          <w:lang w:val="en-US"/>
        </w:rPr>
        <w:t>[TrustReferenceNumber]</w:t>
      </w:r>
    </w:p>
    <w:tbl>
      <w:tblPr>
        <w:tblW w:w="97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1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Recommendation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[RecommendationForProject]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Is an academy order (AO) required?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[AcademyOrderRequired]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Academy type and route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[AcademyTypeAndRoute]</w:t>
            </w:r>
          </w:p>
        </w:tc>
      </w:tr>
    </w:tbl>
    <w:p>
      <w:pPr>
        <w:pStyle w:val="Heading 2"/>
        <w:widowControl w:val="0"/>
        <w:ind w:left="108" w:hanging="108"/>
      </w:pPr>
    </w:p>
    <w:p>
      <w:pPr>
        <w:pStyle w:val="Body A"/>
      </w:pPr>
    </w:p>
    <w:tbl>
      <w:tblPr>
        <w:tblW w:w="97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1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 of HTB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[HeadTeacherBoardDate]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Proposed academy opening date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[ProposedAcademyOpeningDate]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Previous HTB date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[PreviousHeadTeacherBoardDate]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Heading 2"/>
        <w:spacing w:before="120" w:after="120"/>
        <w:rPr>
          <w:sz w:val="24"/>
          <w:szCs w:val="24"/>
        </w:rPr>
      </w:pPr>
    </w:p>
    <w:tbl>
      <w:tblPr>
        <w:tblW w:w="97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00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Local authority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[LocalAuthority]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Sponsor name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[SponsorName]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Sponsor reference number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[SponsorReferenceNumber]</w:t>
            </w:r>
          </w:p>
        </w:tc>
      </w:tr>
    </w:tbl>
    <w:p>
      <w:pPr>
        <w:pStyle w:val="Heading 2"/>
        <w:widowControl w:val="0"/>
        <w:spacing w:before="120" w:after="120"/>
        <w:ind w:left="108" w:hanging="108"/>
        <w:rPr>
          <w:sz w:val="24"/>
          <w:szCs w:val="24"/>
        </w:rPr>
      </w:pPr>
    </w:p>
    <w:p>
      <w:pPr>
        <w:pStyle w:val="Body A"/>
        <w:spacing w:after="120"/>
      </w:pPr>
    </w:p>
    <w:p>
      <w:pPr>
        <w:pStyle w:val="Heading"/>
        <w:spacing w:before="240"/>
      </w:pPr>
      <w:r>
        <w:rPr>
          <w:rtl w:val="0"/>
          <w:lang w:val="en-US"/>
        </w:rPr>
        <w:t>General information</w:t>
      </w:r>
    </w:p>
    <w:tbl>
      <w:tblPr>
        <w:tblW w:w="97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0"/>
        <w:gridCol w:w="4502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School type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[SchoolType]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School phase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[SchoolPhase]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Age range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[AgeRange]</w:t>
            </w:r>
          </w:p>
        </w:tc>
      </w:tr>
    </w:tbl>
    <w:p>
      <w:pPr>
        <w:pStyle w:val="Heading"/>
        <w:widowControl w:val="0"/>
        <w:spacing w:before="240"/>
        <w:ind w:left="108" w:hanging="108"/>
      </w:pPr>
    </w:p>
    <w:p>
      <w:pPr>
        <w:pStyle w:val="Body A"/>
        <w:spacing w:before="120" w:after="120"/>
      </w:pPr>
    </w:p>
    <w:tbl>
      <w:tblPr>
        <w:tblW w:w="97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0"/>
        <w:gridCol w:w="4502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[SchoolCapacity]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Published admission number (PAN)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[PublishedAdmissionNumber]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Number on roll (NOR)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[NumberOnRoll]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commentReference w:id="2"/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the school is full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[PercentageSchoolFull]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of free school meals at the school (%FSM)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[PercentageFreeSchoolMeals]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Body A"/>
        <w:spacing w:before="120" w:after="120"/>
      </w:pPr>
    </w:p>
    <w:tbl>
      <w:tblPr>
        <w:tblW w:w="97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0"/>
        <w:gridCol w:w="4502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Viability issues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[ViabilityIssues]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Financial deficit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[FinancialDeficit]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Private finance initiative (PFI) scheme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[PartOfPfiScheme]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Body A"/>
        <w:spacing w:before="120" w:after="120"/>
      </w:pPr>
    </w:p>
    <w:tbl>
      <w:tblPr>
        <w:tblW w:w="97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00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Is the school linked to a diocese?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[IsSchoolLinkedToADiocese]</w:t>
            </w:r>
          </w:p>
        </w:tc>
      </w:tr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of good or outstanding schools in the diocesan trust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[PercentageOfGoodOrOutstandingSchoolsInTheDiocesanTrust]</w:t>
            </w:r>
          </w:p>
        </w:tc>
      </w:tr>
      <w:tr>
        <w:tblPrEx>
          <w:shd w:val="clear" w:color="auto" w:fill="ced7e7"/>
        </w:tblPrEx>
        <w:trPr>
          <w:trHeight w:val="1315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Distance from the school to the trust headquarters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[DistanceFromSchoolToTrustHeadquarters] - [DistanceFromSchoolToTrustHeadquartersAdditionalInformation]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MP (party)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[ParliamentaryConstituency]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Body A"/>
        <w:spacing w:before="120" w:after="120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School performance (Ofsted information)</w:t>
      </w:r>
    </w:p>
    <w:tbl>
      <w:tblPr>
        <w:tblW w:w="97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00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Ofsted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inspection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date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[OfstedLastInspection]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Overall effectiveness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[OverallEffectiveness]</w:t>
            </w:r>
          </w:p>
        </w:tc>
      </w:tr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Effectiveness of leadership and management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[EffectivenessOfLeadershipAndManagement]</w:t>
            </w:r>
          </w:p>
        </w:tc>
      </w:tr>
      <w:tr>
        <w:tblPrEx>
          <w:shd w:val="clear" w:color="auto" w:fill="ced7e7"/>
        </w:tblPrEx>
        <w:trPr>
          <w:trHeight w:val="1101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Quality of teaching, learning and assessment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[QualityOfEducation]</w:t>
            </w:r>
          </w:p>
        </w:tc>
      </w:tr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Personal development, behaviour and welfare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[BehaviourAndAttitudes]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Outcomes for pupils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[PersonalDevelopment]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Early years provision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[EarlyYearsProvision]</w:t>
            </w:r>
          </w:p>
        </w:tc>
      </w:tr>
    </w:tbl>
    <w:p>
      <w:pPr>
        <w:pStyle w:val="Heading"/>
        <w:widowControl w:val="0"/>
        <w:ind w:left="108" w:hanging="108"/>
      </w:pPr>
    </w:p>
    <w:p>
      <w:pPr>
        <w:pStyle w:val="Body A"/>
      </w:pPr>
    </w:p>
    <w:tbl>
      <w:tblPr>
        <w:tblW w:w="974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57"/>
        <w:gridCol w:w="6489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[SchoolPerformanceAdditionalInformation]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</w:pPr>
    </w:p>
    <w:p>
      <w:pPr>
        <w:pStyle w:val="Heading"/>
      </w:pPr>
      <w:r>
        <w:rPr>
          <w:rFonts w:cs="Arial Unicode MS" w:eastAsia="Arial Unicode MS"/>
          <w:rtl w:val="0"/>
          <w:lang w:val="fr-FR"/>
        </w:rPr>
        <w:t>Rationale</w:t>
      </w:r>
    </w:p>
    <w:p>
      <w:pPr>
        <w:pStyle w:val="Heading 2"/>
      </w:pPr>
      <w:r>
        <w:rPr>
          <w:rtl w:val="0"/>
          <w:lang w:val="en-US"/>
        </w:rPr>
        <w:t>Rationale for the project</w:t>
      </w:r>
    </w:p>
    <w:tbl>
      <w:tblPr>
        <w:tblW w:w="97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0"/>
      </w:tblGrid>
      <w:tr>
        <w:tblPrEx>
          <w:shd w:val="clear" w:color="auto" w:fill="ced7e7"/>
        </w:tblPrEx>
        <w:trPr>
          <w:trHeight w:val="2430" w:hRule="atLeast"/>
        </w:trPr>
        <w:tc>
          <w:tcPr>
            <w:tcW w:type="dxa" w:w="9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[RationaleForProject]</w:t>
            </w:r>
          </w:p>
        </w:tc>
      </w:tr>
    </w:tbl>
    <w:p>
      <w:pPr>
        <w:pStyle w:val="Heading 2"/>
        <w:widowControl w:val="0"/>
        <w:ind w:left="108" w:hanging="108"/>
      </w:pPr>
    </w:p>
    <w:p>
      <w:pPr>
        <w:pStyle w:val="Heading 2"/>
      </w:pPr>
      <w:r>
        <w:rPr>
          <w:rtl w:val="0"/>
          <w:lang w:val="en-US"/>
        </w:rPr>
        <w:t>Rationale for the trust or sponsor</w:t>
      </w:r>
    </w:p>
    <w:tbl>
      <w:tblPr>
        <w:tblW w:w="97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0"/>
      </w:tblGrid>
      <w:tr>
        <w:tblPrEx>
          <w:shd w:val="clear" w:color="auto" w:fill="ced7e7"/>
        </w:tblPrEx>
        <w:trPr>
          <w:trHeight w:val="2430" w:hRule="atLeast"/>
        </w:trPr>
        <w:tc>
          <w:tcPr>
            <w:tcW w:type="dxa" w:w="9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[RationaleForTrust]</w:t>
            </w:r>
          </w:p>
        </w:tc>
      </w:tr>
    </w:tbl>
    <w:p>
      <w:pPr>
        <w:pStyle w:val="Heading 2"/>
        <w:widowControl w:val="0"/>
        <w:ind w:left="108" w:hanging="108"/>
      </w:pPr>
    </w:p>
    <w:p>
      <w:pPr>
        <w:pStyle w:val="Heading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Risks and issues</w:t>
      </w:r>
    </w:p>
    <w:tbl>
      <w:tblPr>
        <w:tblW w:w="97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0"/>
      </w:tblGrid>
      <w:tr>
        <w:tblPrEx>
          <w:shd w:val="clear" w:color="auto" w:fill="ced7e7"/>
        </w:tblPrEx>
        <w:trPr>
          <w:trHeight w:val="1301" w:hRule="atLeast"/>
        </w:trPr>
        <w:tc>
          <w:tcPr>
            <w:tcW w:type="dxa" w:w="9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[RisksAndIssues]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"/>
        <w:widowControl w:val="0"/>
        <w:ind w:left="108" w:hanging="108"/>
      </w:pPr>
    </w:p>
    <w:p>
      <w:pPr>
        <w:pStyle w:val="Heading"/>
        <w:widowControl w:val="0"/>
      </w:pPr>
    </w:p>
    <w:p>
      <w:pPr>
        <w:pStyle w:val="Body A"/>
      </w:pPr>
      <w:r>
        <w:rPr>
          <w:sz w:val="24"/>
          <w:szCs w:val="24"/>
          <w:rtl w:val="0"/>
        </w:rPr>
        <w:t xml:space="preserve"> </w:t>
      </w:r>
    </w:p>
    <w:tbl>
      <w:tblPr>
        <w:tblW w:w="97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55"/>
        <w:gridCol w:w="6495"/>
      </w:tblGrid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Has an Equalities Impact Assessment been considered?</w:t>
            </w:r>
          </w:p>
        </w:tc>
        <w:tc>
          <w:tcPr>
            <w:tcW w:type="dxa" w:w="64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[EqualitiesImpactAssessmentConsidered]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Heading 2"/>
      </w:pPr>
      <w:r>
        <w:rPr>
          <w:rtl w:val="0"/>
          <w:lang w:val="en-US"/>
        </w:rPr>
        <w:t xml:space="preserve"> </w:t>
      </w: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School budget information</w:t>
      </w:r>
    </w:p>
    <w:tbl>
      <w:tblPr>
        <w:tblW w:w="97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5"/>
        <w:gridCol w:w="6510"/>
      </w:tblGrid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Revenue carry forward at end - March (current year) 2021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[RevenueCarryForwardAtEndMarchCurrentYear]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Projected revenue balance at end - March (following year) 2022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[ProjectedRevenueBalanceAtEndMarchNextYear]</w:t>
            </w:r>
          </w:p>
        </w:tc>
      </w:tr>
      <w:tr>
        <w:tblPrEx>
          <w:shd w:val="clear" w:color="auto" w:fill="ced7e7"/>
        </w:tblPrEx>
        <w:trPr>
          <w:trHeight w:val="1101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Capital carry forward at end - March (current year)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[CapitalCarryForwardAtEndMarchCurrentYear]</w:t>
            </w:r>
          </w:p>
        </w:tc>
      </w:tr>
      <w:tr>
        <w:tblPrEx>
          <w:shd w:val="clear" w:color="auto" w:fill="ced7e7"/>
        </w:tblPrEx>
        <w:trPr>
          <w:trHeight w:val="1435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Capital carry forward at end - March (following year)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[CapitalCarryForwardAtEndMarchNextYear]</w:t>
            </w:r>
          </w:p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[SchoolBudgetInformationAdditionalInformation]</w:t>
            </w:r>
          </w:p>
        </w:tc>
      </w:tr>
    </w:tbl>
    <w:p>
      <w:pPr>
        <w:pStyle w:val="Heading"/>
        <w:widowControl w:val="0"/>
        <w:ind w:left="108" w:hanging="108"/>
      </w:pPr>
    </w:p>
    <w:p>
      <w:pPr>
        <w:pStyle w:val="Heading"/>
        <w:widowControl w:val="0"/>
      </w:pPr>
    </w:p>
    <w:p>
      <w:pPr>
        <w:pStyle w:val="Body A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School pupil forecasts</w:t>
      </w:r>
    </w:p>
    <w:tbl>
      <w:tblPr>
        <w:tblW w:w="97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30"/>
        <w:gridCol w:w="2430"/>
        <w:gridCol w:w="2430"/>
        <w:gridCol w:w="2430"/>
      </w:tblGrid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Total pupil numbers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full</w:t>
            </w:r>
          </w:p>
        </w:tc>
      </w:tr>
      <w:tr>
        <w:tblPrEx>
          <w:shd w:val="clear" w:color="auto" w:fill="ced7e7"/>
        </w:tblPrEx>
        <w:trPr>
          <w:trHeight w:val="539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Current year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[SchoolCapacity]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[NumberOnRoll]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[PercentageSchoolFul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2021 to 2022 forecast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[YearOneProjectedCapacity]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[YearOneProjectedPupilNumbers]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[YearOnePercentageSchoolFull]</w:t>
            </w:r>
          </w:p>
        </w:tc>
      </w:tr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2022 to 2023 forecast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[YearTwoProjectedCapacity]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[YearTwoProjectedPupilNumbers]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[YearTwoPercentageSchoolFull]</w:t>
            </w:r>
          </w:p>
        </w:tc>
      </w:tr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2023 to 2024 forecast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[YearThreeProjectedCapacity]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[YearThreeProjectedPupilNumbers]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[YearThreePercentageSchoolFull]</w:t>
            </w:r>
          </w:p>
        </w:tc>
      </w:tr>
    </w:tbl>
    <w:p>
      <w:pPr>
        <w:pStyle w:val="Heading"/>
        <w:widowControl w:val="0"/>
        <w:ind w:left="108" w:hanging="108"/>
      </w:pPr>
    </w:p>
    <w:p>
      <w:pPr>
        <w:pStyle w:val="Heading"/>
        <w:widowControl w:val="0"/>
      </w:pPr>
    </w:p>
    <w:p>
      <w:pPr>
        <w:pStyle w:val="Body A"/>
        <w:spacing w:before="120" w:after="120"/>
      </w:pPr>
      <w:r>
        <w:rPr>
          <w:sz w:val="24"/>
          <w:szCs w:val="24"/>
          <w:rtl w:val="0"/>
        </w:rPr>
        <w:t xml:space="preserve"> </w:t>
      </w:r>
    </w:p>
    <w:tbl>
      <w:tblPr>
        <w:tblW w:w="97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5"/>
        <w:gridCol w:w="6510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[SchoolPupilForecastsAdditionalInformation]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Body A"/>
        <w:widowControl w:val="0"/>
        <w:spacing w:before="120" w:after="120" w:line="240" w:lineRule="auto"/>
      </w:pPr>
    </w:p>
    <w:p>
      <w:pPr>
        <w:pStyle w:val="Body A"/>
      </w:pPr>
      <w:r>
        <w:br w:type="textWrapping"/>
      </w:r>
      <w:commentRangeStart w:id="3"/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 xml:space="preserve">Key stage 2 </w:t>
      </w:r>
      <w:r>
        <w:rPr>
          <w:rFonts w:cs="Arial Unicode MS" w:eastAsia="Arial Unicode MS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performance</w:t>
      </w:r>
      <w:r>
        <w:rPr>
          <w:rFonts w:cs="Arial Unicode MS" w:eastAsia="Arial Unicode MS"/>
          <w:rtl w:val="0"/>
          <w:lang w:val="fr-FR"/>
        </w:rPr>
        <w:t xml:space="preserve"> tables (KS2)</w:t>
      </w:r>
      <w:commentRangeEnd w:id="3"/>
      <w:r>
        <w:commentReference w:id="3"/>
      </w:r>
    </w:p>
    <w:p>
      <w:pPr>
        <w:pStyle w:val="Heading 2"/>
      </w:pPr>
      <w:r>
        <w:rPr>
          <w:rtl w:val="0"/>
          <w:lang w:val="en-US"/>
        </w:rPr>
        <w:t>2019 Key stage 2</w:t>
      </w:r>
    </w:p>
    <w:tbl>
      <w:tblPr>
        <w:tblW w:w="97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shd w:val="clear" w:color="auto" w:fill="ced7e7"/>
        </w:tblPrEx>
        <w:trPr>
          <w:trHeight w:val="2319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meeting expected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achieving a higher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Writing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Maths Progress scores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commentReference w:id="4"/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47 (disadvantaged 20)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31 (disadvantaged 14)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commentReference w:id="5"/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Suppressed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Suppressed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Suppressed</w:t>
            </w:r>
          </w:p>
        </w:tc>
      </w:tr>
      <w:tr>
        <w:tblPrEx>
          <w:shd w:val="clear" w:color="auto" w:fill="ced7e7"/>
        </w:tblPrEx>
        <w:trPr>
          <w:trHeight w:val="1315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local authority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63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9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0.2 (disadvantaged -0.1)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-0.8  (disadvantaged 0.2)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-0.3 (disadvantaged 0.2)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65 (disadvantaged 51)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11 (disadvantaged 5)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0.00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0.00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0.00</w:t>
            </w:r>
          </w:p>
        </w:tc>
      </w:tr>
    </w:tbl>
    <w:p>
      <w:pPr>
        <w:pStyle w:val="Heading 2"/>
        <w:widowControl w:val="0"/>
        <w:ind w:left="108" w:hanging="108"/>
      </w:pPr>
    </w:p>
    <w:p>
      <w:pPr>
        <w:pStyle w:val="Heading 2"/>
        <w:widowControl w:val="0"/>
      </w:pPr>
    </w:p>
    <w:p>
      <w:pPr>
        <w:pStyle w:val="Heading 2"/>
        <w:spacing w:before="120" w:after="120"/>
      </w:pPr>
    </w:p>
    <w:p>
      <w:pPr>
        <w:pStyle w:val="Heading 2"/>
        <w:spacing w:before="120" w:after="120"/>
      </w:pPr>
      <w:r>
        <w:rPr>
          <w:rtl w:val="0"/>
          <w:lang w:val="en-US"/>
        </w:rPr>
        <w:t>2018 Key stage 2</w:t>
      </w:r>
    </w:p>
    <w:tbl>
      <w:tblPr>
        <w:tblW w:w="97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shd w:val="clear" w:color="auto" w:fill="ced7e7"/>
        </w:tblPrEx>
        <w:trPr>
          <w:trHeight w:val="2319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meeting expected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achieving a higher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Writing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Maths Progress scores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315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local authority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 2"/>
        <w:widowControl w:val="0"/>
        <w:spacing w:before="120" w:after="120"/>
        <w:ind w:left="108" w:hanging="108"/>
      </w:pPr>
    </w:p>
    <w:p>
      <w:pPr>
        <w:pStyle w:val="Heading 2"/>
        <w:widowControl w:val="0"/>
        <w:spacing w:before="120" w:after="120"/>
      </w:pPr>
    </w:p>
    <w:p>
      <w:pPr>
        <w:pStyle w:val="Body A"/>
        <w:spacing w:before="120" w:after="120"/>
      </w:pPr>
      <w:r>
        <w:rPr>
          <w:rtl w:val="0"/>
        </w:rPr>
        <w:t xml:space="preserve"> </w:t>
      </w:r>
    </w:p>
    <w:p>
      <w:pPr>
        <w:pStyle w:val="Heading 2"/>
        <w:spacing w:before="120" w:after="120"/>
      </w:pPr>
      <w:r>
        <w:rPr>
          <w:rtl w:val="0"/>
          <w:lang w:val="en-US"/>
        </w:rPr>
        <w:t>2017 Key stage 2</w:t>
      </w:r>
    </w:p>
    <w:tbl>
      <w:tblPr>
        <w:tblW w:w="97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shd w:val="clear" w:color="auto" w:fill="ced7e7"/>
        </w:tblPrEx>
        <w:trPr>
          <w:trHeight w:val="2319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meeting expected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achieving a higher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Writing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Maths Progress scores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315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local authority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 2"/>
        <w:widowControl w:val="0"/>
        <w:spacing w:before="120" w:after="120"/>
        <w:ind w:left="108" w:hanging="108"/>
      </w:pPr>
    </w:p>
    <w:p>
      <w:pPr>
        <w:pStyle w:val="Heading 2"/>
        <w:widowControl w:val="0"/>
        <w:spacing w:before="120" w:after="120"/>
      </w:pPr>
    </w:p>
    <w:p>
      <w:pPr>
        <w:pStyle w:val="Body A"/>
        <w:spacing w:before="120" w:after="120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Key stage 4 performance tables (KS4)</w:t>
      </w: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Attainment 8</w:t>
      </w:r>
    </w:p>
    <w:p>
      <w:pPr>
        <w:pStyle w:val="Heading 3"/>
      </w:pPr>
      <w:r>
        <w:rPr>
          <w:rtl w:val="0"/>
          <w:lang w:val="en-US"/>
        </w:rPr>
        <w:t>Attainment 8 Scores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Attainment 8 English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Attainment 8 Maths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24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2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24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2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24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2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Attainment 8 EBacc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Body A"/>
      </w:pPr>
    </w:p>
    <w:tbl>
      <w:tblPr>
        <w:tblW w:w="97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6"/>
        <w:gridCol w:w="651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Heading 3"/>
        <w:spacing w:before="120" w:after="120"/>
      </w:pPr>
    </w:p>
    <w:p>
      <w:pPr>
        <w:pStyle w:val="Heading 2"/>
      </w:pPr>
      <w:r>
        <w:rPr>
          <w:rtl w:val="0"/>
          <w:lang w:val="en-US"/>
        </w:rPr>
        <w:t>Progress 8</w:t>
      </w:r>
    </w:p>
    <w:p>
      <w:pPr>
        <w:pStyle w:val="Heading 3"/>
      </w:pPr>
      <w:r>
        <w:rPr>
          <w:rtl w:val="0"/>
          <w:lang w:val="en-US"/>
        </w:rPr>
        <w:t>Pupils included in P8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School progress scores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School confidence interval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0.08 to 0.38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0.44 to 0.8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0.17 to 0.5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confidence interval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95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 confidence interval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 data</w:t>
            </w:r>
          </w:p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Progress 8 English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Progress 8 Maths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Progress 8 EBacc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Percentage of students entering EBacc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tbl>
      <w:tblPr>
        <w:tblW w:w="97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6"/>
        <w:gridCol w:w="651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Key stage 5 perfo</w:t>
      </w:r>
      <w:r>
        <w:rPr>
          <w:rFonts w:cs="Arial Unicode MS" w:eastAsia="Arial Unicode MS"/>
          <w:rtl w:val="0"/>
          <w:lang w:val="en-US"/>
        </w:rPr>
        <w:t>r</w:t>
      </w:r>
      <w:r>
        <w:rPr>
          <w:rFonts w:cs="Arial Unicode MS" w:eastAsia="Arial Unicode MS"/>
          <w:rtl w:val="0"/>
          <w:lang w:val="en-US"/>
        </w:rPr>
        <w:t>mance tables</w:t>
      </w: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2016 scores for academic and applied general qualifications</w:t>
      </w:r>
    </w:p>
    <w:p>
      <w:pPr>
        <w:pStyle w:val="Heading 3"/>
      </w:pPr>
      <w:r>
        <w:rPr>
          <w:rtl w:val="0"/>
          <w:lang w:val="en-US"/>
        </w:rPr>
        <w:t>Local authority: Gateshead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1842"/>
        <w:gridCol w:w="1842"/>
        <w:gridCol w:w="1775"/>
        <w:gridCol w:w="2244"/>
      </w:tblGrid>
      <w:tr>
        <w:tblPrEx>
          <w:shd w:val="clear" w:color="auto" w:fill="ced7e7"/>
        </w:tblPrEx>
        <w:trPr>
          <w:trHeight w:val="826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progress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average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progress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average</w:t>
            </w:r>
          </w:p>
        </w:tc>
      </w:tr>
      <w:tr>
        <w:tblPrEx>
          <w:shd w:val="clear" w:color="auto" w:fill="ced7e7"/>
        </w:tblPrEx>
        <w:trPr>
          <w:trHeight w:val="53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Godmanchester Academy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-0.14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33.29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0.17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34.66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28.45</w:t>
            </w:r>
          </w:p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en-US"/>
        </w:rPr>
        <w:t>2017 scores for academic and applied general qualifications</w:t>
      </w:r>
    </w:p>
    <w:p>
      <w:pPr>
        <w:pStyle w:val="Heading 3"/>
      </w:pPr>
      <w:r>
        <w:rPr>
          <w:rtl w:val="0"/>
          <w:lang w:val="en-US"/>
        </w:rPr>
        <w:t>Local authority: Gateshead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1842"/>
        <w:gridCol w:w="1842"/>
        <w:gridCol w:w="1775"/>
        <w:gridCol w:w="2244"/>
      </w:tblGrid>
      <w:tr>
        <w:tblPrEx>
          <w:shd w:val="clear" w:color="auto" w:fill="ced7e7"/>
        </w:tblPrEx>
        <w:trPr>
          <w:trHeight w:val="826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progress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average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progress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average</w:t>
            </w:r>
          </w:p>
        </w:tc>
      </w:tr>
      <w:tr>
        <w:tblPrEx>
          <w:shd w:val="clear" w:color="auto" w:fill="ced7e7"/>
        </w:tblPrEx>
        <w:trPr>
          <w:trHeight w:val="53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Godmanchester Academy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-0.14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33.29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0.17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34.66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35.72</w:t>
            </w:r>
          </w:p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2018 scores for academic and applied general qualifications</w:t>
      </w:r>
    </w:p>
    <w:p>
      <w:pPr>
        <w:pStyle w:val="Heading 3"/>
      </w:pPr>
      <w:r>
        <w:rPr>
          <w:rtl w:val="0"/>
          <w:lang w:val="en-US"/>
        </w:rPr>
        <w:t>Local authority: Gateshead</w:t>
      </w:r>
    </w:p>
    <w:tbl>
      <w:tblPr>
        <w:tblW w:w="991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1153"/>
        <w:gridCol w:w="689"/>
        <w:gridCol w:w="1842"/>
        <w:gridCol w:w="1775"/>
        <w:gridCol w:w="2210"/>
        <w:gridCol w:w="176"/>
      </w:tblGrid>
      <w:tr>
        <w:tblPrEx>
          <w:shd w:val="clear" w:color="auto" w:fill="ced7e7"/>
        </w:tblPrEx>
        <w:trPr>
          <w:trHeight w:val="826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progress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average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progress</w:t>
            </w:r>
          </w:p>
        </w:tc>
        <w:tc>
          <w:tcPr>
            <w:tcW w:type="dxa" w:w="2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average</w:t>
            </w:r>
          </w:p>
        </w:tc>
      </w:tr>
      <w:tr>
        <w:tblPrEx>
          <w:shd w:val="clear" w:color="auto" w:fill="ced7e7"/>
        </w:tblPrEx>
        <w:trPr>
          <w:trHeight w:val="53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Godmanchester Academy</w:t>
            </w:r>
          </w:p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-0.14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33.29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0.17</w:t>
            </w:r>
          </w:p>
        </w:tc>
        <w:tc>
          <w:tcPr>
            <w:tcW w:type="dxa" w:w="2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34.66</w:t>
            </w:r>
          </w:p>
        </w:tc>
      </w:tr>
      <w:tr>
        <w:tblPrEx>
          <w:shd w:val="clear" w:color="auto" w:fill="ced7e7"/>
        </w:tblPrEx>
        <w:trPr>
          <w:trHeight w:val="69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34.67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2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Heading 2"/>
      </w:pPr>
      <w:r>
        <w:br w:type="textWrapping"/>
      </w:r>
      <w:commentRangeStart w:id="6"/>
    </w:p>
    <w:p>
      <w:pPr>
        <w:pStyle w:val="Heading 2"/>
      </w:pPr>
      <w:r>
        <w:rPr>
          <w:rtl w:val="0"/>
          <w:lang w:val="en-US"/>
        </w:rPr>
        <w:t>Supporting documents</w:t>
      </w:r>
      <w:commentRangeEnd w:id="6"/>
      <w:r>
        <w:commentReference w:id="6"/>
      </w:r>
    </w:p>
    <w:sectPr>
      <w:headerReference w:type="default" r:id="rId4"/>
      <w:footerReference w:type="default" r:id="rId5"/>
      <w:pgSz w:w="11900" w:h="16840" w:orient="portrait"/>
      <w:pgMar w:top="851" w:right="1077" w:bottom="992" w:left="1077" w:header="425" w:footer="397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ROSEVEARE, Maeve" w:date="2021-05-21T15:19:00Z">
    <w:p w14:paraId="1111FFFF">
      <w:pPr>
        <w:pStyle w:val="Default"/>
      </w:pPr>
    </w:p>
    <w:p w14:paraId="11120000">
      <w:pPr>
        <w:pStyle w:val="Default"/>
      </w:pPr>
      <w:r>
        <w:rPr>
          <w:rFonts w:cs="Arial Unicode MS" w:eastAsia="Arial Unicode MS"/>
          <w:rtl w:val="0"/>
        </w:rPr>
        <w:t>V2 shows slight reordering of information to group similar things together abut the tables follow the same format (two columns) but 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ve broken them up to help group similar information.</w:t>
      </w:r>
    </w:p>
  </w:comment>
  <w:comment w:id="1" w:author="ROSEVEARE, Maeve" w:date="2021-06-07T11:22:00Z">
    <w:p w14:paraId="11120001">
      <w:pPr>
        <w:pStyle w:val="Default"/>
      </w:pPr>
    </w:p>
    <w:p w14:paraId="11120002">
      <w:pPr>
        <w:pStyle w:val="Default"/>
      </w:pPr>
      <w:r>
        <w:rPr>
          <w:rFonts w:cs="Arial Unicode MS" w:eastAsia="Arial Unicode MS"/>
          <w:rtl w:val="0"/>
        </w:rPr>
        <w:t>Could we populate the school name, URN, Trust name and trust reference number at the top instead of in the tables?</w:t>
      </w:r>
    </w:p>
  </w:comment>
  <w:comment w:id="2" w:author="ROSEVEARE, Maeve" w:date="2021-06-10T10:18:00Z">
    <w:p w14:paraId="11120003">
      <w:pPr>
        <w:pStyle w:val="Default"/>
      </w:pPr>
    </w:p>
    <w:p w14:paraId="11120004">
      <w:pPr>
        <w:pStyle w:val="Default"/>
      </w:pPr>
      <w:r>
        <w:rPr>
          <w:rFonts w:cs="Arial Unicode MS" w:eastAsia="Arial Unicode MS"/>
          <w:rtl w:val="0"/>
        </w:rPr>
        <w:t xml:space="preserve">See the footer, could we populate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Author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Cleared by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 xml:space="preserve">and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Version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>in the footer instead of the table?</w:t>
      </w:r>
    </w:p>
  </w:comment>
  <w:comment w:id="3" w:author="ROSEVEARE, Maeve" w:date="2021-06-18T14:51:00Z">
    <w:p w14:paraId="11120005">
      <w:pPr>
        <w:pStyle w:val="Default"/>
      </w:pPr>
    </w:p>
    <w:p w14:paraId="11120006">
      <w:pPr>
        <w:pStyle w:val="Default"/>
      </w:pPr>
      <w:r>
        <w:rPr>
          <w:rFonts w:cs="Arial Unicode MS" w:eastAsia="Arial Unicode MS"/>
          <w:rtl w:val="0"/>
        </w:rPr>
        <w:t xml:space="preserve">Key stage 2, key stage 4 and key stage 5 will only show if the school has those key stages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 xml:space="preserve">a lot of schools will only have KS2 or KS4 and 5. But there may some cistances where a school will have all 3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this makes to document very long and something we may need to test with users as currently, the KIM tables fit on one page.</w:t>
      </w:r>
    </w:p>
  </w:comment>
  <w:comment w:id="4" w:author="ROSEVEARE, Maeve" w:date="2021-06-10T10:37:00Z">
    <w:p w14:paraId="11120007">
      <w:pPr>
        <w:pStyle w:val="Default"/>
      </w:pPr>
    </w:p>
    <w:p w14:paraId="11120008">
      <w:pPr>
        <w:pStyle w:val="Default"/>
      </w:pPr>
      <w:r>
        <w:rPr>
          <w:rFonts w:cs="Arial Unicode MS" w:eastAsia="Arial Unicode MS"/>
          <w:rtl w:val="0"/>
        </w:rPr>
        <w:t>In the key stage KIM tables, they don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t have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pupil premium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 xml:space="preserve">written like this, they are written as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(PP)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>in the header of each column. In TRAMS they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ve changed this wording to be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disadvantaged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- not sure if we can pull it through like this.</w:t>
      </w:r>
    </w:p>
  </w:comment>
  <w:comment w:id="5" w:author="ROSEVEARE, Maeve" w:date="2021-06-10T10:44:00Z">
    <w:p w14:paraId="11120009">
      <w:pPr>
        <w:pStyle w:val="Default"/>
      </w:pPr>
    </w:p>
    <w:p w14:paraId="1112000A">
      <w:pPr>
        <w:pStyle w:val="Default"/>
      </w:pPr>
      <w:r>
        <w:rPr>
          <w:rFonts w:cs="Arial Unicode MS" w:eastAsia="Arial Unicode MS"/>
          <w:rtl w:val="0"/>
        </w:rPr>
        <w:t>Similar to the comment above, this is usually written as SUPP (SUPP) in the KIM tables, but if possible we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d like it to be written out.</w:t>
      </w:r>
    </w:p>
  </w:comment>
  <w:comment w:id="6" w:author="ROSEVEARE, Maeve" w:date="2021-06-10T10:51:00Z">
    <w:p w14:paraId="1112000B">
      <w:pPr>
        <w:pStyle w:val="Default"/>
      </w:pPr>
    </w:p>
    <w:p w14:paraId="1112000C">
      <w:pPr>
        <w:pStyle w:val="Default"/>
      </w:pPr>
      <w:r>
        <w:rPr>
          <w:rFonts w:cs="Arial Unicode MS" w:eastAsia="Arial Unicode MS"/>
          <w:rtl w:val="0"/>
        </w:rPr>
        <w:t>If we could generate the template just with this header, then once project leads download it, they can add what ever they need to offline. I think it will be too complicated to generate a large document with additional images/files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>they upload into the system?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513"/>
        <w:tab w:val="right" w:pos="9026"/>
      </w:tabs>
      <w:spacing w:after="0" w:line="240" w:lineRule="auto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Author: </w:t>
    </w:r>
    <w:r>
      <w:rPr>
        <w:rtl w:val="0"/>
        <w:lang w:val="en-US"/>
      </w:rPr>
      <w:t>[Author]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    Cleared by: </w:t>
    </w:r>
    <w:r>
      <w:rPr>
        <w:rtl w:val="0"/>
        <w:lang w:val="en-US"/>
      </w:rPr>
      <w:t>[ClearedBy]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de-DE"/>
        <w14:textFill>
          <w14:solidFill>
            <w14:srgbClr w14:val="000000"/>
          </w14:solidFill>
        </w14:textFill>
      </w:rPr>
      <w:t xml:space="preserve">                 Version: </w:t>
    </w:r>
    <w:r>
      <w:rPr>
        <w:rtl w:val="0"/>
        <w:lang w:val="de-DE"/>
      </w:rPr>
      <w:t>[Version]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widowControl w:val="0"/>
      <w:spacing w:after="0" w:line="276" w:lineRule="auto"/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 A"/>
      <w:tabs>
        <w:tab w:val="center" w:pos="4513"/>
        <w:tab w:val="right" w:pos="9026"/>
      </w:tabs>
      <w:spacing w:after="240" w:line="240" w:lineRule="auto"/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tab/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88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24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104f75"/>
      <w:spacing w:val="0"/>
      <w:kern w:val="0"/>
      <w:position w:val="0"/>
      <w:sz w:val="36"/>
      <w:szCs w:val="36"/>
      <w:u w:val="none" w:color="104f75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104F75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04f75"/>
      <w:spacing w:val="0"/>
      <w:kern w:val="0"/>
      <w:position w:val="0"/>
      <w:sz w:val="32"/>
      <w:szCs w:val="32"/>
      <w:u w:val="none" w:color="104f75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04F7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04f75"/>
      <w:spacing w:val="0"/>
      <w:kern w:val="0"/>
      <w:position w:val="0"/>
      <w:sz w:val="28"/>
      <w:szCs w:val="28"/>
      <w:u w:val="none" w:color="104f75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04F7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