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51F28" w14:textId="77777777" w:rsidR="00FF218C" w:rsidRDefault="00000000">
      <w:pPr>
        <w:keepNext/>
        <w:suppressAutoHyphens/>
        <w:spacing w:before="240" w:after="240" w:line="240" w:lineRule="auto"/>
        <w:rPr>
          <w:rFonts w:ascii="Arial" w:eastAsia="Arial" w:hAnsi="Arial" w:cs="Arial"/>
          <w:b/>
          <w:color w:val="104F75"/>
          <w:sz w:val="32"/>
        </w:rPr>
      </w:pPr>
      <w:r>
        <w:rPr>
          <w:rFonts w:ascii="Arial" w:eastAsia="Arial" w:hAnsi="Arial" w:cs="Arial"/>
          <w:b/>
          <w:color w:val="104F75"/>
          <w:sz w:val="32"/>
        </w:rPr>
        <w:t>[</w:t>
      </w:r>
      <w:proofErr w:type="spellStart"/>
      <w:r>
        <w:rPr>
          <w:rFonts w:ascii="Arial" w:eastAsia="Arial" w:hAnsi="Arial" w:cs="Arial"/>
          <w:b/>
          <w:color w:val="104F75"/>
          <w:sz w:val="32"/>
        </w:rPr>
        <w:t>HtbTemplateTitle</w:t>
      </w:r>
      <w:proofErr w:type="spellEnd"/>
      <w:r>
        <w:rPr>
          <w:rFonts w:ascii="Arial" w:eastAsia="Arial" w:hAnsi="Arial" w:cs="Arial"/>
          <w:b/>
          <w:color w:val="104F75"/>
          <w:sz w:val="32"/>
        </w:rPr>
        <w:t>]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85"/>
        <w:gridCol w:w="4249"/>
      </w:tblGrid>
      <w:tr w:rsidR="00FF218C" w14:paraId="527A9894" w14:textId="7777777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908CA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b/>
                <w:sz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2FD43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sz w:val="24"/>
              </w:rPr>
              <w:t>[Recommendation]</w:t>
            </w:r>
          </w:p>
        </w:tc>
      </w:tr>
      <w:tr w:rsidR="00FF218C" w14:paraId="1C853F29" w14:textId="7777777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3C4A2B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b/>
                <w:sz w:val="24"/>
              </w:rPr>
              <w:t>Author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F63CBF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sz w:val="24"/>
              </w:rPr>
              <w:t>[Author]</w:t>
            </w:r>
          </w:p>
        </w:tc>
      </w:tr>
    </w:tbl>
    <w:p w14:paraId="3ED4BE38" w14:textId="77777777" w:rsidR="00FF218C" w:rsidRDefault="00FF218C">
      <w:pPr>
        <w:suppressAutoHyphens/>
        <w:spacing w:before="120" w:after="120" w:line="288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64"/>
        <w:gridCol w:w="4270"/>
      </w:tblGrid>
      <w:tr w:rsidR="00FF218C" w14:paraId="2358042A" w14:textId="77777777">
        <w:trPr>
          <w:trHeight w:val="1"/>
        </w:trPr>
        <w:tc>
          <w:tcPr>
            <w:tcW w:w="5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923846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b/>
                <w:sz w:val="24"/>
              </w:rPr>
              <w:t>Project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85854F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ProjectName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</w:t>
            </w:r>
          </w:p>
        </w:tc>
      </w:tr>
    </w:tbl>
    <w:p w14:paraId="02A48F49" w14:textId="77777777" w:rsidR="00FF218C" w:rsidRDefault="00FF218C">
      <w:pPr>
        <w:suppressAutoHyphens/>
        <w:spacing w:before="120" w:after="120" w:line="288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88"/>
        <w:gridCol w:w="4346"/>
      </w:tblGrid>
      <w:tr w:rsidR="00FF218C" w14:paraId="268DCD9B" w14:textId="7777777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1996B1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b/>
                <w:sz w:val="24"/>
              </w:rPr>
              <w:t>Date of Advisory Board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B706D4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DateOfHtb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</w:t>
            </w:r>
          </w:p>
        </w:tc>
      </w:tr>
      <w:tr w:rsidR="00FF218C" w14:paraId="1C7975E8" w14:textId="7777777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157DF0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b/>
                <w:sz w:val="24"/>
              </w:rPr>
              <w:t>Proposed academy transfer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8D36BB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DateOfProposedTransfer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</w:t>
            </w:r>
          </w:p>
        </w:tc>
      </w:tr>
    </w:tbl>
    <w:p w14:paraId="7AAD142D" w14:textId="77777777" w:rsidR="00FF218C" w:rsidRDefault="00000000">
      <w:pPr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CEC0CD0" w14:textId="77777777" w:rsidR="00FF218C" w:rsidRDefault="00FF218C">
      <w:pPr>
        <w:suppressAutoHyphens/>
        <w:spacing w:after="0" w:line="240" w:lineRule="auto"/>
        <w:rPr>
          <w:rFonts w:ascii="Arial" w:eastAsia="Arial" w:hAnsi="Arial" w:cs="Arial"/>
          <w:b/>
          <w:color w:val="104F75"/>
          <w:sz w:val="36"/>
        </w:rPr>
      </w:pPr>
    </w:p>
    <w:p w14:paraId="66B47B2D" w14:textId="77777777" w:rsidR="00FF218C" w:rsidRDefault="00000000">
      <w:pPr>
        <w:suppressAutoHyphens/>
        <w:spacing w:before="360" w:after="240" w:line="240" w:lineRule="auto"/>
        <w:rPr>
          <w:rFonts w:ascii="Arial" w:eastAsia="Arial" w:hAnsi="Arial" w:cs="Arial"/>
          <w:b/>
          <w:color w:val="104F75"/>
          <w:sz w:val="36"/>
        </w:rPr>
      </w:pPr>
      <w:r>
        <w:rPr>
          <w:rFonts w:ascii="Arial" w:eastAsia="Arial" w:hAnsi="Arial" w:cs="Arial"/>
          <w:b/>
          <w:color w:val="104F75"/>
          <w:sz w:val="36"/>
        </w:rPr>
        <w:t>Features of the transfer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26"/>
        <w:gridCol w:w="4308"/>
      </w:tblGrid>
      <w:tr w:rsidR="00FF218C" w14:paraId="4E3C605D" w14:textId="7777777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E6519A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b/>
                <w:sz w:val="24"/>
              </w:rPr>
              <w:t>Reason for this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D55C23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sz w:val="24"/>
              </w:rPr>
              <w:t xml:space="preserve"> 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ReasonForTransfer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</w:t>
            </w:r>
          </w:p>
        </w:tc>
      </w:tr>
      <w:tr w:rsidR="00FF218C" w14:paraId="586BE8CF" w14:textId="7777777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49ABB9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b/>
                <w:sz w:val="24"/>
              </w:rPr>
              <w:t>What type of transfer is it?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4DC42F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TypeOfTransfer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</w:t>
            </w:r>
          </w:p>
        </w:tc>
      </w:tr>
    </w:tbl>
    <w:p w14:paraId="3ECF2DB5" w14:textId="77777777" w:rsidR="00FF218C" w:rsidRDefault="00000000">
      <w:pPr>
        <w:suppressAutoHyphens/>
        <w:spacing w:before="360" w:after="240" w:line="240" w:lineRule="auto"/>
        <w:rPr>
          <w:rFonts w:ascii="Arial" w:eastAsia="Arial" w:hAnsi="Arial" w:cs="Arial"/>
          <w:b/>
          <w:color w:val="104F75"/>
          <w:sz w:val="36"/>
        </w:rPr>
      </w:pPr>
      <w:r>
        <w:rPr>
          <w:rFonts w:ascii="Arial" w:eastAsia="Arial" w:hAnsi="Arial" w:cs="Arial"/>
          <w:b/>
          <w:color w:val="104F75"/>
          <w:sz w:val="36"/>
        </w:rPr>
        <w:t>Benefits and risks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63"/>
        <w:gridCol w:w="4271"/>
      </w:tblGrid>
      <w:tr w:rsidR="00FF218C" w14:paraId="317EB0D8" w14:textId="7777777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1950CC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b/>
                <w:sz w:val="24"/>
              </w:rPr>
              <w:t>What are the intended benefits of the transfer?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3D65FF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sz w:val="24"/>
              </w:rPr>
              <w:t xml:space="preserve"> 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TransferBenefits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</w:t>
            </w:r>
          </w:p>
        </w:tc>
      </w:tr>
      <w:tr w:rsidR="00FF218C" w14:paraId="282EC5F8" w14:textId="7777777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5313B3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b/>
                <w:sz w:val="24"/>
              </w:rPr>
              <w:t>Are there any risks to consider?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27B3EF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sz w:val="24"/>
              </w:rPr>
              <w:t xml:space="preserve"> 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AnyRisks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</w:t>
            </w:r>
          </w:p>
        </w:tc>
      </w:tr>
    </w:tbl>
    <w:p w14:paraId="256D9562" w14:textId="77777777" w:rsidR="00FF218C" w:rsidRDefault="00000000">
      <w:pPr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[Risks]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9"/>
        <w:gridCol w:w="4645"/>
      </w:tblGrid>
      <w:tr w:rsidR="00FF218C" w14:paraId="3672BD90" w14:textId="77777777">
        <w:trPr>
          <w:trHeight w:val="1"/>
        </w:trPr>
        <w:tc>
          <w:tcPr>
            <w:tcW w:w="5235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08A5B8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b/>
                <w:sz w:val="24"/>
              </w:rPr>
              <w:t>Has an Equalities Impact Assessment been considered?</w:t>
            </w:r>
          </w:p>
        </w:tc>
        <w:tc>
          <w:tcPr>
            <w:tcW w:w="450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CA6ADE" w14:textId="77777777" w:rsidR="00FF218C" w:rsidRDefault="00000000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EqualitiesImpactAssessmentConsidered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</w:t>
            </w:r>
          </w:p>
        </w:tc>
      </w:tr>
    </w:tbl>
    <w:p w14:paraId="6ADEFAFA" w14:textId="77777777" w:rsidR="00FF218C" w:rsidRDefault="00000000">
      <w:pPr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074F3578" w14:textId="77777777" w:rsidR="00FF218C" w:rsidRDefault="00000000">
      <w:pPr>
        <w:suppressAutoHyphens/>
        <w:spacing w:after="0" w:line="240" w:lineRule="auto"/>
        <w:rPr>
          <w:rFonts w:ascii="Arial" w:eastAsia="Arial" w:hAnsi="Arial" w:cs="Arial"/>
          <w:b/>
          <w:color w:val="104F75"/>
          <w:sz w:val="36"/>
        </w:rPr>
      </w:pPr>
      <w:r>
        <w:rPr>
          <w:rFonts w:ascii="Arial" w:eastAsia="Arial" w:hAnsi="Arial" w:cs="Arial"/>
          <w:b/>
          <w:color w:val="104F75"/>
          <w:sz w:val="36"/>
        </w:rPr>
        <w:t>Legal requirements</w:t>
      </w:r>
    </w:p>
    <w:p w14:paraId="04C2FEC2" w14:textId="77777777" w:rsidR="00FF218C" w:rsidRDefault="00FF218C">
      <w:pPr>
        <w:suppressAutoHyphens/>
        <w:spacing w:after="0" w:line="240" w:lineRule="auto"/>
        <w:rPr>
          <w:rFonts w:ascii="Arial" w:eastAsia="Arial" w:hAnsi="Arial" w:cs="Arial"/>
          <w:b/>
          <w:color w:val="104F75"/>
          <w:sz w:val="36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42"/>
        <w:gridCol w:w="4292"/>
      </w:tblGrid>
      <w:tr w:rsidR="00FF218C" w14:paraId="76CD63B1" w14:textId="77777777" w:rsidTr="002D4761">
        <w:trPr>
          <w:trHeight w:val="1"/>
        </w:trPr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B41ADD" w14:textId="48C08CFF" w:rsidR="00FF218C" w:rsidRPr="001E2822" w:rsidRDefault="001E2822">
            <w:pPr>
              <w:spacing w:before="120" w:after="120" w:line="288" w:lineRule="auto"/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sz w:val="24"/>
              </w:rPr>
              <w:t>Outgoing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trust </w:t>
            </w:r>
            <w:r>
              <w:rPr>
                <w:rFonts w:ascii="Arial" w:eastAsia="Arial" w:hAnsi="Arial" w:cs="Arial"/>
                <w:b/>
                <w:sz w:val="24"/>
              </w:rPr>
              <w:t>resolution</w:t>
            </w:r>
            <w:r>
              <w:rPr>
                <w:rFonts w:ascii="Arial" w:eastAsia="Arial" w:hAnsi="Arial" w:cs="Arial"/>
                <w:b/>
                <w:sz w:val="24"/>
              </w:rPr>
              <w:t>?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776793" w14:textId="31B30027" w:rsidR="00FF218C" w:rsidRDefault="00CF0075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sz w:val="24"/>
              </w:rPr>
              <w:t>[</w:t>
            </w:r>
            <w:proofErr w:type="spellStart"/>
            <w:r w:rsidRPr="00CF0075">
              <w:rPr>
                <w:rFonts w:ascii="Arial" w:eastAsia="Arial" w:hAnsi="Arial" w:cs="Arial"/>
                <w:sz w:val="24"/>
              </w:rPr>
              <w:t>OutgoingTrustConsent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</w:t>
            </w:r>
          </w:p>
        </w:tc>
      </w:tr>
      <w:tr w:rsidR="001E2822" w14:paraId="42768771" w14:textId="77777777" w:rsidTr="002D4761">
        <w:trPr>
          <w:trHeight w:val="1"/>
        </w:trPr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FF6237" w14:textId="0C48B6B3" w:rsidR="001E2822" w:rsidRDefault="001E2822" w:rsidP="001E2822">
            <w:pPr>
              <w:spacing w:before="120" w:after="120" w:line="288" w:lineRule="auto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Incoming </w:t>
            </w:r>
            <w:r>
              <w:rPr>
                <w:rFonts w:ascii="Arial" w:eastAsia="Arial" w:hAnsi="Arial" w:cs="Arial"/>
                <w:b/>
                <w:sz w:val="24"/>
              </w:rPr>
              <w:t>t</w:t>
            </w:r>
            <w:r>
              <w:rPr>
                <w:rFonts w:ascii="Arial" w:eastAsia="Arial" w:hAnsi="Arial" w:cs="Arial"/>
                <w:b/>
                <w:sz w:val="24"/>
              </w:rPr>
              <w:t>rust agreement?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67BACF" w14:textId="6CD7756A" w:rsidR="001E2822" w:rsidRDefault="001E2822" w:rsidP="001E2822">
            <w:pPr>
              <w:spacing w:before="120" w:after="120" w:line="288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IncomingTrustAgreement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</w:t>
            </w:r>
          </w:p>
        </w:tc>
      </w:tr>
      <w:tr w:rsidR="001E2822" w14:paraId="532B1826" w14:textId="77777777" w:rsidTr="002D4761">
        <w:trPr>
          <w:trHeight w:val="1"/>
        </w:trPr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766FB7" w14:textId="77777777" w:rsidR="001E2822" w:rsidRDefault="001E2822" w:rsidP="001E2822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Diocesan consent?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A8A769" w14:textId="77777777" w:rsidR="001E2822" w:rsidRDefault="001E2822" w:rsidP="001E2822">
            <w:pPr>
              <w:spacing w:before="120" w:after="120" w:line="288" w:lineRule="auto"/>
            </w:pPr>
            <w:r>
              <w:rPr>
                <w:rFonts w:ascii="Arial" w:eastAsia="Arial" w:hAnsi="Arial" w:cs="Arial"/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DiocesanConsent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</w:t>
            </w:r>
          </w:p>
        </w:tc>
      </w:tr>
    </w:tbl>
    <w:p w14:paraId="0EDF4055" w14:textId="77777777" w:rsidR="00FF218C" w:rsidRDefault="00FF218C">
      <w:pPr>
        <w:suppressAutoHyphens/>
        <w:spacing w:after="0" w:line="240" w:lineRule="auto"/>
        <w:rPr>
          <w:rFonts w:ascii="Arial" w:eastAsia="Arial" w:hAnsi="Arial" w:cs="Arial"/>
        </w:rPr>
      </w:pPr>
    </w:p>
    <w:p w14:paraId="25B3BE4B" w14:textId="77777777" w:rsidR="00FF218C" w:rsidRDefault="00000000">
      <w:pPr>
        <w:suppressAutoHyphens/>
        <w:spacing w:before="480" w:after="240" w:line="240" w:lineRule="auto"/>
        <w:rPr>
          <w:rFonts w:ascii="Arial" w:eastAsia="Arial" w:hAnsi="Arial" w:cs="Arial"/>
          <w:b/>
          <w:color w:val="104F75"/>
          <w:sz w:val="36"/>
        </w:rPr>
      </w:pPr>
      <w:r>
        <w:rPr>
          <w:rFonts w:ascii="Arial" w:eastAsia="Arial" w:hAnsi="Arial" w:cs="Arial"/>
          <w:b/>
          <w:color w:val="104F75"/>
          <w:sz w:val="36"/>
        </w:rPr>
        <w:t>Rationale</w:t>
      </w:r>
    </w:p>
    <w:p w14:paraId="7B980CAC" w14:textId="77777777" w:rsidR="00FF218C" w:rsidRDefault="00000000">
      <w:pPr>
        <w:keepNext/>
        <w:suppressAutoHyphens/>
        <w:spacing w:before="240" w:after="240" w:line="240" w:lineRule="auto"/>
        <w:rPr>
          <w:rFonts w:ascii="Arial" w:eastAsia="Arial" w:hAnsi="Arial" w:cs="Arial"/>
          <w:b/>
          <w:color w:val="104F75"/>
          <w:sz w:val="32"/>
        </w:rPr>
      </w:pPr>
      <w:r>
        <w:rPr>
          <w:rFonts w:ascii="Arial" w:eastAsia="Arial" w:hAnsi="Arial" w:cs="Arial"/>
          <w:b/>
          <w:color w:val="104F75"/>
          <w:sz w:val="32"/>
        </w:rPr>
        <w:t>Rationale for the project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4"/>
      </w:tblGrid>
      <w:tr w:rsidR="00FF218C" w14:paraId="78EA0B2A" w14:textId="77777777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2B22FD" w14:textId="77777777" w:rsidR="00FF218C" w:rsidRDefault="00000000">
            <w:pPr>
              <w:spacing w:line="288" w:lineRule="auto"/>
            </w:pPr>
            <w:r>
              <w:rPr>
                <w:rFonts w:ascii="Arial" w:eastAsia="Arial" w:hAnsi="Arial" w:cs="Arial"/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RationaleForProject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</w:t>
            </w:r>
          </w:p>
        </w:tc>
      </w:tr>
    </w:tbl>
    <w:p w14:paraId="45BB407F" w14:textId="77777777" w:rsidR="00FF218C" w:rsidRDefault="00000000">
      <w:pPr>
        <w:keepNext/>
        <w:suppressAutoHyphens/>
        <w:spacing w:before="360" w:after="240" w:line="240" w:lineRule="auto"/>
        <w:rPr>
          <w:rFonts w:ascii="Arial" w:eastAsia="Arial" w:hAnsi="Arial" w:cs="Arial"/>
          <w:b/>
          <w:color w:val="104F75"/>
          <w:sz w:val="32"/>
        </w:rPr>
      </w:pPr>
      <w:r>
        <w:rPr>
          <w:rFonts w:ascii="Arial" w:eastAsia="Arial" w:hAnsi="Arial" w:cs="Arial"/>
          <w:b/>
          <w:color w:val="104F75"/>
          <w:sz w:val="32"/>
        </w:rPr>
        <w:t>Rationale for the trust or sponsor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4"/>
      </w:tblGrid>
      <w:tr w:rsidR="00FF218C" w14:paraId="6D55DDCE" w14:textId="77777777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A613E4" w14:textId="77777777" w:rsidR="00FF218C" w:rsidRDefault="00000000">
            <w:pPr>
              <w:spacing w:line="288" w:lineRule="auto"/>
            </w:pPr>
            <w:r>
              <w:rPr>
                <w:rFonts w:ascii="Arial" w:eastAsia="Arial" w:hAnsi="Arial" w:cs="Arial"/>
                <w:sz w:val="24"/>
              </w:rPr>
              <w:t xml:space="preserve"> 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RationaleForTrust</w:t>
            </w:r>
            <w:proofErr w:type="spellEnd"/>
            <w:r>
              <w:rPr>
                <w:rFonts w:ascii="Arial" w:eastAsia="Arial" w:hAnsi="Arial" w:cs="Arial"/>
                <w:sz w:val="24"/>
              </w:rPr>
              <w:t>]</w:t>
            </w:r>
          </w:p>
        </w:tc>
      </w:tr>
    </w:tbl>
    <w:p w14:paraId="122B08B9" w14:textId="77777777" w:rsidR="00FF218C" w:rsidRDefault="00000000">
      <w:pPr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7FA4F71" w14:textId="77777777" w:rsidR="00FF218C" w:rsidRDefault="00FF218C">
      <w:pPr>
        <w:suppressAutoHyphens/>
        <w:spacing w:after="0" w:line="240" w:lineRule="auto"/>
        <w:rPr>
          <w:rFonts w:ascii="Arial" w:eastAsia="Arial" w:hAnsi="Arial" w:cs="Arial"/>
          <w:b/>
          <w:color w:val="104F75"/>
          <w:sz w:val="36"/>
        </w:rPr>
      </w:pPr>
    </w:p>
    <w:p w14:paraId="78C6584C" w14:textId="77777777" w:rsidR="00FF218C" w:rsidRDefault="00000000">
      <w:pPr>
        <w:suppressAutoHyphens/>
        <w:spacing w:line="288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[</w:t>
      </w:r>
      <w:proofErr w:type="spellStart"/>
      <w:r>
        <w:rPr>
          <w:rFonts w:ascii="Arial" w:eastAsia="Arial" w:hAnsi="Arial" w:cs="Arial"/>
          <w:sz w:val="24"/>
        </w:rPr>
        <w:t>AcademySection</w:t>
      </w:r>
      <w:proofErr w:type="spellEnd"/>
      <w:r>
        <w:rPr>
          <w:rFonts w:ascii="Arial" w:eastAsia="Arial" w:hAnsi="Arial" w:cs="Arial"/>
          <w:sz w:val="24"/>
        </w:rPr>
        <w:t>]</w:t>
      </w:r>
    </w:p>
    <w:p w14:paraId="6C3648ED" w14:textId="77777777" w:rsidR="00FF218C" w:rsidRDefault="00000000">
      <w:pPr>
        <w:keepNext/>
        <w:suppressAutoHyphens/>
        <w:spacing w:before="240" w:after="240" w:line="240" w:lineRule="auto"/>
        <w:rPr>
          <w:rFonts w:ascii="Arial" w:eastAsia="Arial" w:hAnsi="Arial" w:cs="Arial"/>
          <w:b/>
          <w:color w:val="104F75"/>
          <w:sz w:val="32"/>
        </w:rPr>
      </w:pPr>
      <w:r>
        <w:rPr>
          <w:rFonts w:ascii="Arial" w:eastAsia="Arial" w:hAnsi="Arial" w:cs="Arial"/>
          <w:b/>
          <w:color w:val="104F75"/>
          <w:sz w:val="32"/>
        </w:rPr>
        <w:t>Financial assessment</w:t>
      </w:r>
    </w:p>
    <w:p w14:paraId="7998ACE5" w14:textId="77777777" w:rsidR="00FF218C" w:rsidRDefault="00000000">
      <w:pPr>
        <w:keepNext/>
        <w:suppressAutoHyphens/>
        <w:spacing w:before="240" w:after="240" w:line="240" w:lineRule="auto"/>
        <w:rPr>
          <w:rFonts w:ascii="Arial" w:eastAsia="Arial" w:hAnsi="Arial" w:cs="Arial"/>
          <w:b/>
          <w:color w:val="104F75"/>
          <w:sz w:val="32"/>
        </w:rPr>
      </w:pPr>
      <w:r>
        <w:rPr>
          <w:rFonts w:ascii="Arial" w:eastAsia="Arial" w:hAnsi="Arial" w:cs="Arial"/>
          <w:b/>
          <w:color w:val="104F75"/>
          <w:sz w:val="32"/>
        </w:rPr>
        <w:t>Maps</w:t>
      </w:r>
    </w:p>
    <w:sectPr w:rsidR="00FF2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218C"/>
    <w:rsid w:val="001E2822"/>
    <w:rsid w:val="002D4761"/>
    <w:rsid w:val="003E2CE1"/>
    <w:rsid w:val="00CF0075"/>
    <w:rsid w:val="00FF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1DD68"/>
  <w15:docId w15:val="{354E62AB-8FE4-41DA-8B6B-4B7E47908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NEED, Dominic</cp:lastModifiedBy>
  <cp:revision>5</cp:revision>
  <dcterms:created xsi:type="dcterms:W3CDTF">2022-12-09T12:25:00Z</dcterms:created>
  <dcterms:modified xsi:type="dcterms:W3CDTF">2022-12-12T11:12:00Z</dcterms:modified>
</cp:coreProperties>
</file>